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3C26" w14:textId="77777777" w:rsidR="0094653C" w:rsidRDefault="0094653C">
      <w:pPr>
        <w:jc w:val="center"/>
        <w:rPr>
          <w:b/>
          <w:sz w:val="32"/>
        </w:rPr>
      </w:pPr>
    </w:p>
    <w:p w14:paraId="77214210" w14:textId="77777777" w:rsidR="0094653C" w:rsidRDefault="0094653C">
      <w:pPr>
        <w:jc w:val="center"/>
        <w:rPr>
          <w:b/>
          <w:sz w:val="32"/>
        </w:rPr>
      </w:pPr>
      <w:r>
        <w:rPr>
          <w:b/>
          <w:sz w:val="32"/>
        </w:rPr>
        <w:t>ANIMAL CARE AND USE COMMITTEE</w:t>
      </w:r>
    </w:p>
    <w:p w14:paraId="51F04BDC" w14:textId="77777777" w:rsidR="0094653C" w:rsidRDefault="0094653C">
      <w:pPr>
        <w:rPr>
          <w:sz w:val="24"/>
        </w:rPr>
      </w:pPr>
    </w:p>
    <w:p w14:paraId="0A9B0E11" w14:textId="77777777" w:rsidR="0094653C" w:rsidRDefault="0094653C">
      <w:pPr>
        <w:rPr>
          <w:b/>
          <w:sz w:val="28"/>
        </w:rPr>
      </w:pPr>
      <w:r>
        <w:rPr>
          <w:b/>
          <w:sz w:val="28"/>
        </w:rPr>
        <w:t>Charge:</w:t>
      </w:r>
    </w:p>
    <w:p w14:paraId="79775F2A" w14:textId="77777777" w:rsidR="0094653C" w:rsidRDefault="0094653C">
      <w:pPr>
        <w:rPr>
          <w:sz w:val="24"/>
        </w:rPr>
      </w:pPr>
    </w:p>
    <w:p w14:paraId="738AC8EA" w14:textId="77777777" w:rsidR="0094653C" w:rsidRDefault="0094653C">
      <w:pPr>
        <w:rPr>
          <w:sz w:val="24"/>
        </w:rPr>
      </w:pPr>
      <w:r>
        <w:rPr>
          <w:sz w:val="24"/>
        </w:rPr>
        <w:t>Assurance of compliance with Public Health Service Policy on humane care and use of laboratory animals (NIH).  Re-formed December 22, 1985.</w:t>
      </w:r>
    </w:p>
    <w:p w14:paraId="2E4AA02F" w14:textId="77777777" w:rsidR="0094653C" w:rsidRDefault="0094653C">
      <w:pPr>
        <w:rPr>
          <w:sz w:val="24"/>
        </w:rPr>
      </w:pPr>
    </w:p>
    <w:p w14:paraId="7FF0098E" w14:textId="1C52E7C1" w:rsidR="0094653C" w:rsidRDefault="0094653C">
      <w:pPr>
        <w:rPr>
          <w:b/>
          <w:sz w:val="28"/>
        </w:rPr>
      </w:pPr>
      <w:r>
        <w:rPr>
          <w:b/>
          <w:sz w:val="28"/>
        </w:rPr>
        <w:t xml:space="preserve">Composition:  </w:t>
      </w:r>
      <w:r w:rsidR="00D672C4">
        <w:rPr>
          <w:b/>
          <w:sz w:val="28"/>
        </w:rPr>
        <w:t>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Term:</w:t>
      </w:r>
      <w:r>
        <w:rPr>
          <w:b/>
          <w:sz w:val="28"/>
        </w:rPr>
        <w:tab/>
      </w:r>
      <w:r>
        <w:rPr>
          <w:b/>
          <w:sz w:val="28"/>
        </w:rPr>
        <w:tab/>
        <w:t>Indefinite</w:t>
      </w:r>
    </w:p>
    <w:p w14:paraId="36AB8EAA" w14:textId="77777777" w:rsidR="0094653C" w:rsidRDefault="0094653C">
      <w:pPr>
        <w:rPr>
          <w:sz w:val="24"/>
        </w:rPr>
      </w:pPr>
    </w:p>
    <w:p w14:paraId="6E8CCFD2" w14:textId="77777777" w:rsidR="0094653C" w:rsidRDefault="0094653C">
      <w:pPr>
        <w:rPr>
          <w:b/>
          <w:sz w:val="28"/>
        </w:rPr>
      </w:pPr>
    </w:p>
    <w:p w14:paraId="2B0D90BE" w14:textId="77777777" w:rsidR="0094653C" w:rsidRDefault="0094653C">
      <w:pPr>
        <w:ind w:left="2880" w:hanging="2880"/>
        <w:rPr>
          <w:sz w:val="24"/>
        </w:rPr>
      </w:pPr>
      <w:r>
        <w:rPr>
          <w:b/>
          <w:sz w:val="28"/>
        </w:rPr>
        <w:t>Membership Criteria:</w:t>
      </w:r>
      <w:r>
        <w:rPr>
          <w:sz w:val="24"/>
        </w:rPr>
        <w:tab/>
      </w:r>
      <w:r>
        <w:rPr>
          <w:b/>
          <w:sz w:val="24"/>
        </w:rPr>
        <w:t xml:space="preserve">Ethicist </w:t>
      </w:r>
      <w:r>
        <w:rPr>
          <w:sz w:val="24"/>
        </w:rPr>
        <w:t>- selected from any college; must have appropriate background.</w:t>
      </w:r>
    </w:p>
    <w:p w14:paraId="4276A0C4" w14:textId="77777777" w:rsidR="0094653C" w:rsidRDefault="0094653C">
      <w:pPr>
        <w:ind w:left="2880"/>
        <w:rPr>
          <w:sz w:val="24"/>
        </w:rPr>
      </w:pPr>
      <w:r>
        <w:rPr>
          <w:b/>
          <w:sz w:val="24"/>
        </w:rPr>
        <w:t>Non-scientist</w:t>
      </w:r>
      <w:r>
        <w:rPr>
          <w:sz w:val="24"/>
        </w:rPr>
        <w:t xml:space="preserve"> - selected from any college or administrative position other than the College of Science.</w:t>
      </w:r>
    </w:p>
    <w:p w14:paraId="5C024D94" w14:textId="77777777" w:rsidR="0094653C" w:rsidRDefault="0094653C">
      <w:pPr>
        <w:ind w:left="2880"/>
        <w:rPr>
          <w:sz w:val="24"/>
        </w:rPr>
      </w:pPr>
      <w:r>
        <w:rPr>
          <w:b/>
          <w:sz w:val="24"/>
        </w:rPr>
        <w:t>Doctor of Veterinary Medicine</w:t>
      </w:r>
      <w:r>
        <w:rPr>
          <w:sz w:val="24"/>
        </w:rPr>
        <w:t xml:space="preserve"> - selected from local veterinarians with some lab animal experience.</w:t>
      </w:r>
    </w:p>
    <w:p w14:paraId="5F670074" w14:textId="77777777" w:rsidR="0094653C" w:rsidRDefault="0094653C">
      <w:pPr>
        <w:ind w:left="2880"/>
        <w:rPr>
          <w:sz w:val="24"/>
        </w:rPr>
      </w:pPr>
      <w:r>
        <w:rPr>
          <w:b/>
          <w:sz w:val="24"/>
        </w:rPr>
        <w:t>Individual unaffiliated with the University</w:t>
      </w:r>
      <w:r>
        <w:rPr>
          <w:sz w:val="24"/>
        </w:rPr>
        <w:t xml:space="preserve"> and with no program responsibilities.</w:t>
      </w:r>
    </w:p>
    <w:p w14:paraId="0D894C3E" w14:textId="31C7770B" w:rsidR="0094653C" w:rsidRDefault="0094653C">
      <w:pPr>
        <w:ind w:left="2880"/>
        <w:rPr>
          <w:sz w:val="24"/>
        </w:rPr>
      </w:pPr>
      <w:r>
        <w:rPr>
          <w:b/>
          <w:sz w:val="24"/>
        </w:rPr>
        <w:t>Practicing scientist experienced in research involving animals</w:t>
      </w:r>
      <w:r>
        <w:rPr>
          <w:sz w:val="24"/>
        </w:rPr>
        <w:t xml:space="preserve"> - selected from the College of Science - select </w:t>
      </w:r>
      <w:r w:rsidR="0056508E">
        <w:rPr>
          <w:sz w:val="24"/>
        </w:rPr>
        <w:t>4</w:t>
      </w:r>
      <w:r>
        <w:rPr>
          <w:sz w:val="24"/>
        </w:rPr>
        <w:t>.</w:t>
      </w:r>
    </w:p>
    <w:p w14:paraId="673EA1CA" w14:textId="77777777" w:rsidR="0094653C" w:rsidRDefault="0094653C">
      <w:pPr>
        <w:rPr>
          <w:b/>
          <w:sz w:val="28"/>
        </w:rPr>
      </w:pPr>
    </w:p>
    <w:p w14:paraId="68D1B638" w14:textId="52898396" w:rsidR="0094653C" w:rsidRDefault="0094653C">
      <w:pPr>
        <w:rPr>
          <w:sz w:val="24"/>
        </w:rPr>
      </w:pPr>
      <w:r>
        <w:rPr>
          <w:b/>
          <w:sz w:val="28"/>
        </w:rPr>
        <w:t>Administrative Council Liaison</w:t>
      </w:r>
      <w:r>
        <w:rPr>
          <w:sz w:val="24"/>
        </w:rPr>
        <w:t>: Vice President for Research</w:t>
      </w:r>
      <w:r w:rsidR="00D672C4">
        <w:rPr>
          <w:sz w:val="24"/>
        </w:rPr>
        <w:t xml:space="preserve"> &amp; Economic Development</w:t>
      </w:r>
    </w:p>
    <w:p w14:paraId="50487B81" w14:textId="77777777" w:rsidR="0094653C" w:rsidRDefault="0094653C"/>
    <w:sectPr w:rsidR="0094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9004" w14:textId="77777777" w:rsidR="00F84473" w:rsidRDefault="00F84473">
      <w:r>
        <w:separator/>
      </w:r>
    </w:p>
  </w:endnote>
  <w:endnote w:type="continuationSeparator" w:id="0">
    <w:p w14:paraId="7D93A8D1" w14:textId="77777777" w:rsidR="00F84473" w:rsidRDefault="00F8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A837" w14:textId="77777777" w:rsidR="00231AE8" w:rsidRDefault="00231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B6BC" w14:textId="77777777" w:rsidR="0094653C" w:rsidRDefault="0094653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t>2</w:t>
    </w:r>
  </w:p>
  <w:p w14:paraId="28598D98" w14:textId="77777777" w:rsidR="00231AE8" w:rsidRDefault="0094653C">
    <w:pPr>
      <w:pStyle w:val="Footer"/>
      <w:pBdr>
        <w:top w:val="single" w:sz="12" w:space="1" w:color="auto"/>
      </w:pBdr>
    </w:pPr>
    <w:r>
      <w:t>THE UNIVERSITY OF ALABAMA IN HUNTSVILLE</w:t>
    </w:r>
  </w:p>
  <w:p w14:paraId="5F5338BD" w14:textId="1595BEB8" w:rsidR="0094653C" w:rsidRDefault="00231AE8" w:rsidP="00231AE8">
    <w:pPr>
      <w:pStyle w:val="Footer"/>
      <w:pBdr>
        <w:top w:val="single" w:sz="12" w:space="1" w:color="auto"/>
      </w:pBdr>
    </w:pPr>
    <w:r w:rsidRPr="00231AE8">
      <w:t>Rev.4-29-2024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4689" w14:textId="77777777" w:rsidR="00231AE8" w:rsidRDefault="00231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A8A3" w14:textId="77777777" w:rsidR="00F84473" w:rsidRDefault="00F84473">
      <w:r>
        <w:separator/>
      </w:r>
    </w:p>
  </w:footnote>
  <w:footnote w:type="continuationSeparator" w:id="0">
    <w:p w14:paraId="6D05B696" w14:textId="77777777" w:rsidR="00F84473" w:rsidRDefault="00F8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60F6" w14:textId="77777777" w:rsidR="00231AE8" w:rsidRDefault="0023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3596" w14:textId="77777777" w:rsidR="0094653C" w:rsidRDefault="0094653C">
    <w:pPr>
      <w:pStyle w:val="Header"/>
      <w:pBdr>
        <w:bottom w:val="single" w:sz="12" w:space="1" w:color="auto"/>
      </w:pBdr>
      <w:tabs>
        <w:tab w:val="clear" w:pos="8640"/>
        <w:tab w:val="right" w:pos="9360"/>
      </w:tabs>
    </w:pPr>
    <w:r>
      <w:t>UNIVERSITY COMMITTEES REFERENCE MANUAL</w:t>
    </w:r>
    <w:r>
      <w:tab/>
      <w:t>ANIMAL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2555" w14:textId="77777777" w:rsidR="00231AE8" w:rsidRDefault="00231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intFractionalCharacterWidth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B"/>
    <w:rsid w:val="000149C0"/>
    <w:rsid w:val="00231AE8"/>
    <w:rsid w:val="0056508E"/>
    <w:rsid w:val="0063699B"/>
    <w:rsid w:val="00767BA8"/>
    <w:rsid w:val="0094570E"/>
    <w:rsid w:val="0094653C"/>
    <w:rsid w:val="00A540C9"/>
    <w:rsid w:val="00D672C4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FEDF26"/>
  <w15:chartTrackingRefBased/>
  <w15:docId w15:val="{CA5B5CC0-47FC-4EED-8C6F-4614862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-ds">
    <w:name w:val="bullets-ds"/>
    <w:basedOn w:val="Normal"/>
    <w:pPr>
      <w:spacing w:after="240"/>
      <w:ind w:left="360" w:hanging="360"/>
    </w:pPr>
    <w:rPr>
      <w:sz w:val="24"/>
      <w:szCs w:val="24"/>
    </w:rPr>
  </w:style>
  <w:style w:type="paragraph" w:customStyle="1" w:styleId="numbering">
    <w:name w:val="numbering"/>
    <w:basedOn w:val="Normal"/>
    <w:pPr>
      <w:spacing w:after="240"/>
      <w:ind w:left="360" w:hanging="360"/>
    </w:pPr>
    <w:rPr>
      <w:sz w:val="24"/>
      <w:szCs w:val="24"/>
    </w:rPr>
  </w:style>
  <w:style w:type="paragraph" w:customStyle="1" w:styleId="section">
    <w:name w:val="section"/>
    <w:basedOn w:val="Normal"/>
    <w:pPr>
      <w:tabs>
        <w:tab w:val="left" w:pos="360"/>
        <w:tab w:val="left" w:pos="720"/>
        <w:tab w:val="left" w:pos="1080"/>
        <w:tab w:val="left" w:pos="1800"/>
        <w:tab w:val="left" w:pos="2790"/>
        <w:tab w:val="left" w:pos="8136"/>
      </w:tabs>
      <w:spacing w:line="480" w:lineRule="atLeast"/>
      <w:jc w:val="both"/>
    </w:pPr>
    <w:rPr>
      <w:rFonts w:ascii="Century Gothic" w:hAnsi="Century Gothic"/>
      <w:b/>
      <w:bCs/>
      <w:sz w:val="26"/>
      <w:szCs w:val="26"/>
    </w:rPr>
  </w:style>
  <w:style w:type="paragraph" w:customStyle="1" w:styleId="chapter">
    <w:name w:val="chapter"/>
    <w:basedOn w:val="Normal"/>
    <w:pPr>
      <w:tabs>
        <w:tab w:val="left" w:pos="360"/>
        <w:tab w:val="left" w:pos="720"/>
        <w:tab w:val="left" w:pos="1080"/>
        <w:tab w:val="left" w:pos="1800"/>
        <w:tab w:val="left" w:pos="2790"/>
        <w:tab w:val="left" w:pos="8136"/>
      </w:tabs>
      <w:spacing w:line="480" w:lineRule="atLeast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UAH / Microsoft MOLP Program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care and use committee</dc:title>
  <dc:subject/>
  <dc:creator>Peggy J. Bower</dc:creator>
  <cp:keywords/>
  <dc:description/>
  <cp:lastModifiedBy>paul marshall</cp:lastModifiedBy>
  <cp:revision>3</cp:revision>
  <cp:lastPrinted>2000-10-31T22:58:00Z</cp:lastPrinted>
  <dcterms:created xsi:type="dcterms:W3CDTF">2024-04-30T17:19:00Z</dcterms:created>
  <dcterms:modified xsi:type="dcterms:W3CDTF">2024-04-30T17:21:00Z</dcterms:modified>
</cp:coreProperties>
</file>