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FA497" w14:textId="751BC7A3" w:rsidR="008C3777" w:rsidRPr="008C3777" w:rsidRDefault="009C717B" w:rsidP="009C717B">
      <w:pPr>
        <w:jc w:val="center"/>
        <w:rPr>
          <w:rFonts w:ascii="Times New Roman" w:hAnsi="Times New Roman" w:cs="Times New Roman"/>
          <w:sz w:val="24"/>
          <w:szCs w:val="24"/>
        </w:rPr>
      </w:pPr>
      <w:r w:rsidRPr="00565A6C">
        <w:rPr>
          <w:noProof/>
        </w:rPr>
        <w:drawing>
          <wp:inline distT="0" distB="0" distL="0" distR="0" wp14:anchorId="3BB0649D" wp14:editId="4F3916CC">
            <wp:extent cx="1733550" cy="78289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46611" cy="788792"/>
                    </a:xfrm>
                    <a:prstGeom prst="rect">
                      <a:avLst/>
                    </a:prstGeom>
                    <a:noFill/>
                    <a:ln>
                      <a:noFill/>
                    </a:ln>
                  </pic:spPr>
                </pic:pic>
              </a:graphicData>
            </a:graphic>
          </wp:inline>
        </w:drawing>
      </w:r>
    </w:p>
    <w:p w14:paraId="700E37C1" w14:textId="3F9AAAC1" w:rsidR="008C3777" w:rsidRPr="008C3777" w:rsidRDefault="008C3777">
      <w:pPr>
        <w:rPr>
          <w:rFonts w:ascii="Times New Roman" w:hAnsi="Times New Roman" w:cs="Times New Roman"/>
          <w:sz w:val="24"/>
          <w:szCs w:val="24"/>
        </w:rPr>
      </w:pPr>
      <w:r w:rsidRPr="008C3777">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6193B0E2" wp14:editId="684C6FBD">
                <wp:simplePos x="0" y="0"/>
                <wp:positionH relativeFrom="margin">
                  <wp:posOffset>1085851</wp:posOffset>
                </wp:positionH>
                <wp:positionV relativeFrom="paragraph">
                  <wp:posOffset>7620</wp:posOffset>
                </wp:positionV>
                <wp:extent cx="5429250" cy="438150"/>
                <wp:effectExtent l="0" t="0" r="19050" b="19050"/>
                <wp:wrapNone/>
                <wp:docPr id="1" name="Rectangle: Rounded Corners 1"/>
                <wp:cNvGraphicFramePr/>
                <a:graphic xmlns:a="http://schemas.openxmlformats.org/drawingml/2006/main">
                  <a:graphicData uri="http://schemas.microsoft.com/office/word/2010/wordprocessingShape">
                    <wps:wsp>
                      <wps:cNvSpPr/>
                      <wps:spPr>
                        <a:xfrm>
                          <a:off x="0" y="0"/>
                          <a:ext cx="5429250" cy="4381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C7D392C" w14:textId="6D856A51" w:rsidR="008C3777" w:rsidRPr="009C717B" w:rsidRDefault="008C3777" w:rsidP="009C717B">
                            <w:pPr>
                              <w:jc w:val="center"/>
                              <w:rPr>
                                <w:rFonts w:ascii="Times New Roman" w:hAnsi="Times New Roman" w:cs="Times New Roman"/>
                                <w:b/>
                                <w:bCs/>
                                <w:sz w:val="36"/>
                                <w:szCs w:val="36"/>
                              </w:rPr>
                            </w:pPr>
                            <w:r w:rsidRPr="009C717B">
                              <w:rPr>
                                <w:rFonts w:ascii="Times New Roman" w:hAnsi="Times New Roman" w:cs="Times New Roman"/>
                                <w:b/>
                                <w:bCs/>
                                <w:sz w:val="36"/>
                                <w:szCs w:val="36"/>
                              </w:rPr>
                              <w:t>Institutional  Review Board (IRB)</w:t>
                            </w:r>
                            <w:r w:rsidR="002F0E15" w:rsidRPr="002F0E15">
                              <w:rPr>
                                <w:rFonts w:ascii="Times New Roman" w:eastAsia="Times New Roman" w:hAnsi="Times New Roman" w:cs="Times New Roman"/>
                                <w:b/>
                                <w:color w:val="FFFFFF" w:themeColor="background1"/>
                                <w:sz w:val="36"/>
                              </w:rPr>
                              <w:t xml:space="preserve"> </w:t>
                            </w:r>
                            <w:r w:rsidR="002F0E15">
                              <w:rPr>
                                <w:rFonts w:ascii="Times New Roman" w:eastAsia="Times New Roman" w:hAnsi="Times New Roman" w:cs="Times New Roman"/>
                                <w:b/>
                                <w:color w:val="FFFFFF" w:themeColor="background1"/>
                                <w:sz w:val="36"/>
                              </w:rPr>
                              <w:t>Resource Guide</w:t>
                            </w:r>
                          </w:p>
                          <w:p w14:paraId="7C01AC28" w14:textId="77777777" w:rsidR="008C3777" w:rsidRPr="008C3777" w:rsidRDefault="008C3777" w:rsidP="008C3777">
                            <w:pPr>
                              <w:jc w:val="center"/>
                              <w:rPr>
                                <w:rFonts w:ascii="Times New Roman" w:hAnsi="Times New Roman" w:cs="Times New Roman"/>
                                <w:sz w:val="44"/>
                                <w:szCs w:val="4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93B0E2" id="Rectangle: Rounded Corners 1" o:spid="_x0000_s1026" style="position:absolute;margin-left:85.5pt;margin-top:.6pt;width:427.5pt;height:3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" fillcolor="#4472c4 [3204]" strokecolor="#1f3763 [1604]" strokeweight="1pt">
                <v:stroke joinstyle="miter"/>
                <v:textbox>
                  <w:txbxContent>
                    <w:p w14:paraId="2C7D392C" w14:textId="6D856A51" w:rsidR="008C3777" w:rsidRPr="009C717B" w:rsidRDefault="008C3777" w:rsidP="009C717B">
                      <w:pPr>
                        <w:jc w:val="center"/>
                        <w:rPr>
                          <w:rFonts w:ascii="Times New Roman" w:hAnsi="Times New Roman" w:cs="Times New Roman"/>
                          <w:b/>
                          <w:bCs/>
                          <w:sz w:val="36"/>
                          <w:szCs w:val="36"/>
                        </w:rPr>
                      </w:pPr>
                      <w:r w:rsidRPr="009C717B">
                        <w:rPr>
                          <w:rFonts w:ascii="Times New Roman" w:hAnsi="Times New Roman" w:cs="Times New Roman"/>
                          <w:b/>
                          <w:bCs/>
                          <w:sz w:val="36"/>
                          <w:szCs w:val="36"/>
                        </w:rPr>
                        <w:t>Institutional  Review Board (IRB)</w:t>
                      </w:r>
                      <w:r w:rsidR="002F0E15" w:rsidRPr="002F0E15">
                        <w:rPr>
                          <w:rFonts w:ascii="Times New Roman" w:eastAsia="Times New Roman" w:hAnsi="Times New Roman" w:cs="Times New Roman"/>
                          <w:b/>
                          <w:color w:val="FFFFFF" w:themeColor="background1"/>
                          <w:sz w:val="36"/>
                        </w:rPr>
                        <w:t xml:space="preserve"> </w:t>
                      </w:r>
                      <w:r w:rsidR="002F0E15">
                        <w:rPr>
                          <w:rFonts w:ascii="Times New Roman" w:eastAsia="Times New Roman" w:hAnsi="Times New Roman" w:cs="Times New Roman"/>
                          <w:b/>
                          <w:color w:val="FFFFFF" w:themeColor="background1"/>
                          <w:sz w:val="36"/>
                        </w:rPr>
                        <w:t>Resource Guide</w:t>
                      </w:r>
                    </w:p>
                    <w:p w14:paraId="7C01AC28" w14:textId="77777777" w:rsidR="008C3777" w:rsidRPr="008C3777" w:rsidRDefault="008C3777" w:rsidP="008C3777">
                      <w:pPr>
                        <w:jc w:val="center"/>
                        <w:rPr>
                          <w:rFonts w:ascii="Times New Roman" w:hAnsi="Times New Roman" w:cs="Times New Roman"/>
                          <w:sz w:val="44"/>
                          <w:szCs w:val="44"/>
                        </w:rPr>
                      </w:pPr>
                    </w:p>
                  </w:txbxContent>
                </v:textbox>
                <w10:wrap anchorx="margin"/>
              </v:roundrect>
            </w:pict>
          </mc:Fallback>
        </mc:AlternateContent>
      </w:r>
    </w:p>
    <w:p w14:paraId="33459596" w14:textId="58228804" w:rsidR="008C3777" w:rsidRPr="008C3777" w:rsidRDefault="008C3777">
      <w:pPr>
        <w:rPr>
          <w:rFonts w:ascii="Times New Roman" w:hAnsi="Times New Roman" w:cs="Times New Roman"/>
          <w:sz w:val="24"/>
          <w:szCs w:val="24"/>
        </w:rPr>
      </w:pPr>
    </w:p>
    <w:p w14:paraId="017D0A62" w14:textId="77777777" w:rsidR="008C3777" w:rsidRPr="008C3777" w:rsidRDefault="008C3777">
      <w:pPr>
        <w:rPr>
          <w:rFonts w:ascii="Times New Roman" w:hAnsi="Times New Roman" w:cs="Times New Roman"/>
          <w:sz w:val="24"/>
          <w:szCs w:val="24"/>
        </w:rPr>
      </w:pPr>
    </w:p>
    <w:p w14:paraId="3E92C6D0" w14:textId="3FFAFD13" w:rsidR="00E9221F" w:rsidRDefault="004D5276" w:rsidP="00E9221F">
      <w:pPr>
        <w:rPr>
          <w:rFonts w:ascii="Times New Roman" w:hAnsi="Times New Roman" w:cs="Times New Roman"/>
          <w:b/>
          <w:color w:val="0070C0"/>
          <w:sz w:val="32"/>
          <w:szCs w:val="32"/>
        </w:rPr>
      </w:pPr>
      <w:r>
        <w:rPr>
          <w:rFonts w:ascii="Times New Roman" w:hAnsi="Times New Roman" w:cs="Times New Roman"/>
          <w:b/>
          <w:color w:val="0070C0"/>
          <w:sz w:val="32"/>
          <w:szCs w:val="32"/>
        </w:rPr>
        <w:t>FORM 6</w:t>
      </w:r>
      <w:r w:rsidR="00E9221F" w:rsidRPr="00E9221F">
        <w:rPr>
          <w:rFonts w:ascii="Times New Roman" w:hAnsi="Times New Roman" w:cs="Times New Roman"/>
          <w:b/>
          <w:color w:val="0070C0"/>
          <w:sz w:val="32"/>
          <w:szCs w:val="32"/>
        </w:rPr>
        <w:t xml:space="preserve">: </w:t>
      </w:r>
      <w:r>
        <w:rPr>
          <w:rFonts w:ascii="Times New Roman" w:hAnsi="Times New Roman" w:cs="Times New Roman"/>
          <w:b/>
          <w:color w:val="0070C0"/>
          <w:sz w:val="32"/>
          <w:szCs w:val="32"/>
        </w:rPr>
        <w:t>RESEARCH INVOLVING CHILDREN/MINORS</w:t>
      </w:r>
    </w:p>
    <w:p w14:paraId="1470B713" w14:textId="728B9CA5" w:rsidR="00E9221F" w:rsidRPr="00E9221F" w:rsidRDefault="00E9221F" w:rsidP="00E9221F">
      <w:pPr>
        <w:rPr>
          <w:rFonts w:ascii="Times New Roman" w:hAnsi="Times New Roman" w:cs="Times New Roman"/>
          <w:b/>
          <w:sz w:val="24"/>
          <w:szCs w:val="24"/>
        </w:rPr>
      </w:pPr>
      <w:r w:rsidRPr="00E9221F">
        <w:rPr>
          <w:rFonts w:ascii="Times New Roman" w:hAnsi="Times New Roman" w:cs="Times New Roman"/>
          <w:b/>
          <w:color w:val="0070C0"/>
          <w:sz w:val="24"/>
          <w:szCs w:val="24"/>
        </w:rPr>
        <w:t>**</w:t>
      </w:r>
      <w:r w:rsidR="004D5276" w:rsidRPr="004D5276">
        <w:rPr>
          <w:rFonts w:ascii="Times New Roman" w:hAnsi="Times New Roman" w:cs="Times New Roman"/>
          <w:b/>
          <w:color w:val="0070C0"/>
          <w:sz w:val="24"/>
          <w:szCs w:val="24"/>
          <w:lang w:val="en"/>
        </w:rPr>
        <w:t>If conducting a research study that may involve the recruitment and enrollment of anyone under the age of 18, you will need to provide additional documentation. Form 6 and Form 10 are requisite documents that will need to be submitted as part of your IRB proposal submission</w:t>
      </w:r>
    </w:p>
    <w:p w14:paraId="72B3B84D" w14:textId="7FCE2844" w:rsidR="0016109F" w:rsidRDefault="004D5276" w:rsidP="0016109F">
      <w:pPr>
        <w:pStyle w:val="ListParagraph"/>
        <w:numPr>
          <w:ilvl w:val="0"/>
          <w:numId w:val="2"/>
        </w:numPr>
        <w:spacing w:after="0" w:line="360" w:lineRule="auto"/>
        <w:rPr>
          <w:rFonts w:ascii="Times New Roman" w:hAnsi="Times New Roman" w:cs="Times New Roman"/>
          <w:sz w:val="24"/>
          <w:szCs w:val="24"/>
        </w:rPr>
      </w:pPr>
      <w:r w:rsidRPr="004D5276">
        <w:rPr>
          <w:rFonts w:ascii="Times New Roman" w:hAnsi="Times New Roman" w:cs="Times New Roman"/>
          <w:sz w:val="24"/>
          <w:szCs w:val="24"/>
          <w:lang w:val="en"/>
        </w:rPr>
        <w:t>Form 6 is a fillable, single-page PDF</w:t>
      </w:r>
    </w:p>
    <w:p w14:paraId="104EA4E4" w14:textId="77777777" w:rsidR="006D4C1F" w:rsidRDefault="006D4C1F" w:rsidP="00E9221F">
      <w:pPr>
        <w:spacing w:after="0" w:line="360" w:lineRule="auto"/>
        <w:rPr>
          <w:rFonts w:ascii="Times New Roman" w:hAnsi="Times New Roman" w:cs="Times New Roman"/>
          <w:b/>
          <w:color w:val="0070C0"/>
          <w:sz w:val="32"/>
          <w:szCs w:val="32"/>
        </w:rPr>
      </w:pPr>
    </w:p>
    <w:p w14:paraId="67B05ED1" w14:textId="36059C6C" w:rsidR="00E9221F" w:rsidRPr="007122CE" w:rsidRDefault="00E9221F" w:rsidP="00E9221F">
      <w:pPr>
        <w:spacing w:after="0" w:line="360" w:lineRule="auto"/>
        <w:rPr>
          <w:rFonts w:ascii="Times New Roman" w:hAnsi="Times New Roman" w:cs="Times New Roman"/>
          <w:b/>
          <w:color w:val="0070C0"/>
          <w:sz w:val="32"/>
          <w:szCs w:val="32"/>
        </w:rPr>
      </w:pPr>
      <w:r w:rsidRPr="007122CE">
        <w:rPr>
          <w:rFonts w:ascii="Times New Roman" w:hAnsi="Times New Roman" w:cs="Times New Roman"/>
          <w:b/>
          <w:color w:val="0070C0"/>
          <w:sz w:val="32"/>
          <w:szCs w:val="32"/>
        </w:rPr>
        <w:t xml:space="preserve">Form </w:t>
      </w:r>
      <w:r w:rsidR="004D5276">
        <w:rPr>
          <w:rFonts w:ascii="Times New Roman" w:hAnsi="Times New Roman" w:cs="Times New Roman"/>
          <w:b/>
          <w:color w:val="0070C0"/>
          <w:sz w:val="32"/>
          <w:szCs w:val="32"/>
        </w:rPr>
        <w:t>6</w:t>
      </w:r>
      <w:r w:rsidRPr="007122CE">
        <w:rPr>
          <w:rFonts w:ascii="Times New Roman" w:hAnsi="Times New Roman" w:cs="Times New Roman"/>
          <w:b/>
          <w:color w:val="0070C0"/>
          <w:sz w:val="32"/>
          <w:szCs w:val="32"/>
        </w:rPr>
        <w:t xml:space="preserve"> subsection</w:t>
      </w:r>
      <w:r w:rsidR="0016424A">
        <w:rPr>
          <w:rFonts w:ascii="Times New Roman" w:hAnsi="Times New Roman" w:cs="Times New Roman"/>
          <w:b/>
          <w:color w:val="0070C0"/>
          <w:sz w:val="32"/>
          <w:szCs w:val="32"/>
        </w:rPr>
        <w:t>s</w:t>
      </w:r>
      <w:r w:rsidRPr="007122CE">
        <w:rPr>
          <w:rFonts w:ascii="Times New Roman" w:hAnsi="Times New Roman" w:cs="Times New Roman"/>
          <w:b/>
          <w:color w:val="0070C0"/>
          <w:sz w:val="32"/>
          <w:szCs w:val="32"/>
        </w:rPr>
        <w:t xml:space="preserve"> with helpful guidance:</w:t>
      </w:r>
    </w:p>
    <w:p w14:paraId="120EBAF2" w14:textId="2D72FA60" w:rsidR="00E9221F" w:rsidRPr="00496981" w:rsidRDefault="00496981" w:rsidP="00E9221F">
      <w:pPr>
        <w:spacing w:after="0" w:line="360" w:lineRule="auto"/>
        <w:rPr>
          <w:rFonts w:ascii="Times New Roman" w:hAnsi="Times New Roman" w:cs="Times New Roman"/>
          <w:sz w:val="24"/>
          <w:szCs w:val="24"/>
        </w:rPr>
      </w:pPr>
      <w:r w:rsidRPr="00496981">
        <w:rPr>
          <w:rFonts w:ascii="Times New Roman" w:hAnsi="Times New Roman" w:cs="Times New Roman"/>
          <w:b/>
          <w:color w:val="0070C0"/>
          <w:sz w:val="24"/>
          <w:szCs w:val="24"/>
        </w:rPr>
        <w:t>Subsection</w:t>
      </w:r>
      <w:r w:rsidR="004D5276">
        <w:rPr>
          <w:rFonts w:ascii="Times New Roman" w:hAnsi="Times New Roman" w:cs="Times New Roman"/>
          <w:b/>
          <w:color w:val="0070C0"/>
          <w:sz w:val="24"/>
          <w:szCs w:val="24"/>
        </w:rPr>
        <w:t xml:space="preserve"> A</w:t>
      </w:r>
      <w:r w:rsidRPr="00496981">
        <w:rPr>
          <w:rFonts w:ascii="Times New Roman" w:hAnsi="Times New Roman" w:cs="Times New Roman"/>
          <w:b/>
          <w:color w:val="0070C0"/>
          <w:sz w:val="24"/>
          <w:szCs w:val="24"/>
        </w:rPr>
        <w:t xml:space="preserve">: </w:t>
      </w:r>
      <w:r w:rsidR="004D5276">
        <w:rPr>
          <w:rFonts w:ascii="Times New Roman" w:hAnsi="Times New Roman" w:cs="Times New Roman"/>
          <w:b/>
          <w:sz w:val="24"/>
          <w:szCs w:val="24"/>
        </w:rPr>
        <w:t>State reason for including children/minors in your project:</w:t>
      </w:r>
    </w:p>
    <w:p w14:paraId="4208CD31" w14:textId="27162A70" w:rsidR="00496981" w:rsidRPr="00496981" w:rsidRDefault="004D5276" w:rsidP="00496981">
      <w:pPr>
        <w:pStyle w:val="ListParagraph"/>
        <w:numPr>
          <w:ilvl w:val="0"/>
          <w:numId w:val="5"/>
        </w:numPr>
        <w:spacing w:after="0" w:line="360" w:lineRule="auto"/>
        <w:rPr>
          <w:rFonts w:ascii="Times New Roman" w:hAnsi="Times New Roman" w:cs="Times New Roman"/>
          <w:sz w:val="24"/>
          <w:szCs w:val="24"/>
        </w:rPr>
      </w:pPr>
      <w:r w:rsidRPr="004D5276">
        <w:rPr>
          <w:rFonts w:ascii="Times New Roman" w:hAnsi="Times New Roman" w:cs="Times New Roman"/>
          <w:sz w:val="24"/>
          <w:szCs w:val="24"/>
          <w:lang w:val="en"/>
        </w:rPr>
        <w:t>While this information may already be included in your Form 1, you will need to state in section A the reasons for including minors in your study as research participants</w:t>
      </w:r>
    </w:p>
    <w:p w14:paraId="00DD8220" w14:textId="2F9E8B1A" w:rsidR="00E9221F" w:rsidRDefault="00496981" w:rsidP="00496981">
      <w:pPr>
        <w:spacing w:after="0" w:line="360" w:lineRule="auto"/>
        <w:rPr>
          <w:rFonts w:ascii="Times New Roman" w:hAnsi="Times New Roman" w:cs="Times New Roman"/>
          <w:b/>
        </w:rPr>
      </w:pPr>
      <w:r w:rsidRPr="00496981">
        <w:rPr>
          <w:rFonts w:ascii="Times New Roman" w:hAnsi="Times New Roman" w:cs="Times New Roman"/>
          <w:b/>
          <w:color w:val="0070C0"/>
          <w:sz w:val="24"/>
          <w:szCs w:val="24"/>
        </w:rPr>
        <w:t>Subsection</w:t>
      </w:r>
      <w:r w:rsidR="004D5276">
        <w:rPr>
          <w:rFonts w:ascii="Times New Roman" w:hAnsi="Times New Roman" w:cs="Times New Roman"/>
          <w:b/>
          <w:color w:val="0070C0"/>
          <w:sz w:val="24"/>
          <w:szCs w:val="24"/>
        </w:rPr>
        <w:t xml:space="preserve"> B</w:t>
      </w:r>
      <w:r w:rsidRPr="00496981">
        <w:rPr>
          <w:rFonts w:ascii="Times New Roman" w:hAnsi="Times New Roman" w:cs="Times New Roman"/>
          <w:b/>
          <w:color w:val="0070C0"/>
          <w:sz w:val="24"/>
          <w:szCs w:val="24"/>
        </w:rPr>
        <w:t xml:space="preserve">: </w:t>
      </w:r>
      <w:r w:rsidR="004D5276">
        <w:rPr>
          <w:rFonts w:ascii="Times New Roman" w:hAnsi="Times New Roman" w:cs="Times New Roman"/>
          <w:b/>
        </w:rPr>
        <w:t>Risk categorization</w:t>
      </w:r>
    </w:p>
    <w:p w14:paraId="704B2F99" w14:textId="357F936E" w:rsidR="004D5276" w:rsidRPr="004D5276" w:rsidRDefault="004D5276" w:rsidP="004D5276">
      <w:pPr>
        <w:pStyle w:val="ListParagraph"/>
        <w:numPr>
          <w:ilvl w:val="0"/>
          <w:numId w:val="5"/>
        </w:numPr>
        <w:spacing w:after="0" w:line="360" w:lineRule="auto"/>
        <w:rPr>
          <w:rFonts w:ascii="Times New Roman" w:hAnsi="Times New Roman" w:cs="Times New Roman"/>
          <w:b/>
        </w:rPr>
      </w:pPr>
      <w:r w:rsidRPr="004D5276">
        <w:rPr>
          <w:rFonts w:ascii="Times New Roman" w:hAnsi="Times New Roman" w:cs="Times New Roman"/>
          <w:sz w:val="24"/>
          <w:szCs w:val="24"/>
          <w:lang w:val="en"/>
        </w:rPr>
        <w:t>In section B, you will be asked to categorize your proposed research project based on the provided choices related to Minimal</w:t>
      </w:r>
      <w:r>
        <w:rPr>
          <w:rFonts w:ascii="Times New Roman" w:hAnsi="Times New Roman" w:cs="Times New Roman"/>
          <w:sz w:val="24"/>
          <w:szCs w:val="24"/>
          <w:lang w:val="en"/>
        </w:rPr>
        <w:t xml:space="preserve"> </w:t>
      </w:r>
      <w:r w:rsidRPr="004D5276">
        <w:rPr>
          <w:rFonts w:ascii="Times New Roman" w:hAnsi="Times New Roman" w:cs="Times New Roman"/>
          <w:sz w:val="24"/>
          <w:szCs w:val="24"/>
          <w:lang w:val="en"/>
        </w:rPr>
        <w:t>Risk</w:t>
      </w:r>
    </w:p>
    <w:p w14:paraId="7A47A532" w14:textId="3F0E4503" w:rsidR="004D5276" w:rsidRPr="004D5276" w:rsidRDefault="004D5276" w:rsidP="004D5276">
      <w:pPr>
        <w:pStyle w:val="ListParagraph"/>
        <w:numPr>
          <w:ilvl w:val="1"/>
          <w:numId w:val="5"/>
        </w:numPr>
        <w:spacing w:after="0" w:line="360" w:lineRule="auto"/>
        <w:rPr>
          <w:rFonts w:ascii="Times New Roman" w:hAnsi="Times New Roman" w:cs="Times New Roman"/>
        </w:rPr>
      </w:pPr>
      <w:r w:rsidRPr="004D5276">
        <w:rPr>
          <w:rFonts w:ascii="Times New Roman" w:hAnsi="Times New Roman" w:cs="Times New Roman"/>
          <w:lang w:val="en"/>
        </w:rPr>
        <w:t>Minimal risk means that the risks of harm anticipated in the proposed research are not greater, considering probability and magnitude, than those ordinarily encountered in daily life or during the performance of routine physical or psychological examinations or tests</w:t>
      </w:r>
    </w:p>
    <w:p w14:paraId="217A5E28" w14:textId="3B9B65F5" w:rsidR="004D5276" w:rsidRPr="004D5276" w:rsidRDefault="004D5276" w:rsidP="004D5276">
      <w:pPr>
        <w:pStyle w:val="ListParagraph"/>
        <w:numPr>
          <w:ilvl w:val="0"/>
          <w:numId w:val="5"/>
        </w:numPr>
        <w:spacing w:after="0" w:line="360" w:lineRule="auto"/>
        <w:rPr>
          <w:rFonts w:ascii="Times New Roman" w:hAnsi="Times New Roman" w:cs="Times New Roman"/>
        </w:rPr>
      </w:pPr>
      <w:r w:rsidRPr="004D5276">
        <w:rPr>
          <w:rFonts w:ascii="Times New Roman" w:hAnsi="Times New Roman" w:cs="Times New Roman"/>
          <w:lang w:val="en"/>
        </w:rPr>
        <w:t>You will need to answer the questions that correspond to the category selected</w:t>
      </w:r>
    </w:p>
    <w:p w14:paraId="53A337CD" w14:textId="1E696379" w:rsidR="004D5276" w:rsidRPr="004D5276" w:rsidRDefault="004D5276" w:rsidP="004D5276">
      <w:pPr>
        <w:pStyle w:val="ListParagraph"/>
        <w:numPr>
          <w:ilvl w:val="1"/>
          <w:numId w:val="5"/>
        </w:numPr>
        <w:spacing w:after="0" w:line="360" w:lineRule="auto"/>
        <w:rPr>
          <w:rFonts w:ascii="Times New Roman" w:hAnsi="Times New Roman" w:cs="Times New Roman"/>
        </w:rPr>
      </w:pPr>
      <w:r w:rsidRPr="004D5276">
        <w:rPr>
          <w:rFonts w:ascii="Times New Roman" w:hAnsi="Times New Roman" w:cs="Times New Roman"/>
          <w:lang w:val="en"/>
        </w:rPr>
        <w:t>If you select CRL #1 or CRL #2, both assent of the child and permission of at least one parent or guardian is required</w:t>
      </w:r>
    </w:p>
    <w:p w14:paraId="4C19CE01" w14:textId="517C4786" w:rsidR="004D5276" w:rsidRPr="004D5276" w:rsidRDefault="004D5276" w:rsidP="004D5276">
      <w:pPr>
        <w:pStyle w:val="ListParagraph"/>
        <w:numPr>
          <w:ilvl w:val="1"/>
          <w:numId w:val="5"/>
        </w:numPr>
        <w:spacing w:after="0" w:line="360" w:lineRule="auto"/>
        <w:rPr>
          <w:rFonts w:ascii="Times New Roman" w:hAnsi="Times New Roman" w:cs="Times New Roman"/>
        </w:rPr>
      </w:pPr>
      <w:r w:rsidRPr="004D5276">
        <w:rPr>
          <w:rFonts w:ascii="Times New Roman" w:hAnsi="Times New Roman" w:cs="Times New Roman"/>
          <w:lang w:val="en"/>
        </w:rPr>
        <w:t>If you select CRL #3, permission must be obtained from both parents unless there is only one reasonable available parent. Guardian consent should be substituted for parental under appropriate legal constraints</w:t>
      </w:r>
    </w:p>
    <w:p w14:paraId="27D0C5CF" w14:textId="28520AC3" w:rsidR="004D5276" w:rsidRPr="004D5276" w:rsidRDefault="004D5276" w:rsidP="004D5276">
      <w:pPr>
        <w:pStyle w:val="ListParagraph"/>
        <w:numPr>
          <w:ilvl w:val="1"/>
          <w:numId w:val="5"/>
        </w:numPr>
        <w:spacing w:after="0" w:line="360" w:lineRule="auto"/>
        <w:rPr>
          <w:rFonts w:ascii="Times New Roman" w:hAnsi="Times New Roman" w:cs="Times New Roman"/>
        </w:rPr>
      </w:pPr>
      <w:r w:rsidRPr="004D5276">
        <w:rPr>
          <w:rFonts w:ascii="Times New Roman" w:hAnsi="Times New Roman" w:cs="Times New Roman"/>
          <w:lang w:val="en"/>
        </w:rPr>
        <w:t>If you select CRL #4, your proposal will be need to be submitted for a ruling by the Secretary of DHHS following consultation with an appropriate panel of experts</w:t>
      </w:r>
    </w:p>
    <w:sectPr w:rsidR="004D5276" w:rsidRPr="004D5276" w:rsidSect="00963F3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24546"/>
    <w:multiLevelType w:val="hybridMultilevel"/>
    <w:tmpl w:val="9D08E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BE7309"/>
    <w:multiLevelType w:val="hybridMultilevel"/>
    <w:tmpl w:val="E5D6B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240706"/>
    <w:multiLevelType w:val="hybridMultilevel"/>
    <w:tmpl w:val="45B21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D80EAE"/>
    <w:multiLevelType w:val="multilevel"/>
    <w:tmpl w:val="AD8E8F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35879AA"/>
    <w:multiLevelType w:val="multilevel"/>
    <w:tmpl w:val="A4D40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A9322C"/>
    <w:multiLevelType w:val="hybridMultilevel"/>
    <w:tmpl w:val="0466F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6D59D2"/>
    <w:multiLevelType w:val="hybridMultilevel"/>
    <w:tmpl w:val="5060F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7F65EF"/>
    <w:multiLevelType w:val="hybridMultilevel"/>
    <w:tmpl w:val="B58440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896196"/>
    <w:multiLevelType w:val="hybridMultilevel"/>
    <w:tmpl w:val="DDB06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FE4920"/>
    <w:multiLevelType w:val="hybridMultilevel"/>
    <w:tmpl w:val="E208E566"/>
    <w:lvl w:ilvl="0" w:tplc="04090001">
      <w:start w:val="1"/>
      <w:numFmt w:val="bullet"/>
      <w:lvlText w:val=""/>
      <w:lvlJc w:val="left"/>
      <w:pPr>
        <w:ind w:left="720" w:hanging="360"/>
      </w:pPr>
      <w:rPr>
        <w:rFonts w:ascii="Symbol" w:hAnsi="Symbol"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AB0905"/>
    <w:multiLevelType w:val="hybridMultilevel"/>
    <w:tmpl w:val="46C8B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9C67E3"/>
    <w:multiLevelType w:val="hybridMultilevel"/>
    <w:tmpl w:val="72D60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7F3093"/>
    <w:multiLevelType w:val="hybridMultilevel"/>
    <w:tmpl w:val="6218CE10"/>
    <w:lvl w:ilvl="0" w:tplc="B8C85B7A">
      <w:start w:val="1"/>
      <w:numFmt w:val="decimal"/>
      <w:lvlText w:val="%1."/>
      <w:lvlJc w:val="left"/>
      <w:pPr>
        <w:ind w:left="720" w:hanging="360"/>
      </w:pPr>
      <w:rPr>
        <w:rFonts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F6174F0"/>
    <w:multiLevelType w:val="hybridMultilevel"/>
    <w:tmpl w:val="EDAE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12"/>
  </w:num>
  <w:num w:numId="4">
    <w:abstractNumId w:val="11"/>
  </w:num>
  <w:num w:numId="5">
    <w:abstractNumId w:val="2"/>
  </w:num>
  <w:num w:numId="6">
    <w:abstractNumId w:val="13"/>
  </w:num>
  <w:num w:numId="7">
    <w:abstractNumId w:val="6"/>
  </w:num>
  <w:num w:numId="8">
    <w:abstractNumId w:val="0"/>
  </w:num>
  <w:num w:numId="9">
    <w:abstractNumId w:val="10"/>
  </w:num>
  <w:num w:numId="10">
    <w:abstractNumId w:val="8"/>
  </w:num>
  <w:num w:numId="11">
    <w:abstractNumId w:val="1"/>
  </w:num>
  <w:num w:numId="12">
    <w:abstractNumId w:val="5"/>
  </w:num>
  <w:num w:numId="13">
    <w:abstractNumId w:val="7"/>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D36"/>
    <w:rsid w:val="0016109F"/>
    <w:rsid w:val="0016424A"/>
    <w:rsid w:val="002F0E15"/>
    <w:rsid w:val="00347008"/>
    <w:rsid w:val="003F6D36"/>
    <w:rsid w:val="00496981"/>
    <w:rsid w:val="004D5276"/>
    <w:rsid w:val="006221CA"/>
    <w:rsid w:val="006D4C1F"/>
    <w:rsid w:val="007122CE"/>
    <w:rsid w:val="008C3777"/>
    <w:rsid w:val="00963F3C"/>
    <w:rsid w:val="009C717B"/>
    <w:rsid w:val="00B97E55"/>
    <w:rsid w:val="00BD55DD"/>
    <w:rsid w:val="00BF0A9B"/>
    <w:rsid w:val="00C107BE"/>
    <w:rsid w:val="00C5684C"/>
    <w:rsid w:val="00D25F36"/>
    <w:rsid w:val="00DE6A74"/>
    <w:rsid w:val="00DF317B"/>
    <w:rsid w:val="00E21995"/>
    <w:rsid w:val="00E9221F"/>
    <w:rsid w:val="00EF77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35A20"/>
  <w15:chartTrackingRefBased/>
  <w15:docId w15:val="{F08679DA-EE13-405A-B9DF-0CE1742FE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221F"/>
    <w:pPr>
      <w:ind w:left="720"/>
      <w:contextualSpacing/>
    </w:pPr>
  </w:style>
  <w:style w:type="paragraph" w:styleId="NormalWeb">
    <w:name w:val="Normal (Web)"/>
    <w:basedOn w:val="Normal"/>
    <w:uiPriority w:val="99"/>
    <w:semiHidden/>
    <w:unhideWhenUsed/>
    <w:rsid w:val="00BF0A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BF0A9B"/>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B97E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7E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247</Words>
  <Characters>1409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L Bianchi</dc:creator>
  <cp:keywords/>
  <dc:description/>
  <cp:lastModifiedBy>Ann L Bianchi</cp:lastModifiedBy>
  <cp:revision>4</cp:revision>
  <cp:lastPrinted>2024-10-08T19:41:00Z</cp:lastPrinted>
  <dcterms:created xsi:type="dcterms:W3CDTF">2024-11-07T01:08:00Z</dcterms:created>
  <dcterms:modified xsi:type="dcterms:W3CDTF">2025-01-31T20:03:00Z</dcterms:modified>
</cp:coreProperties>
</file>