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CA41" w14:textId="77777777" w:rsidR="00660911" w:rsidRDefault="00150572">
      <w:pPr>
        <w:jc w:val="center"/>
        <w:rPr>
          <w:rFonts w:ascii="Times New Roman" w:eastAsia="Times New Roman" w:hAnsi="Times New Roman" w:cs="Times New Roman"/>
          <w:sz w:val="24"/>
          <w:szCs w:val="24"/>
        </w:rPr>
      </w:pPr>
      <w:r>
        <w:rPr>
          <w:noProof/>
        </w:rPr>
        <w:drawing>
          <wp:inline distT="0" distB="0" distL="0" distR="0" wp14:anchorId="713FBF27" wp14:editId="35952D96">
            <wp:extent cx="1746611" cy="788792"/>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46611" cy="788792"/>
                    </a:xfrm>
                    <a:prstGeom prst="rect">
                      <a:avLst/>
                    </a:prstGeom>
                    <a:ln/>
                  </pic:spPr>
                </pic:pic>
              </a:graphicData>
            </a:graphic>
          </wp:inline>
        </w:drawing>
      </w:r>
    </w:p>
    <w:p w14:paraId="1C24E0E1" w14:textId="77777777" w:rsidR="00660911" w:rsidRDefault="00150572">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14:anchorId="3702950E" wp14:editId="791D1173">
                <wp:simplePos x="0" y="0"/>
                <wp:positionH relativeFrom="column">
                  <wp:posOffset>1079500</wp:posOffset>
                </wp:positionH>
                <wp:positionV relativeFrom="paragraph">
                  <wp:posOffset>0</wp:posOffset>
                </wp:positionV>
                <wp:extent cx="5441950" cy="450850"/>
                <wp:effectExtent l="0" t="0" r="0" b="0"/>
                <wp:wrapNone/>
                <wp:docPr id="4" name="Rectangle: Rounded Corners 4"/>
                <wp:cNvGraphicFramePr/>
                <a:graphic xmlns:a="http://schemas.openxmlformats.org/drawingml/2006/main">
                  <a:graphicData uri="http://schemas.microsoft.com/office/word/2010/wordprocessingShape">
                    <wps:wsp>
                      <wps:cNvSpPr/>
                      <wps:spPr>
                        <a:xfrm>
                          <a:off x="2631375" y="3560925"/>
                          <a:ext cx="5429250" cy="438150"/>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6B336109" w14:textId="34D427B3" w:rsidR="00660911" w:rsidRPr="009F7805" w:rsidRDefault="00150572">
                            <w:pPr>
                              <w:spacing w:line="258" w:lineRule="auto"/>
                              <w:jc w:val="center"/>
                              <w:textDirection w:val="btLr"/>
                              <w:rPr>
                                <w:color w:val="FFFFFF" w:themeColor="background1"/>
                              </w:rPr>
                            </w:pPr>
                            <w:r w:rsidRPr="009F7805">
                              <w:rPr>
                                <w:rFonts w:ascii="Times New Roman" w:eastAsia="Times New Roman" w:hAnsi="Times New Roman" w:cs="Times New Roman"/>
                                <w:b/>
                                <w:color w:val="FFFFFF" w:themeColor="background1"/>
                                <w:sz w:val="36"/>
                              </w:rPr>
                              <w:t>Institutional  Review Board (IRB)</w:t>
                            </w:r>
                            <w:r w:rsidR="00D31640" w:rsidRPr="00D31640">
                              <w:rPr>
                                <w:rFonts w:ascii="Times New Roman" w:eastAsia="Times New Roman" w:hAnsi="Times New Roman" w:cs="Times New Roman"/>
                                <w:b/>
                                <w:color w:val="FFFFFF" w:themeColor="background1"/>
                                <w:sz w:val="36"/>
                              </w:rPr>
                              <w:t xml:space="preserve"> </w:t>
                            </w:r>
                            <w:r w:rsidR="00D31640">
                              <w:rPr>
                                <w:rFonts w:ascii="Times New Roman" w:eastAsia="Times New Roman" w:hAnsi="Times New Roman" w:cs="Times New Roman"/>
                                <w:b/>
                                <w:color w:val="FFFFFF" w:themeColor="background1"/>
                                <w:sz w:val="36"/>
                              </w:rPr>
                              <w:t>Resource Guide</w:t>
                            </w:r>
                          </w:p>
                          <w:p w14:paraId="2D1E84A4" w14:textId="77777777" w:rsidR="00660911" w:rsidRDefault="00660911">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3702950E" id="Rectangle: Rounded Corners 4" o:spid="_x0000_s1026" style="position:absolute;margin-left:85pt;margin-top:0;width:428.5pt;height:35.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" fillcolor="#4472c4 [3204]" strokecolor="#31538f" strokeweight="1pt">
                <v:stroke startarrowwidth="narrow" startarrowlength="short" endarrowwidth="narrow" endarrowlength="short" joinstyle="miter"/>
                <v:textbox inset="2.53958mm,1.2694mm,2.53958mm,1.2694mm">
                  <w:txbxContent>
                    <w:p w14:paraId="6B336109" w14:textId="34D427B3" w:rsidR="00660911" w:rsidRPr="009F7805" w:rsidRDefault="00150572">
                      <w:pPr>
                        <w:spacing w:line="258" w:lineRule="auto"/>
                        <w:jc w:val="center"/>
                        <w:textDirection w:val="btLr"/>
                        <w:rPr>
                          <w:color w:val="FFFFFF" w:themeColor="background1"/>
                        </w:rPr>
                      </w:pPr>
                      <w:r w:rsidRPr="009F7805">
                        <w:rPr>
                          <w:rFonts w:ascii="Times New Roman" w:eastAsia="Times New Roman" w:hAnsi="Times New Roman" w:cs="Times New Roman"/>
                          <w:b/>
                          <w:color w:val="FFFFFF" w:themeColor="background1"/>
                          <w:sz w:val="36"/>
                        </w:rPr>
                        <w:t>Institutional  Review Board (IRB)</w:t>
                      </w:r>
                      <w:r w:rsidR="00D31640" w:rsidRPr="00D31640">
                        <w:rPr>
                          <w:rFonts w:ascii="Times New Roman" w:eastAsia="Times New Roman" w:hAnsi="Times New Roman" w:cs="Times New Roman"/>
                          <w:b/>
                          <w:color w:val="FFFFFF" w:themeColor="background1"/>
                          <w:sz w:val="36"/>
                        </w:rPr>
                        <w:t xml:space="preserve"> </w:t>
                      </w:r>
                      <w:r w:rsidR="00D31640">
                        <w:rPr>
                          <w:rFonts w:ascii="Times New Roman" w:eastAsia="Times New Roman" w:hAnsi="Times New Roman" w:cs="Times New Roman"/>
                          <w:b/>
                          <w:color w:val="FFFFFF" w:themeColor="background1"/>
                          <w:sz w:val="36"/>
                        </w:rPr>
                        <w:t>Resource Guide</w:t>
                      </w:r>
                    </w:p>
                    <w:p w14:paraId="2D1E84A4" w14:textId="77777777" w:rsidR="00660911" w:rsidRDefault="00660911">
                      <w:pPr>
                        <w:spacing w:line="258" w:lineRule="auto"/>
                        <w:jc w:val="center"/>
                        <w:textDirection w:val="btLr"/>
                      </w:pPr>
                    </w:p>
                  </w:txbxContent>
                </v:textbox>
              </v:roundrect>
            </w:pict>
          </mc:Fallback>
        </mc:AlternateContent>
      </w:r>
    </w:p>
    <w:p w14:paraId="4DD3D33B" w14:textId="77777777" w:rsidR="00660911" w:rsidRDefault="00660911">
      <w:pPr>
        <w:rPr>
          <w:rFonts w:ascii="Times New Roman" w:eastAsia="Times New Roman" w:hAnsi="Times New Roman" w:cs="Times New Roman"/>
          <w:sz w:val="24"/>
          <w:szCs w:val="24"/>
        </w:rPr>
      </w:pPr>
    </w:p>
    <w:p w14:paraId="525B60D0" w14:textId="77777777" w:rsidR="00660911" w:rsidRDefault="00660911">
      <w:pPr>
        <w:rPr>
          <w:rFonts w:ascii="Times New Roman" w:eastAsia="Times New Roman" w:hAnsi="Times New Roman" w:cs="Times New Roman"/>
          <w:sz w:val="24"/>
          <w:szCs w:val="24"/>
        </w:rPr>
      </w:pPr>
    </w:p>
    <w:p w14:paraId="169DF85C" w14:textId="77777777" w:rsidR="00660911" w:rsidRDefault="00150572">
      <w:pPr>
        <w:rPr>
          <w:rFonts w:ascii="Times New Roman" w:eastAsia="Times New Roman" w:hAnsi="Times New Roman" w:cs="Times New Roman"/>
          <w:b/>
          <w:color w:val="0070C0"/>
          <w:sz w:val="32"/>
          <w:szCs w:val="32"/>
        </w:rPr>
      </w:pPr>
      <w:r>
        <w:rPr>
          <w:rFonts w:ascii="Times New Roman" w:eastAsia="Times New Roman" w:hAnsi="Times New Roman" w:cs="Times New Roman"/>
          <w:b/>
          <w:color w:val="0070C0"/>
          <w:sz w:val="32"/>
          <w:szCs w:val="32"/>
        </w:rPr>
        <w:t>FORM 10</w:t>
      </w:r>
      <w:r>
        <w:rPr>
          <w:rFonts w:ascii="Times New Roman" w:eastAsia="Times New Roman" w:hAnsi="Times New Roman" w:cs="Times New Roman"/>
          <w:b/>
          <w:color w:val="0070C0"/>
          <w:sz w:val="28"/>
          <w:szCs w:val="28"/>
        </w:rPr>
        <w:t xml:space="preserve">: </w:t>
      </w:r>
      <w:r>
        <w:rPr>
          <w:b/>
          <w:color w:val="0070C0"/>
          <w:sz w:val="28"/>
          <w:szCs w:val="28"/>
        </w:rPr>
        <w:t xml:space="preserve">Youth Assent Form and Youth and Parent/Guardian Consent Form </w:t>
      </w:r>
    </w:p>
    <w:p w14:paraId="454DB15F" w14:textId="77777777" w:rsidR="00660911" w:rsidRDefault="00150572">
      <w:pPr>
        <w:rPr>
          <w:rFonts w:ascii="Times New Roman" w:eastAsia="Times New Roman" w:hAnsi="Times New Roman" w:cs="Times New Roman"/>
          <w:b/>
          <w:sz w:val="24"/>
          <w:szCs w:val="24"/>
        </w:rPr>
      </w:pPr>
      <w:r>
        <w:rPr>
          <w:rFonts w:ascii="Times New Roman" w:eastAsia="Times New Roman" w:hAnsi="Times New Roman" w:cs="Times New Roman"/>
          <w:b/>
          <w:color w:val="0070C0"/>
          <w:sz w:val="24"/>
          <w:szCs w:val="24"/>
        </w:rPr>
        <w:t>**</w:t>
      </w:r>
      <w:r>
        <w:rPr>
          <w:rFonts w:ascii="Arial" w:eastAsia="Arial" w:hAnsi="Arial" w:cs="Arial"/>
          <w:sz w:val="24"/>
          <w:szCs w:val="24"/>
        </w:rPr>
        <w:t xml:space="preserve"> </w:t>
      </w:r>
      <w:r>
        <w:rPr>
          <w:rFonts w:ascii="Times New Roman" w:eastAsia="Times New Roman" w:hAnsi="Times New Roman" w:cs="Times New Roman"/>
          <w:b/>
          <w:color w:val="0070C0"/>
          <w:sz w:val="24"/>
          <w:szCs w:val="24"/>
        </w:rPr>
        <w:t>Form 10 is similar to the Informed Consent Document, but it provides ways to give information to the potential participant who is under the age of 18 years, as well as their parent or guardian</w:t>
      </w:r>
    </w:p>
    <w:p w14:paraId="509A5C15" w14:textId="7BED7C26" w:rsidR="00660911" w:rsidRDefault="00150572">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1 is the Youth Assent Form, will be provided</w:t>
      </w:r>
      <w:r w:rsidR="00120B4D">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color w:val="000000"/>
          <w:sz w:val="24"/>
          <w:szCs w:val="24"/>
        </w:rPr>
        <w:t>explained, and reviewed by the potential participant</w:t>
      </w:r>
      <w:r w:rsidR="00120B4D">
        <w:rPr>
          <w:rFonts w:ascii="Times New Roman" w:eastAsia="Times New Roman" w:hAnsi="Times New Roman" w:cs="Times New Roman"/>
          <w:color w:val="000000"/>
          <w:sz w:val="24"/>
          <w:szCs w:val="24"/>
        </w:rPr>
        <w:t xml:space="preserve"> (the youth)</w:t>
      </w:r>
      <w:r>
        <w:rPr>
          <w:rFonts w:ascii="Times New Roman" w:eastAsia="Times New Roman" w:hAnsi="Times New Roman" w:cs="Times New Roman"/>
          <w:color w:val="000000"/>
          <w:sz w:val="24"/>
          <w:szCs w:val="24"/>
        </w:rPr>
        <w:t>. Similar to an Informed Consent Document, this document will share the following in age-appropriate language:</w:t>
      </w:r>
    </w:p>
    <w:p w14:paraId="4CCB71E9" w14:textId="77777777" w:rsidR="00660911" w:rsidRDefault="00150572">
      <w:pPr>
        <w:numPr>
          <w:ilvl w:val="1"/>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 of your research study</w:t>
      </w:r>
    </w:p>
    <w:p w14:paraId="33DDE125" w14:textId="77777777" w:rsidR="00660911" w:rsidRDefault="00150572">
      <w:pPr>
        <w:numPr>
          <w:ilvl w:val="1"/>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Eligibility criteria</w:t>
      </w:r>
    </w:p>
    <w:p w14:paraId="621318B0" w14:textId="77777777" w:rsidR="00660911" w:rsidRDefault="00150572">
      <w:pPr>
        <w:numPr>
          <w:ilvl w:val="1"/>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your study</w:t>
      </w:r>
    </w:p>
    <w:p w14:paraId="11A70663" w14:textId="77777777" w:rsidR="00660911" w:rsidRDefault="00150572">
      <w:pPr>
        <w:numPr>
          <w:ilvl w:val="1"/>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Discomforts or risks associated with your potential study</w:t>
      </w:r>
    </w:p>
    <w:p w14:paraId="4FACAD66" w14:textId="77777777" w:rsidR="00660911" w:rsidRDefault="00150572">
      <w:pPr>
        <w:numPr>
          <w:ilvl w:val="1"/>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to withdraw</w:t>
      </w:r>
    </w:p>
    <w:p w14:paraId="2E850D0E" w14:textId="77777777" w:rsidR="00660911" w:rsidRDefault="00150572">
      <w:pPr>
        <w:numPr>
          <w:ilvl w:val="1"/>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Explanation of what they are agreeing to by signing the document</w:t>
      </w:r>
    </w:p>
    <w:p w14:paraId="4152943F" w14:textId="724E7639" w:rsidR="00660911" w:rsidRDefault="00150572">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581A1D">
        <w:rPr>
          <w:rFonts w:ascii="Times New Roman" w:eastAsia="Times New Roman" w:hAnsi="Times New Roman" w:cs="Times New Roman"/>
          <w:color w:val="000000"/>
          <w:sz w:val="24"/>
          <w:szCs w:val="24"/>
        </w:rPr>
        <w:t>youth</w:t>
      </w:r>
      <w:r>
        <w:rPr>
          <w:rFonts w:ascii="Times New Roman" w:eastAsia="Times New Roman" w:hAnsi="Times New Roman" w:cs="Times New Roman"/>
          <w:color w:val="000000"/>
          <w:sz w:val="24"/>
          <w:szCs w:val="24"/>
        </w:rPr>
        <w:t xml:space="preserve"> will sign where i</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 states “Your signature” and the Parent/Guardian will sign where it states “Signature of person obtaining consent”. </w:t>
      </w:r>
    </w:p>
    <w:p w14:paraId="180E1DA4" w14:textId="34147233" w:rsidR="00660911" w:rsidRDefault="00150572">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second portion of Form 10 is the Your and Parent/Guardian Consent Form. This document will be reviewed by the parent or guardian. This page is more consistent with a traditional Informed Consent Document, and you will be expected to complete the form using the section headings provided in the sample Form 10 document as part of your IRB proposal submission</w:t>
      </w:r>
      <w:r w:rsidR="00120B4D">
        <w:rPr>
          <w:rFonts w:ascii="Times New Roman" w:eastAsia="Times New Roman" w:hAnsi="Times New Roman" w:cs="Times New Roman"/>
          <w:color w:val="000000"/>
          <w:sz w:val="24"/>
          <w:szCs w:val="24"/>
        </w:rPr>
        <w:t>.</w:t>
      </w:r>
    </w:p>
    <w:p w14:paraId="7093CD81" w14:textId="77777777" w:rsidR="00660911" w:rsidRDefault="00150572">
      <w:pPr>
        <w:numPr>
          <w:ilvl w:val="1"/>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reviewing both the Youth Assent Form and the Parent/Guardian Consent Form, the parent/guardian will need to provide a signature indicated approval for the minor to participate in your research study</w:t>
      </w:r>
    </w:p>
    <w:sectPr w:rsidR="0066091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266"/>
    <w:multiLevelType w:val="multilevel"/>
    <w:tmpl w:val="BC3CD19A"/>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11"/>
    <w:rsid w:val="00120B4D"/>
    <w:rsid w:val="00150572"/>
    <w:rsid w:val="00581A1D"/>
    <w:rsid w:val="00660911"/>
    <w:rsid w:val="009F7805"/>
    <w:rsid w:val="00D3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ECF2"/>
  <w15:docId w15:val="{EE219A9A-5804-4FFE-87B5-0D252D13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9221F"/>
    <w:pPr>
      <w:ind w:left="720"/>
      <w:contextualSpacing/>
    </w:pPr>
  </w:style>
  <w:style w:type="paragraph" w:styleId="NormalWeb">
    <w:name w:val="Normal (Web)"/>
    <w:basedOn w:val="Normal"/>
    <w:uiPriority w:val="99"/>
    <w:semiHidden/>
    <w:unhideWhenUsed/>
    <w:rsid w:val="00BF0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F0A9B"/>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DD5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866"/>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TC2ubxVw0rT4QDjIviEx227A0Q==">CgMxLjA4AHIhMWdLc2hCUWIwckRaUlpwLTJWM0dKY0pSRTdBQTlsWnlJ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 Bianchi</dc:creator>
  <cp:lastModifiedBy>Ann L Bianchi</cp:lastModifiedBy>
  <cp:revision>6</cp:revision>
  <dcterms:created xsi:type="dcterms:W3CDTF">2024-11-07T01:09:00Z</dcterms:created>
  <dcterms:modified xsi:type="dcterms:W3CDTF">2025-01-31T20:05:00Z</dcterms:modified>
</cp:coreProperties>
</file>