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C2D88"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52DBA4CE" w14:textId="77777777" w:rsidR="00F315FA" w:rsidRPr="00894472" w:rsidRDefault="00F315FA" w:rsidP="00F315FA">
      <w:pPr>
        <w:pStyle w:val="NoSpacing"/>
        <w:jc w:val="center"/>
        <w:rPr>
          <w:rFonts w:cs="Times New Roman"/>
          <w:b/>
          <w:szCs w:val="24"/>
        </w:rPr>
      </w:pPr>
    </w:p>
    <w:p w14:paraId="4F4E49FA" w14:textId="49869306" w:rsidR="00F315FA" w:rsidRPr="00AF4EBB" w:rsidRDefault="00626610" w:rsidP="00F315FA">
      <w:pPr>
        <w:pStyle w:val="NoSpacing"/>
        <w:ind w:left="720"/>
        <w:rPr>
          <w:rFonts w:cs="Times New Roman"/>
          <w:color w:val="FF0000"/>
          <w:szCs w:val="24"/>
        </w:rPr>
      </w:pPr>
      <w:r w:rsidRPr="00AF4EBB">
        <w:rPr>
          <w:rFonts w:cs="Times New Roman"/>
          <w:b/>
          <w:color w:val="FF0000"/>
          <w:szCs w:val="24"/>
        </w:rPr>
        <w:t>(If candidate is 9</w:t>
      </w:r>
      <w:r w:rsidR="00AF4EBB" w:rsidRPr="00AF4EBB">
        <w:rPr>
          <w:rFonts w:cs="Times New Roman"/>
          <w:b/>
          <w:color w:val="FF0000"/>
          <w:szCs w:val="24"/>
        </w:rPr>
        <w:t>-</w:t>
      </w:r>
      <w:r w:rsidRPr="00AF4EBB">
        <w:rPr>
          <w:rFonts w:cs="Times New Roman"/>
          <w:b/>
          <w:color w:val="FF0000"/>
          <w:szCs w:val="24"/>
        </w:rPr>
        <w:t>month faculty)</w:t>
      </w:r>
    </w:p>
    <w:p w14:paraId="4EA0375B" w14:textId="78FE2ECD" w:rsidR="003A4580" w:rsidRPr="00AB3FF5" w:rsidRDefault="00D12288" w:rsidP="00AB3FF5">
      <w:pPr>
        <w:pStyle w:val="NoSpacing"/>
        <w:ind w:left="720"/>
        <w:rPr>
          <w:color w:val="000000" w:themeColor="text1"/>
        </w:rPr>
      </w:pPr>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w:t>
      </w:r>
      <w:proofErr w:type="gramStart"/>
      <w:r w:rsidRPr="00894472">
        <w:rPr>
          <w:rFonts w:cs="Times New Roman"/>
          <w:szCs w:val="24"/>
        </w:rPr>
        <w:t>403(b) retirement</w:t>
      </w:r>
      <w:proofErr w:type="gramEnd"/>
      <w:r w:rsidRPr="00894472">
        <w:rPr>
          <w:rFonts w:cs="Times New Roman"/>
          <w:szCs w:val="24"/>
        </w:rPr>
        <w:t xml:space="preserve"> plan with matching funds available from the University, voluntary participation in the Deferred Compensation Program, </w:t>
      </w:r>
      <w:r>
        <w:rPr>
          <w:rFonts w:cs="Times New Roman"/>
          <w:szCs w:val="24"/>
        </w:rPr>
        <w:t xml:space="preserve">group medical and disability insurance, </w:t>
      </w:r>
      <w:r w:rsidR="00F315FA" w:rsidRPr="00894472">
        <w:rPr>
          <w:rFonts w:cs="Times New Roman"/>
          <w:szCs w:val="24"/>
        </w:rPr>
        <w:t xml:space="preserve">group life insurance, social security, and tuition assistance. </w:t>
      </w:r>
      <w:r w:rsidRPr="00894472">
        <w:rPr>
          <w:rFonts w:cs="Times New Roman"/>
          <w:szCs w:val="24"/>
        </w:rPr>
        <w:t xml:space="preserve">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 xml:space="preserve">Please contact the Benefits Office at </w:t>
      </w:r>
      <w:r w:rsidR="00C02D08">
        <w:rPr>
          <w:rFonts w:cs="Times New Roman"/>
          <w:szCs w:val="24"/>
        </w:rPr>
        <w:t>256-</w:t>
      </w:r>
      <w:r>
        <w:rPr>
          <w:rFonts w:cs="Times New Roman"/>
          <w:szCs w:val="24"/>
        </w:rPr>
        <w:t>824-6640 about enrolling in the additional benefits for which you are eligible</w:t>
      </w:r>
      <w:r w:rsidRPr="00894472">
        <w:rPr>
          <w:rFonts w:cs="Times New Roman"/>
          <w:szCs w:val="24"/>
        </w:rPr>
        <w:t>.</w:t>
      </w:r>
      <w:r w:rsidR="00366F72">
        <w:rPr>
          <w:rFonts w:cs="Times New Roman"/>
          <w:szCs w:val="24"/>
        </w:rPr>
        <w:t xml:space="preserve"> </w:t>
      </w:r>
      <w:r w:rsidR="00366F72">
        <w:rPr>
          <w:color w:val="000000" w:themeColor="text1"/>
        </w:rPr>
        <w:t xml:space="preserve">A summary of benefits by job type may be found here: </w:t>
      </w:r>
      <w:hyperlink r:id="rId8" w:history="1">
        <w:r w:rsidR="001961CA" w:rsidRPr="00537A52">
          <w:rPr>
            <w:rStyle w:val="Hyperlink"/>
          </w:rPr>
          <w:t>https://www.uah.edu/images/administrative/human-resources/benefit_matrix_2021.pdf</w:t>
        </w:r>
      </w:hyperlink>
      <w:r w:rsidR="001961CA">
        <w:rPr>
          <w:color w:val="000000" w:themeColor="text1"/>
        </w:rPr>
        <w:t>.</w:t>
      </w:r>
      <w:r w:rsidR="003A4580" w:rsidRPr="00894472">
        <w:rPr>
          <w:rFonts w:cs="Times New Roman"/>
          <w:szCs w:val="24"/>
        </w:rPr>
        <w:br/>
      </w:r>
    </w:p>
    <w:p w14:paraId="237D0414" w14:textId="0AC96273" w:rsidR="00056979" w:rsidRPr="00056979" w:rsidRDefault="003A4580" w:rsidP="00AB3FF5">
      <w:pPr>
        <w:pStyle w:val="NoSpacing"/>
        <w:ind w:left="720"/>
        <w:rPr>
          <w:rFonts w:cs="Times New Roman"/>
          <w:b/>
          <w:szCs w:val="24"/>
        </w:rPr>
      </w:pPr>
      <w:r w:rsidRPr="00AF4EBB">
        <w:rPr>
          <w:rFonts w:cs="Times New Roman"/>
          <w:b/>
          <w:color w:val="FF0000"/>
          <w:szCs w:val="24"/>
        </w:rPr>
        <w:t>(</w:t>
      </w:r>
      <w:r w:rsidR="00901979" w:rsidRPr="00AF4EBB">
        <w:rPr>
          <w:rFonts w:cs="Times New Roman"/>
          <w:b/>
          <w:color w:val="FF0000"/>
          <w:szCs w:val="24"/>
        </w:rPr>
        <w:t>If candidate is 12</w:t>
      </w:r>
      <w:r w:rsidR="00AF4EBB" w:rsidRPr="00AF4EBB">
        <w:rPr>
          <w:rFonts w:cs="Times New Roman"/>
          <w:b/>
          <w:color w:val="FF0000"/>
          <w:szCs w:val="24"/>
        </w:rPr>
        <w:t>-</w:t>
      </w:r>
      <w:r w:rsidR="00901979" w:rsidRPr="00AF4EBB">
        <w:rPr>
          <w:rFonts w:cs="Times New Roman"/>
          <w:b/>
          <w:color w:val="FF0000"/>
          <w:szCs w:val="24"/>
        </w:rPr>
        <w:t>month administrative faculty)</w:t>
      </w:r>
      <w:r w:rsidR="00626610" w:rsidRPr="00894472">
        <w:rPr>
          <w:rFonts w:cs="Times New Roman"/>
          <w:b/>
          <w:szCs w:val="24"/>
        </w:rPr>
        <w:br/>
      </w:r>
      <w:r w:rsidR="00D12288" w:rsidRPr="00894472">
        <w:rPr>
          <w:rFonts w:cs="Times New Roman"/>
          <w:szCs w:val="24"/>
        </w:rPr>
        <w:t xml:space="preserve">As a full-time exempt employee of </w:t>
      </w:r>
      <w:r w:rsidR="00D12288">
        <w:rPr>
          <w:rFonts w:cs="Times New Roman"/>
          <w:szCs w:val="24"/>
        </w:rPr>
        <w:t>The University of Alabama in Huntsville</w:t>
      </w:r>
      <w:r w:rsidR="00D12288" w:rsidRPr="00894472">
        <w:rPr>
          <w:rFonts w:cs="Times New Roman"/>
          <w:szCs w:val="24"/>
        </w:rPr>
        <w:t>, you will be entitled to the following benefits: membership in the State Teachers’ Retirement System</w:t>
      </w:r>
      <w:r w:rsidR="00D12288">
        <w:rPr>
          <w:rFonts w:cs="Times New Roman"/>
          <w:szCs w:val="24"/>
        </w:rPr>
        <w:t xml:space="preserve"> (compulsory)</w:t>
      </w:r>
      <w:r w:rsidR="00D12288" w:rsidRPr="00894472">
        <w:rPr>
          <w:rFonts w:cs="Times New Roman"/>
          <w:szCs w:val="24"/>
        </w:rPr>
        <w:t xml:space="preserve">, voluntary participation in the 403(b) retirement plan with matching funds available from the University, voluntary participation in the Deferred Compensation Program, </w:t>
      </w:r>
      <w:r w:rsidR="00D12288" w:rsidRPr="005E405D">
        <w:rPr>
          <w:rFonts w:cs="Times New Roman"/>
          <w:szCs w:val="24"/>
        </w:rPr>
        <w:t>group medical and disability insurance, group life insurance, social security, holidays, sick leave, tuition assistance, and</w:t>
      </w:r>
      <w:r w:rsidR="00D12288">
        <w:rPr>
          <w:rFonts w:cs="Times New Roman"/>
          <w:szCs w:val="24"/>
        </w:rPr>
        <w:t xml:space="preserve"> 22 days (accrued at the rate of 6.77 hours per pay period) of paid vacation leave per year.</w:t>
      </w:r>
      <w:r w:rsidR="00D12288"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9" w:history="1">
        <w:r w:rsidR="00D12288" w:rsidRPr="00894472">
          <w:rPr>
            <w:rStyle w:val="Hyperlink"/>
            <w:rFonts w:cs="Times New Roman"/>
            <w:color w:val="auto"/>
            <w:szCs w:val="24"/>
          </w:rPr>
          <w:t>http://www.uah.edu/hr</w:t>
        </w:r>
      </w:hyperlink>
      <w:r w:rsidR="00D12288">
        <w:rPr>
          <w:rStyle w:val="Hyperlink"/>
          <w:rFonts w:cs="Times New Roman"/>
          <w:color w:val="auto"/>
          <w:szCs w:val="24"/>
        </w:rPr>
        <w:t>/benefits</w:t>
      </w:r>
      <w:r w:rsidR="00D12288" w:rsidRPr="00894472">
        <w:rPr>
          <w:rFonts w:cs="Times New Roman"/>
          <w:szCs w:val="24"/>
        </w:rPr>
        <w:t xml:space="preserve">. </w:t>
      </w:r>
      <w:r w:rsidR="00D12288">
        <w:rPr>
          <w:rFonts w:cs="Times New Roman"/>
          <w:szCs w:val="24"/>
        </w:rPr>
        <w:t xml:space="preserve">Please contact the Benefits Office at </w:t>
      </w:r>
      <w:r w:rsidR="00C02D08">
        <w:rPr>
          <w:rFonts w:cs="Times New Roman"/>
          <w:szCs w:val="24"/>
        </w:rPr>
        <w:t>256-</w:t>
      </w:r>
      <w:r w:rsidR="00D12288">
        <w:rPr>
          <w:rFonts w:cs="Times New Roman"/>
          <w:szCs w:val="24"/>
        </w:rPr>
        <w:t>824-6640 about enrolling in the additional benefits for which you are eligible</w:t>
      </w:r>
      <w:r w:rsidR="00D12288" w:rsidRPr="00894472">
        <w:rPr>
          <w:rFonts w:cs="Times New Roman"/>
          <w:szCs w:val="24"/>
        </w:rPr>
        <w:t>.</w:t>
      </w:r>
      <w:r w:rsidR="00366F72">
        <w:rPr>
          <w:rFonts w:cs="Times New Roman"/>
          <w:szCs w:val="24"/>
        </w:rPr>
        <w:t xml:space="preserve"> </w:t>
      </w:r>
      <w:r w:rsidR="00366F72">
        <w:rPr>
          <w:color w:val="000000" w:themeColor="text1"/>
        </w:rPr>
        <w:t xml:space="preserve">A summary of benefits by job type may be found here: </w:t>
      </w:r>
      <w:r w:rsidR="00366F72" w:rsidRPr="005F5CF2">
        <w:rPr>
          <w:color w:val="000000" w:themeColor="text1"/>
        </w:rPr>
        <w:t> </w:t>
      </w:r>
      <w:hyperlink r:id="rId10" w:history="1">
        <w:r w:rsidR="001961CA" w:rsidRPr="001961CA">
          <w:rPr>
            <w:rStyle w:val="Hyperlink"/>
          </w:rPr>
          <w:t>https://www.uah.edu/images/administrative/human-resources/benefit_matrix_2021.pdf</w:t>
        </w:r>
      </w:hyperlink>
      <w:r w:rsidR="001961CA">
        <w:t>.</w:t>
      </w:r>
      <w:bookmarkStart w:id="0" w:name="_GoBack"/>
      <w:bookmarkEnd w:id="0"/>
    </w:p>
    <w:p w14:paraId="6B423A3B" w14:textId="77777777" w:rsidR="00056979" w:rsidRPr="00056979" w:rsidRDefault="00056979" w:rsidP="00056979">
      <w:pPr>
        <w:pStyle w:val="NoSpacing"/>
        <w:ind w:left="720"/>
        <w:rPr>
          <w:rFonts w:cs="Times New Roman"/>
          <w:b/>
          <w:szCs w:val="24"/>
        </w:rPr>
      </w:pPr>
    </w:p>
    <w:p w14:paraId="01AD487D" w14:textId="5A6FBA8E" w:rsidR="00056979" w:rsidRPr="00AF4EBB" w:rsidRDefault="00AF4EBB" w:rsidP="00AB3FF5">
      <w:pPr>
        <w:pStyle w:val="NoSpacing"/>
        <w:ind w:left="720"/>
        <w:rPr>
          <w:rFonts w:cs="Times New Roman"/>
          <w:b/>
          <w:color w:val="FF0000"/>
          <w:szCs w:val="24"/>
        </w:rPr>
      </w:pPr>
      <w:r>
        <w:rPr>
          <w:rFonts w:cs="Times New Roman"/>
          <w:b/>
          <w:color w:val="FF0000"/>
          <w:szCs w:val="24"/>
        </w:rPr>
        <w:t>(</w:t>
      </w:r>
      <w:r w:rsidR="00056979" w:rsidRPr="00AF4EBB">
        <w:rPr>
          <w:rFonts w:cs="Times New Roman"/>
          <w:b/>
          <w:color w:val="FF0000"/>
          <w:szCs w:val="24"/>
        </w:rPr>
        <w:t>Requ</w:t>
      </w:r>
      <w:r w:rsidR="00AB3FF5" w:rsidRPr="00AF4EBB">
        <w:rPr>
          <w:rFonts w:cs="Times New Roman"/>
          <w:b/>
          <w:color w:val="FF0000"/>
          <w:szCs w:val="24"/>
        </w:rPr>
        <w:t>ire</w:t>
      </w:r>
      <w:r w:rsidR="00056979" w:rsidRPr="00AF4EBB">
        <w:rPr>
          <w:rFonts w:cs="Times New Roman"/>
          <w:b/>
          <w:color w:val="FF0000"/>
          <w:szCs w:val="24"/>
        </w:rPr>
        <w:t>d</w:t>
      </w:r>
      <w:r>
        <w:rPr>
          <w:rFonts w:cs="Times New Roman"/>
          <w:b/>
          <w:color w:val="FF0000"/>
          <w:szCs w:val="24"/>
        </w:rPr>
        <w:t>)</w:t>
      </w:r>
    </w:p>
    <w:p w14:paraId="0978DF2E" w14:textId="63744286" w:rsidR="00F315FA" w:rsidRPr="00894472" w:rsidRDefault="00056979" w:rsidP="00056979">
      <w:pPr>
        <w:pStyle w:val="NoSpacing"/>
        <w:ind w:left="720"/>
        <w:rPr>
          <w:rFonts w:cs="Times New Roman"/>
          <w:b/>
          <w:szCs w:val="24"/>
        </w:rPr>
      </w:pPr>
      <w:r>
        <w:rPr>
          <w:rFonts w:cs="Times New Roman"/>
          <w:szCs w:val="24"/>
        </w:rPr>
        <w:t>This offer is contingent upon the receipt of three satisfactory letters of reference provided to the Office of the Dean, College of [</w:t>
      </w:r>
      <w:r w:rsidR="00C02D08" w:rsidRPr="00C02D08">
        <w:rPr>
          <w:rFonts w:cs="Times New Roman"/>
          <w:szCs w:val="24"/>
          <w:u w:val="single"/>
        </w:rPr>
        <w:t xml:space="preserve">     </w:t>
      </w:r>
      <w:proofErr w:type="gramStart"/>
      <w:r w:rsidR="00C02D08" w:rsidRPr="00C02D08">
        <w:rPr>
          <w:rFonts w:cs="Times New Roman"/>
          <w:szCs w:val="24"/>
          <w:u w:val="single"/>
        </w:rPr>
        <w:t xml:space="preserve">  </w:t>
      </w:r>
      <w:r>
        <w:rPr>
          <w:rFonts w:cs="Times New Roman"/>
          <w:szCs w:val="24"/>
        </w:rPr>
        <w:t>]</w:t>
      </w:r>
      <w:proofErr w:type="gramEnd"/>
      <w:r>
        <w:rPr>
          <w:rFonts w:cs="Times New Roman"/>
          <w:szCs w:val="24"/>
        </w:rPr>
        <w:t>, at UAH.</w:t>
      </w:r>
      <w:r w:rsidR="00F315FA" w:rsidRPr="00894472">
        <w:rPr>
          <w:rFonts w:cs="Times New Roman"/>
          <w:b/>
          <w:szCs w:val="24"/>
        </w:rPr>
        <w:br/>
      </w:r>
    </w:p>
    <w:p w14:paraId="7D1695A3" w14:textId="4AF00B39" w:rsidR="00F315FA" w:rsidRPr="00AF4EBB" w:rsidRDefault="00AF4EBB" w:rsidP="00F315FA">
      <w:pPr>
        <w:pStyle w:val="NoSpacing"/>
        <w:ind w:left="720"/>
        <w:rPr>
          <w:rFonts w:cs="Times New Roman"/>
          <w:color w:val="FF0000"/>
          <w:szCs w:val="24"/>
        </w:rPr>
      </w:pPr>
      <w:r>
        <w:rPr>
          <w:rFonts w:cs="Times New Roman"/>
          <w:b/>
          <w:color w:val="FF0000"/>
          <w:szCs w:val="24"/>
        </w:rPr>
        <w:t>(</w:t>
      </w:r>
      <w:r w:rsidR="00F315FA" w:rsidRPr="00AF4EBB">
        <w:rPr>
          <w:rFonts w:cs="Times New Roman"/>
          <w:b/>
          <w:color w:val="FF0000"/>
          <w:szCs w:val="24"/>
        </w:rPr>
        <w:t>Required</w:t>
      </w:r>
      <w:r>
        <w:rPr>
          <w:rFonts w:cs="Times New Roman"/>
          <w:b/>
          <w:color w:val="FF0000"/>
          <w:szCs w:val="24"/>
        </w:rPr>
        <w:t>)</w:t>
      </w:r>
    </w:p>
    <w:p w14:paraId="66779BAD" w14:textId="3F8DC85E" w:rsidR="00F315FA" w:rsidRPr="00894472" w:rsidRDefault="00F315FA" w:rsidP="00AB3FF5">
      <w:pPr>
        <w:pStyle w:val="NoSpacing"/>
        <w:ind w:left="720"/>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the Office of the Dean, College</w:t>
      </w:r>
      <w:r w:rsidR="00AF4EBB">
        <w:rPr>
          <w:rFonts w:cs="Times New Roman"/>
          <w:szCs w:val="24"/>
        </w:rPr>
        <w:t xml:space="preserve"> of [</w:t>
      </w:r>
      <w:r w:rsidR="00AF4EBB" w:rsidRPr="00AF4EBB">
        <w:rPr>
          <w:rFonts w:cs="Times New Roman"/>
          <w:szCs w:val="24"/>
          <w:u w:val="single"/>
        </w:rPr>
        <w:t xml:space="preserve">     </w:t>
      </w:r>
      <w:proofErr w:type="gramStart"/>
      <w:r w:rsidR="00AF4EBB" w:rsidRPr="00AF4EBB">
        <w:rPr>
          <w:rFonts w:cs="Times New Roman"/>
          <w:szCs w:val="24"/>
          <w:u w:val="single"/>
        </w:rPr>
        <w:t xml:space="preserve">  </w:t>
      </w:r>
      <w:r w:rsidR="00AF4EBB">
        <w:rPr>
          <w:rFonts w:cs="Times New Roman"/>
          <w:szCs w:val="24"/>
        </w:rPr>
        <w:t>]</w:t>
      </w:r>
      <w:proofErr w:type="gramEnd"/>
      <w:r w:rsidRPr="00894472">
        <w:rPr>
          <w:rFonts w:cs="Times New Roman"/>
          <w:szCs w:val="24"/>
        </w:rPr>
        <w:t>, at UAH. In the event that any willful misrepresentation occurs concerning academic credentials, required licenses, or certification, publication, or previous work experience, your appointment may be terminated.</w:t>
      </w:r>
      <w:r w:rsidRPr="00894472">
        <w:rPr>
          <w:rFonts w:cs="Times New Roman"/>
          <w:szCs w:val="24"/>
        </w:rPr>
        <w:br/>
      </w:r>
    </w:p>
    <w:p w14:paraId="159C39A8" w14:textId="77777777" w:rsidR="00F315FA" w:rsidRPr="00AF4EBB" w:rsidRDefault="00F315FA" w:rsidP="00F315FA">
      <w:pPr>
        <w:pStyle w:val="NoSpacing"/>
        <w:ind w:left="720"/>
        <w:rPr>
          <w:rFonts w:cs="Times New Roman"/>
          <w:color w:val="FF0000"/>
          <w:szCs w:val="24"/>
        </w:rPr>
      </w:pPr>
      <w:r w:rsidRPr="00AF4EBB">
        <w:rPr>
          <w:rFonts w:cs="Times New Roman"/>
          <w:b/>
          <w:color w:val="FF0000"/>
          <w:szCs w:val="24"/>
        </w:rPr>
        <w:t xml:space="preserve">(If candidate is currently completing PhD)  </w:t>
      </w:r>
    </w:p>
    <w:p w14:paraId="255C9489" w14:textId="609377D5" w:rsidR="00F315FA" w:rsidRPr="00894472" w:rsidRDefault="00F315FA" w:rsidP="00AB3FF5">
      <w:pPr>
        <w:pStyle w:val="NoSpacing"/>
        <w:ind w:left="720"/>
        <w:rPr>
          <w:rFonts w:cs="Times New Roman"/>
          <w:szCs w:val="24"/>
        </w:rPr>
      </w:pPr>
      <w:r w:rsidRPr="00894472">
        <w:rPr>
          <w:rFonts w:cs="Times New Roman"/>
          <w:szCs w:val="24"/>
        </w:rPr>
        <w:t>The appointment at this rank and salary is contingent upon your completion and verification of all requirements for your [Ph.D./Master’s] degree prior to the starting date of the appointment. If all requirements for the degree are not completed by [</w:t>
      </w:r>
      <w:r w:rsidR="00AF4EBB" w:rsidRPr="00AF4EBB">
        <w:rPr>
          <w:rFonts w:cs="Times New Roman"/>
          <w:szCs w:val="24"/>
          <w:u w:val="single"/>
        </w:rPr>
        <w:t>d</w:t>
      </w:r>
      <w:r w:rsidRPr="00AF4EBB">
        <w:rPr>
          <w:rFonts w:cs="Times New Roman"/>
          <w:szCs w:val="24"/>
          <w:u w:val="single"/>
        </w:rPr>
        <w:t>ate</w:t>
      </w:r>
      <w:r w:rsidRPr="00894472">
        <w:rPr>
          <w:rFonts w:cs="Times New Roman"/>
          <w:szCs w:val="24"/>
        </w:rPr>
        <w:t xml:space="preserve">], your </w:t>
      </w:r>
      <w:r w:rsidRPr="00894472">
        <w:rPr>
          <w:rFonts w:cs="Times New Roman"/>
          <w:szCs w:val="24"/>
        </w:rPr>
        <w:lastRenderedPageBreak/>
        <w:t xml:space="preserve">offer of </w:t>
      </w:r>
      <w:r w:rsidR="00AF4EBB">
        <w:rPr>
          <w:rFonts w:cs="Times New Roman"/>
          <w:szCs w:val="24"/>
        </w:rPr>
        <w:t>work</w:t>
      </w:r>
      <w:r w:rsidRPr="00894472">
        <w:rPr>
          <w:rFonts w:cs="Times New Roman"/>
          <w:szCs w:val="24"/>
        </w:rPr>
        <w:t xml:space="preserve"> will instead be at the rank of Instructor, (non-tenure-track) for a term ending [</w:t>
      </w:r>
      <w:r w:rsidR="00AF4EBB">
        <w:rPr>
          <w:rFonts w:cs="Times New Roman"/>
          <w:szCs w:val="24"/>
        </w:rPr>
        <w:t>d</w:t>
      </w:r>
      <w:r w:rsidRPr="00894472">
        <w:rPr>
          <w:rFonts w:cs="Times New Roman"/>
          <w:szCs w:val="24"/>
        </w:rPr>
        <w:t>ate]</w:t>
      </w:r>
      <w:r w:rsidR="00AF4EBB">
        <w:rPr>
          <w:rFonts w:cs="Times New Roman"/>
          <w:szCs w:val="24"/>
        </w:rPr>
        <w:t>,</w:t>
      </w:r>
      <w:r w:rsidRPr="00894472">
        <w:rPr>
          <w:rFonts w:cs="Times New Roman"/>
          <w:szCs w:val="24"/>
        </w:rPr>
        <w:t xml:space="preserve"> and your salary will be [</w:t>
      </w:r>
      <w:r w:rsidR="00AF4EBB">
        <w:rPr>
          <w:rFonts w:cs="Times New Roman"/>
          <w:szCs w:val="24"/>
        </w:rPr>
        <w:t>r</w:t>
      </w:r>
      <w:r w:rsidRPr="00894472">
        <w:rPr>
          <w:rFonts w:cs="Times New Roman"/>
          <w:szCs w:val="24"/>
        </w:rPr>
        <w:t xml:space="preserve">educed </w:t>
      </w:r>
      <w:r w:rsidR="00AF4EBB">
        <w:rPr>
          <w:rFonts w:cs="Times New Roman"/>
          <w:szCs w:val="24"/>
        </w:rPr>
        <w:t>s</w:t>
      </w:r>
      <w:r w:rsidRPr="00894472">
        <w:rPr>
          <w:rFonts w:cs="Times New Roman"/>
          <w:szCs w:val="24"/>
        </w:rPr>
        <w:t xml:space="preserve">alary]. If you complete the requirements for your [Ph.D./MFA] degree during the fall semester of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xml:space="preserve">], you will be eligible for appointment at the rank of Assistant Professor effective January 1, </w:t>
      </w:r>
      <w:r w:rsidR="00AF4EBB">
        <w:rPr>
          <w:rFonts w:cs="Times New Roman"/>
          <w:szCs w:val="24"/>
        </w:rPr>
        <w:t>y</w:t>
      </w:r>
      <w:r w:rsidRPr="00894472">
        <w:rPr>
          <w:rFonts w:cs="Times New Roman"/>
          <w:szCs w:val="24"/>
        </w:rPr>
        <w:t xml:space="preserve">ear], with an appropriate adjustment in salary. Similarly, if you complete the requirements for your [Ph.D./MFA] degree during the spring semester of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you will be eligible for appointment at the rank of Assistant Professor effective for fall semester beginning in August [Year], with an appropriate</w:t>
      </w:r>
      <w:r w:rsidR="00AF4EBB">
        <w:rPr>
          <w:rFonts w:cs="Times New Roman"/>
          <w:szCs w:val="24"/>
        </w:rPr>
        <w:t>ly</w:t>
      </w:r>
      <w:r w:rsidRPr="00894472">
        <w:rPr>
          <w:rFonts w:cs="Times New Roman"/>
          <w:szCs w:val="24"/>
        </w:rPr>
        <w:t xml:space="preserve"> adjusted salary of </w:t>
      </w:r>
      <w:r w:rsidR="00AF4EBB">
        <w:rPr>
          <w:rFonts w:cs="Times New Roman"/>
          <w:szCs w:val="24"/>
        </w:rPr>
        <w:t>[</w:t>
      </w:r>
      <w:r w:rsidR="00AF4EBB" w:rsidRPr="00AF4EBB">
        <w:rPr>
          <w:rFonts w:cs="Times New Roman"/>
          <w:szCs w:val="24"/>
          <w:u w:val="single"/>
        </w:rPr>
        <w:t>s</w:t>
      </w:r>
      <w:r w:rsidRPr="00AF4EBB">
        <w:rPr>
          <w:rFonts w:cs="Times New Roman"/>
          <w:szCs w:val="24"/>
          <w:u w:val="single"/>
        </w:rPr>
        <w:t>alary</w:t>
      </w:r>
      <w:r w:rsidRPr="00894472">
        <w:rPr>
          <w:rFonts w:cs="Times New Roman"/>
          <w:szCs w:val="24"/>
        </w:rPr>
        <w:t xml:space="preserve">]. If you have not completed your degree by the beginning of the next year’s fall semester </w:t>
      </w:r>
      <w:r w:rsidR="00AF4EBB">
        <w:rPr>
          <w:rFonts w:cs="Times New Roman"/>
          <w:szCs w:val="24"/>
        </w:rPr>
        <w:t>[</w:t>
      </w:r>
      <w:r w:rsidR="00AF4EBB" w:rsidRPr="00AF4EBB">
        <w:rPr>
          <w:rFonts w:cs="Times New Roman"/>
          <w:szCs w:val="24"/>
          <w:u w:val="single"/>
        </w:rPr>
        <w:t>y</w:t>
      </w:r>
      <w:r w:rsidRPr="00AF4EBB">
        <w:rPr>
          <w:rFonts w:cs="Times New Roman"/>
          <w:szCs w:val="24"/>
          <w:u w:val="single"/>
        </w:rPr>
        <w:t>ear</w:t>
      </w:r>
      <w:r w:rsidRPr="00894472">
        <w:rPr>
          <w:rFonts w:cs="Times New Roman"/>
          <w:szCs w:val="24"/>
        </w:rPr>
        <w:t>] after your initial appointment, you</w:t>
      </w:r>
      <w:r w:rsidR="00CB4FF0" w:rsidRPr="00894472">
        <w:rPr>
          <w:rFonts w:cs="Times New Roman"/>
          <w:szCs w:val="24"/>
        </w:rPr>
        <w:t>r</w:t>
      </w:r>
      <w:r w:rsidRPr="00894472">
        <w:rPr>
          <w:rFonts w:cs="Times New Roman"/>
          <w:szCs w:val="24"/>
        </w:rPr>
        <w:t xml:space="preserve"> appointment will be terminated. </w:t>
      </w:r>
      <w:r w:rsidRPr="00894472">
        <w:rPr>
          <w:rFonts w:cs="Times New Roman"/>
          <w:szCs w:val="24"/>
        </w:rPr>
        <w:br/>
      </w:r>
      <w:r w:rsidRPr="00894472">
        <w:rPr>
          <w:rFonts w:cs="Times New Roman"/>
          <w:szCs w:val="24"/>
        </w:rPr>
        <w:br/>
      </w:r>
      <w:r w:rsidR="00AF4EBB">
        <w:rPr>
          <w:rFonts w:cs="Times New Roman"/>
          <w:b/>
          <w:color w:val="FF0000"/>
          <w:szCs w:val="24"/>
        </w:rPr>
        <w:t>(</w:t>
      </w:r>
      <w:r w:rsidRPr="00AF4EBB">
        <w:rPr>
          <w:rFonts w:cs="Times New Roman"/>
          <w:b/>
          <w:color w:val="FF0000"/>
          <w:szCs w:val="24"/>
        </w:rPr>
        <w:t>Required</w:t>
      </w:r>
      <w:r w:rsidR="00AF4EBB">
        <w:rPr>
          <w:rFonts w:cs="Times New Roman"/>
          <w:b/>
          <w:color w:val="FF0000"/>
          <w:szCs w:val="24"/>
        </w:rPr>
        <w:t>)</w:t>
      </w:r>
    </w:p>
    <w:p w14:paraId="6BBB0F94" w14:textId="61A26CD1" w:rsidR="00F315FA" w:rsidRPr="00894472" w:rsidRDefault="00F315FA" w:rsidP="00AB3FF5">
      <w:pPr>
        <w:pStyle w:val="NoSpacing"/>
        <w:ind w:left="720"/>
        <w:rPr>
          <w:rFonts w:cs="Times New Roman"/>
          <w:szCs w:val="24"/>
        </w:rPr>
      </w:pPr>
      <w:r w:rsidRPr="00894472">
        <w:rPr>
          <w:rFonts w:cs="Times New Roman"/>
          <w:szCs w:val="24"/>
        </w:rPr>
        <w:t xml:space="preserve">Faculty may secure research funding to compensate themselves in the summer. Based on the present 37-week academic year, it is possible to earn up to 40.5% (15 weeks) of your academic year salary during the summer. In </w:t>
      </w:r>
      <w:r w:rsidR="00AB3FF5" w:rsidRPr="00894472">
        <w:rPr>
          <w:rFonts w:cs="Times New Roman"/>
          <w:szCs w:val="24"/>
        </w:rPr>
        <w:t>addition,</w:t>
      </w:r>
      <w:r w:rsidRPr="00894472">
        <w:rPr>
          <w:rFonts w:cs="Times New Roman"/>
          <w:szCs w:val="24"/>
        </w:rPr>
        <w:t xml:space="preserve"> you are entitled to incentives on research buyout during the academic year. In order to qualify for the full amount of summer research funding and research incentive</w:t>
      </w:r>
      <w:r w:rsidR="00AF4EBB">
        <w:rPr>
          <w:rFonts w:cs="Times New Roman"/>
          <w:szCs w:val="24"/>
        </w:rPr>
        <w:t>,</w:t>
      </w:r>
      <w:r w:rsidRPr="00894472">
        <w:rPr>
          <w:rFonts w:cs="Times New Roman"/>
          <w:szCs w:val="24"/>
        </w:rPr>
        <w:t xml:space="preserve"> you should ask [</w:t>
      </w:r>
      <w:r w:rsidRPr="00AF4EBB">
        <w:rPr>
          <w:rFonts w:cs="Times New Roman"/>
          <w:szCs w:val="24"/>
          <w:u w:val="single"/>
        </w:rPr>
        <w:t>Department Chair</w:t>
      </w:r>
      <w:r w:rsidRPr="00894472">
        <w:rPr>
          <w:rFonts w:cs="Times New Roman"/>
          <w:szCs w:val="24"/>
        </w:rPr>
        <w:t>] about the relevant policies and follow them. The salaries and schedules described here are based on current University practice and may be changed. If so, you will be notified. Faculty members are permitted to engage in consulting activities up to a maximum of 36 hours per month, non-cumulative, above and beyond the time required to fulfill their primary responsibilities to the University.</w:t>
      </w:r>
      <w:r w:rsidRPr="00894472">
        <w:rPr>
          <w:rFonts w:cs="Times New Roman"/>
          <w:szCs w:val="24"/>
        </w:rPr>
        <w:br/>
      </w:r>
    </w:p>
    <w:p w14:paraId="0251895F" w14:textId="20253D60" w:rsidR="00F315FA" w:rsidRPr="00AF4EBB" w:rsidRDefault="00AF4EBB" w:rsidP="00F315FA">
      <w:pPr>
        <w:pStyle w:val="NoSpacing"/>
        <w:ind w:left="720"/>
        <w:rPr>
          <w:rFonts w:cs="Times New Roman"/>
          <w:color w:val="FF0000"/>
          <w:szCs w:val="24"/>
        </w:rPr>
      </w:pPr>
      <w:r>
        <w:rPr>
          <w:rFonts w:cs="Times New Roman"/>
          <w:b/>
          <w:color w:val="FF0000"/>
          <w:szCs w:val="24"/>
        </w:rPr>
        <w:t>(</w:t>
      </w:r>
      <w:r w:rsidR="00F315FA" w:rsidRPr="00AF4EBB">
        <w:rPr>
          <w:rFonts w:cs="Times New Roman"/>
          <w:b/>
          <w:color w:val="FF0000"/>
          <w:szCs w:val="24"/>
        </w:rPr>
        <w:t>Required</w:t>
      </w:r>
      <w:r>
        <w:rPr>
          <w:rFonts w:cs="Times New Roman"/>
          <w:b/>
          <w:color w:val="FF0000"/>
          <w:szCs w:val="24"/>
        </w:rPr>
        <w:t>)</w:t>
      </w:r>
    </w:p>
    <w:p w14:paraId="0D0FA482" w14:textId="77777777" w:rsidR="00F315FA" w:rsidRPr="00894472" w:rsidRDefault="00F315FA" w:rsidP="00AB3FF5">
      <w:pPr>
        <w:pStyle w:val="NoSpacing"/>
        <w:ind w:left="720"/>
        <w:rPr>
          <w:rFonts w:cs="Times New Roman"/>
          <w:szCs w:val="24"/>
        </w:rPr>
      </w:pPr>
      <w:r w:rsidRPr="00894472">
        <w:rPr>
          <w:rFonts w:cs="Times New Roman"/>
          <w:szCs w:val="24"/>
        </w:rPr>
        <w:t>Included with this offer is the UAH Patent Agreement, which must be signed and returned with your acceptance.</w:t>
      </w:r>
      <w:r w:rsidRPr="00894472">
        <w:rPr>
          <w:rFonts w:cs="Times New Roman"/>
          <w:szCs w:val="24"/>
        </w:rPr>
        <w:br/>
      </w:r>
    </w:p>
    <w:p w14:paraId="2C26BC0A" w14:textId="371F3582" w:rsidR="00F315FA" w:rsidRPr="00AF4EBB" w:rsidRDefault="00AF4EBB" w:rsidP="00F315FA">
      <w:pPr>
        <w:pStyle w:val="NoSpacing"/>
        <w:ind w:left="720"/>
        <w:rPr>
          <w:rFonts w:cs="Times New Roman"/>
          <w:b/>
          <w:color w:val="FF0000"/>
          <w:szCs w:val="24"/>
        </w:rPr>
      </w:pPr>
      <w:r>
        <w:rPr>
          <w:rFonts w:cs="Times New Roman"/>
          <w:b/>
          <w:color w:val="FF0000"/>
          <w:szCs w:val="24"/>
        </w:rPr>
        <w:t>(</w:t>
      </w:r>
      <w:r w:rsidR="0033052B" w:rsidRPr="00AF4EBB">
        <w:rPr>
          <w:rFonts w:cs="Times New Roman"/>
          <w:b/>
          <w:color w:val="FF0000"/>
          <w:szCs w:val="24"/>
        </w:rPr>
        <w:t>Required</w:t>
      </w:r>
      <w:r>
        <w:rPr>
          <w:rFonts w:cs="Times New Roman"/>
          <w:b/>
          <w:color w:val="FF0000"/>
          <w:szCs w:val="24"/>
        </w:rPr>
        <w:t>)</w:t>
      </w:r>
    </w:p>
    <w:p w14:paraId="42C368CC" w14:textId="568D75EE" w:rsidR="00237F5F" w:rsidRPr="00894472" w:rsidRDefault="0033052B" w:rsidP="00AB3FF5">
      <w:pPr>
        <w:pStyle w:val="NoSpacing"/>
        <w:ind w:left="720"/>
        <w:rPr>
          <w:rFonts w:cs="Times New Roman"/>
          <w:szCs w:val="24"/>
        </w:rPr>
      </w:pPr>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w:t>
      </w:r>
      <w:r w:rsidR="004A2F51">
        <w:rPr>
          <w:rFonts w:cs="Times New Roman"/>
          <w:szCs w:val="24"/>
        </w:rPr>
        <w:t>fice of International Services (OIS</w:t>
      </w:r>
      <w:r w:rsidR="00F315FA" w:rsidRPr="00894472">
        <w:rPr>
          <w:rFonts w:cs="Times New Roman"/>
          <w:szCs w:val="24"/>
        </w:rPr>
        <w:t>) to provide documents required by U.S. immigration law; with the assistan</w:t>
      </w:r>
      <w:r w:rsidR="004A2F51">
        <w:rPr>
          <w:rFonts w:cs="Times New Roman"/>
          <w:szCs w:val="24"/>
        </w:rPr>
        <w:t>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E35AB8">
        <w:rPr>
          <w:rFonts w:cs="Times New Roman"/>
          <w:szCs w:val="24"/>
        </w:rPr>
        <w:t xml:space="preserve">and you must </w:t>
      </w:r>
      <w:r w:rsidRPr="00894472">
        <w:rPr>
          <w:rFonts w:cs="Times New Roman"/>
          <w:szCs w:val="24"/>
        </w:rPr>
        <w:t xml:space="preserve">report/be present at the start date listed in the offer letter or have made other arrangements with the Dean of the College. Failure to report or make other arrangements may result in termination of the offer. </w:t>
      </w:r>
      <w:r w:rsidR="00F315FA" w:rsidRPr="00894472">
        <w:rPr>
          <w:rFonts w:cs="Times New Roman"/>
          <w:szCs w:val="24"/>
        </w:rPr>
        <w:t>UAH cannot be responsible for your failure to comply with U.S. immigration laws, nor can we be held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01EBDA29" w14:textId="3D9C7756" w:rsidR="009675E6" w:rsidRPr="00AF4EBB" w:rsidRDefault="00AB3FF5" w:rsidP="00AB3FF5">
      <w:pPr>
        <w:pStyle w:val="NoSpacing"/>
        <w:ind w:left="630"/>
        <w:rPr>
          <w:rFonts w:cs="Times New Roman"/>
          <w:color w:val="FF0000"/>
          <w:szCs w:val="24"/>
        </w:rPr>
      </w:pPr>
      <w:r w:rsidRPr="00AF4EBB">
        <w:rPr>
          <w:rFonts w:cs="Times New Roman"/>
          <w:b/>
          <w:color w:val="FF0000"/>
          <w:szCs w:val="24"/>
        </w:rPr>
        <w:t xml:space="preserve">  </w:t>
      </w:r>
      <w:r w:rsidR="009675E6" w:rsidRPr="00AF4EBB">
        <w:rPr>
          <w:rFonts w:cs="Times New Roman"/>
          <w:b/>
          <w:color w:val="FF0000"/>
          <w:szCs w:val="24"/>
        </w:rPr>
        <w:t xml:space="preserve">(If salary is above $81,000)  </w:t>
      </w:r>
    </w:p>
    <w:p w14:paraId="4594E401" w14:textId="50B4ED22" w:rsidR="00AB3FF5" w:rsidRDefault="009675E6" w:rsidP="00AB3FF5">
      <w:pPr>
        <w:pStyle w:val="ListParagraph"/>
        <w:widowControl w:val="0"/>
        <w:autoSpaceDE w:val="0"/>
        <w:autoSpaceDN w:val="0"/>
        <w:adjustRightInd w:val="0"/>
        <w:spacing w:after="0" w:line="240" w:lineRule="auto"/>
        <w:rPr>
          <w:rFonts w:ascii="Times New Roman" w:eastAsiaTheme="minorEastAsia" w:hAnsi="Times New Roman" w:cs="Times New Roman"/>
          <w:color w:val="1A1A1A"/>
        </w:rPr>
      </w:pPr>
      <w:r w:rsidRPr="00894472">
        <w:rPr>
          <w:rFonts w:ascii="Times New Roman" w:eastAsiaTheme="minorEastAsia" w:hAnsi="Times New Roman" w:cs="Times New Roman"/>
          <w:color w:val="1A1A1A"/>
        </w:rPr>
        <w:t xml:space="preserve">The Alabama Ethics Law requires certain public employees to complete an online educational ethics review within 90 days of their date of hire.  To comply with this requirement, you must complete the online review no later than </w:t>
      </w:r>
      <w:r>
        <w:rPr>
          <w:rFonts w:ascii="Times New Roman" w:eastAsiaTheme="minorEastAsia" w:hAnsi="Times New Roman" w:cs="Times New Roman"/>
          <w:color w:val="1A1A1A"/>
        </w:rPr>
        <w:t>[</w:t>
      </w:r>
      <w:r w:rsidRPr="0088006E">
        <w:rPr>
          <w:rFonts w:ascii="Times New Roman" w:eastAsiaTheme="minorEastAsia" w:hAnsi="Times New Roman" w:cs="Times New Roman"/>
          <w:color w:val="1A1A1A"/>
          <w:u w:val="single"/>
        </w:rPr>
        <w:t>90 days from hire date</w:t>
      </w:r>
      <w:r>
        <w:rPr>
          <w:rFonts w:ascii="Times New Roman" w:eastAsiaTheme="minorEastAsia" w:hAnsi="Times New Roman" w:cs="Times New Roman"/>
          <w:color w:val="1A1A1A"/>
        </w:rPr>
        <w:t>]</w:t>
      </w:r>
      <w:r w:rsidRPr="00894472">
        <w:rPr>
          <w:rFonts w:ascii="Times New Roman" w:eastAsiaTheme="minorEastAsia" w:hAnsi="Times New Roman" w:cs="Times New Roman"/>
          <w:color w:val="1A1A1A"/>
        </w:rPr>
        <w:t xml:space="preserve">. The educational review is 55 minutes in length and may be accessed through the State of Alabama Ethics Commission’s website at </w:t>
      </w:r>
      <w:hyperlink r:id="rId11" w:history="1">
        <w:r w:rsidRPr="00894472">
          <w:rPr>
            <w:rFonts w:ascii="Times New Roman" w:eastAsiaTheme="minorEastAsia" w:hAnsi="Times New Roman" w:cs="Times New Roman"/>
            <w:color w:val="103CC0"/>
            <w:u w:val="single" w:color="103CC0"/>
          </w:rPr>
          <w:t>www.ethics.alabama.gov</w:t>
        </w:r>
      </w:hyperlink>
      <w:r>
        <w:rPr>
          <w:rFonts w:ascii="Times New Roman" w:eastAsiaTheme="minorEastAsia" w:hAnsi="Times New Roman" w:cs="Times New Roman"/>
          <w:color w:val="1A1A1A"/>
        </w:rPr>
        <w:t>. </w:t>
      </w:r>
      <w:r w:rsidRPr="00894472">
        <w:rPr>
          <w:rFonts w:ascii="Times New Roman" w:eastAsiaTheme="minorEastAsia" w:hAnsi="Times New Roman" w:cs="Times New Roman"/>
          <w:color w:val="1A1A1A"/>
        </w:rPr>
        <w:t xml:space="preserve">Upon completion of the training, print your Certificate of Completion and send a copy to Vonda Maclin in </w:t>
      </w:r>
      <w:r w:rsidRPr="00894472">
        <w:rPr>
          <w:rFonts w:ascii="Times New Roman" w:eastAsiaTheme="minorEastAsia" w:hAnsi="Times New Roman" w:cs="Times New Roman"/>
          <w:color w:val="1A1A1A"/>
        </w:rPr>
        <w:lastRenderedPageBreak/>
        <w:t xml:space="preserve">Human Resources at </w:t>
      </w:r>
      <w:hyperlink r:id="rId12" w:history="1">
        <w:r w:rsidRPr="009F557F">
          <w:rPr>
            <w:rStyle w:val="Hyperlink"/>
            <w:rFonts w:ascii="Times New Roman" w:hAnsi="Times New Roman" w:cs="Times New Roman"/>
            <w:color w:val="auto"/>
          </w:rPr>
          <w:t>Vonda.Maclin@uah.edu</w:t>
        </w:r>
      </w:hyperlink>
      <w:r w:rsidR="009F557F">
        <w:rPr>
          <w:rFonts w:ascii="Times New Roman" w:hAnsi="Times New Roman" w:cs="Times New Roman"/>
          <w:color w:val="C00000"/>
        </w:rPr>
        <w:t xml:space="preserve"> </w:t>
      </w:r>
      <w:r w:rsidRPr="00894472">
        <w:rPr>
          <w:rFonts w:ascii="Times New Roman" w:eastAsiaTheme="minorEastAsia" w:hAnsi="Times New Roman" w:cs="Times New Roman"/>
          <w:color w:val="1A1A1A"/>
        </w:rPr>
        <w:t xml:space="preserve">or fax it to her at </w:t>
      </w:r>
      <w:r w:rsidRPr="00C02D08">
        <w:rPr>
          <w:rFonts w:ascii="Times New Roman" w:eastAsiaTheme="minorEastAsia" w:hAnsi="Times New Roman" w:cs="Times New Roman"/>
          <w:u w:color="103CC0"/>
        </w:rPr>
        <w:t>256</w:t>
      </w:r>
      <w:r w:rsidR="00C02D08" w:rsidRPr="00C02D08">
        <w:rPr>
          <w:rFonts w:ascii="Times New Roman" w:eastAsiaTheme="minorEastAsia" w:hAnsi="Times New Roman" w:cs="Times New Roman"/>
          <w:u w:color="103CC0"/>
        </w:rPr>
        <w:t>-</w:t>
      </w:r>
      <w:r w:rsidRPr="00C02D08">
        <w:rPr>
          <w:rFonts w:ascii="Times New Roman" w:eastAsiaTheme="minorEastAsia" w:hAnsi="Times New Roman" w:cs="Times New Roman"/>
          <w:u w:color="103CC0"/>
        </w:rPr>
        <w:t>824-6908</w:t>
      </w:r>
      <w:r w:rsidRPr="00C02D08">
        <w:rPr>
          <w:rFonts w:ascii="Times New Roman" w:eastAsiaTheme="minorEastAsia" w:hAnsi="Times New Roman" w:cs="Times New Roman"/>
        </w:rPr>
        <w:t>. </w:t>
      </w:r>
      <w:r w:rsidRPr="00894472">
        <w:rPr>
          <w:rFonts w:ascii="Times New Roman" w:hAnsi="Times New Roman" w:cs="Times New Roman"/>
        </w:rPr>
        <w:br/>
      </w:r>
    </w:p>
    <w:p w14:paraId="13459C42" w14:textId="3D618A27" w:rsidR="00F315FA" w:rsidRPr="00AF4EBB" w:rsidRDefault="002C36D2" w:rsidP="00AB3FF5">
      <w:pPr>
        <w:pStyle w:val="ListParagraph"/>
        <w:widowControl w:val="0"/>
        <w:autoSpaceDE w:val="0"/>
        <w:autoSpaceDN w:val="0"/>
        <w:adjustRightInd w:val="0"/>
        <w:spacing w:after="0" w:line="240" w:lineRule="auto"/>
        <w:rPr>
          <w:rFonts w:ascii="Times New Roman" w:eastAsiaTheme="minorEastAsia" w:hAnsi="Times New Roman" w:cs="Times New Roman"/>
          <w:color w:val="FF0000"/>
        </w:rPr>
      </w:pPr>
      <w:r>
        <w:rPr>
          <w:rFonts w:ascii="Times New Roman" w:hAnsi="Times New Roman" w:cs="Times New Roman"/>
          <w:b/>
          <w:color w:val="FF0000"/>
        </w:rPr>
        <w:t>(</w:t>
      </w:r>
      <w:r w:rsidR="00AB3FF5" w:rsidRPr="00AF4EBB">
        <w:rPr>
          <w:rFonts w:ascii="Times New Roman" w:hAnsi="Times New Roman" w:cs="Times New Roman"/>
          <w:b/>
          <w:color w:val="FF0000"/>
        </w:rPr>
        <w:t>R</w:t>
      </w:r>
      <w:r w:rsidR="00F315FA" w:rsidRPr="00AF4EBB">
        <w:rPr>
          <w:rFonts w:ascii="Times New Roman" w:hAnsi="Times New Roman" w:cs="Times New Roman"/>
          <w:b/>
          <w:color w:val="FF0000"/>
        </w:rPr>
        <w:t>equired</w:t>
      </w:r>
      <w:r>
        <w:rPr>
          <w:rFonts w:ascii="Times New Roman" w:hAnsi="Times New Roman" w:cs="Times New Roman"/>
          <w:b/>
          <w:color w:val="FF0000"/>
        </w:rPr>
        <w:t>)</w:t>
      </w:r>
    </w:p>
    <w:p w14:paraId="4B0BB5C2" w14:textId="77777777" w:rsidR="00AB3FF5" w:rsidRPr="00AB3FF5" w:rsidRDefault="00AB3FF5" w:rsidP="00AB3FF5">
      <w:pPr>
        <w:pStyle w:val="ListParagraph"/>
        <w:rPr>
          <w:rFonts w:ascii="Times New Roman" w:hAnsi="Times New Roman" w:cs="Times New Roman"/>
        </w:rPr>
      </w:pPr>
      <w:r w:rsidRPr="00AB3FF5">
        <w:rPr>
          <w:rFonts w:ascii="Times New Roman" w:hAnsi="Times New Roman" w:cs="Times New Roman"/>
        </w:rPr>
        <w:t xml:space="preserve">All new employees are required to attend orientation. Orientation sessions will be held in the Student Services Building (SSB 112D) prior to the start of fall term. You will receive an email invitation to New Faculty Orientation from </w:t>
      </w:r>
      <w:r w:rsidRPr="00AB3FF5">
        <w:rPr>
          <w:rFonts w:ascii="Times New Roman" w:hAnsi="Times New Roman" w:cs="Times New Roman"/>
          <w:u w:val="single"/>
        </w:rPr>
        <w:t>Provost@uah.edu</w:t>
      </w:r>
      <w:r w:rsidRPr="00AB3FF5">
        <w:rPr>
          <w:rFonts w:ascii="Times New Roman" w:hAnsi="Times New Roman" w:cs="Times New Roman"/>
        </w:rPr>
        <w:t>.</w:t>
      </w:r>
    </w:p>
    <w:p w14:paraId="6932D52C" w14:textId="2AFDBF80" w:rsidR="003F7761" w:rsidRDefault="003F7761" w:rsidP="00AF4EBB">
      <w:pPr>
        <w:pStyle w:val="ListParagraph"/>
        <w:spacing w:after="0" w:line="240" w:lineRule="auto"/>
        <w:rPr>
          <w:rFonts w:ascii="Times New Roman" w:hAnsi="Times New Roman" w:cs="Times New Roman"/>
        </w:rPr>
      </w:pPr>
    </w:p>
    <w:p w14:paraId="38C6D156" w14:textId="459633F0" w:rsidR="00F315FA" w:rsidRPr="00894472" w:rsidRDefault="00F315FA" w:rsidP="00AF4EBB">
      <w:pPr>
        <w:spacing w:after="0" w:line="240" w:lineRule="auto"/>
        <w:ind w:left="720"/>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3E59A37D" w14:textId="77777777" w:rsidR="00F315FA" w:rsidRPr="00894472" w:rsidRDefault="00F315FA" w:rsidP="00AF4EBB">
      <w:pPr>
        <w:spacing w:after="0" w:line="240" w:lineRule="auto"/>
        <w:ind w:left="720"/>
        <w:rPr>
          <w:rStyle w:val="A1"/>
          <w:rFonts w:ascii="Times New Roman" w:hAnsi="Times New Roman" w:cs="Times New Roman"/>
          <w:color w:val="auto"/>
          <w:sz w:val="24"/>
          <w:szCs w:val="24"/>
        </w:rPr>
      </w:pPr>
    </w:p>
    <w:p w14:paraId="0FE1C4AF" w14:textId="41F4CB14" w:rsidR="00F315FA" w:rsidRDefault="00F315FA" w:rsidP="00AF4EBB">
      <w:pPr>
        <w:spacing w:after="0" w:line="240" w:lineRule="auto"/>
        <w:ind w:left="720"/>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UAH conducts background checks on new employees. This offer of employment is contingent upon receipt of a satisfactory background check. A Background Check Release Form will be sent to you. You must grant permission to Human Resources to conduct the Background Check.</w:t>
      </w:r>
    </w:p>
    <w:p w14:paraId="671FA49E" w14:textId="43FB1FE2" w:rsidR="00366F72" w:rsidRDefault="00366F72" w:rsidP="00AF4EBB">
      <w:pPr>
        <w:spacing w:after="0" w:line="240" w:lineRule="auto"/>
        <w:ind w:left="720"/>
        <w:rPr>
          <w:rStyle w:val="A1"/>
          <w:rFonts w:ascii="Times New Roman" w:hAnsi="Times New Roman" w:cs="Times New Roman"/>
          <w:color w:val="auto"/>
          <w:sz w:val="24"/>
          <w:szCs w:val="24"/>
        </w:rPr>
      </w:pPr>
    </w:p>
    <w:p w14:paraId="1402FCD1" w14:textId="3842CA2C" w:rsidR="00366F72" w:rsidRPr="00894472" w:rsidRDefault="00366F72" w:rsidP="00AF4EBB">
      <w:pPr>
        <w:spacing w:after="0" w:line="240" w:lineRule="auto"/>
        <w:ind w:left="720"/>
        <w:rPr>
          <w:rStyle w:val="A1"/>
          <w:rFonts w:ascii="Times New Roman" w:hAnsi="Times New Roman" w:cs="Times New Roman"/>
          <w:color w:val="auto"/>
          <w:sz w:val="24"/>
          <w:szCs w:val="24"/>
        </w:rPr>
      </w:pPr>
      <w:r w:rsidRPr="007E38C1">
        <w:rPr>
          <w:rFonts w:ascii="Times New Roman" w:hAnsi="Times New Roman" w:cs="Times New Roman"/>
          <w:sz w:val="24"/>
          <w:szCs w:val="24"/>
        </w:rPr>
        <w:t xml:space="preserve">Federal regulations require that all new hires complete an I-9 form by the first day of employment.  After </w:t>
      </w:r>
      <w:r>
        <w:rPr>
          <w:rFonts w:ascii="Times New Roman" w:hAnsi="Times New Roman" w:cs="Times New Roman"/>
          <w:sz w:val="24"/>
          <w:szCs w:val="24"/>
        </w:rPr>
        <w:t>completion of your background check, y</w:t>
      </w:r>
      <w:r w:rsidRPr="007E38C1">
        <w:rPr>
          <w:rFonts w:ascii="Times New Roman" w:hAnsi="Times New Roman" w:cs="Times New Roman"/>
          <w:sz w:val="24"/>
          <w:szCs w:val="24"/>
        </w:rPr>
        <w:t xml:space="preserve">ou will receive an </w:t>
      </w:r>
      <w:r>
        <w:rPr>
          <w:rFonts w:ascii="Times New Roman" w:hAnsi="Times New Roman" w:cs="Times New Roman"/>
          <w:sz w:val="24"/>
          <w:szCs w:val="24"/>
        </w:rPr>
        <w:t>email from UAH Human Resources to</w:t>
      </w:r>
      <w:r w:rsidRPr="007E38C1">
        <w:rPr>
          <w:rFonts w:ascii="Times New Roman" w:hAnsi="Times New Roman" w:cs="Times New Roman"/>
          <w:sz w:val="24"/>
          <w:szCs w:val="24"/>
        </w:rPr>
        <w:t xml:space="preserve"> initiate your online completion of the I-9 form. Before your </w:t>
      </w:r>
      <w:r>
        <w:rPr>
          <w:rFonts w:ascii="Times New Roman" w:hAnsi="Times New Roman" w:cs="Times New Roman"/>
          <w:sz w:val="24"/>
          <w:szCs w:val="24"/>
        </w:rPr>
        <w:t>first day of employment</w:t>
      </w:r>
      <w:r w:rsidRPr="007E38C1">
        <w:rPr>
          <w:rFonts w:ascii="Times New Roman" w:hAnsi="Times New Roman" w:cs="Times New Roman"/>
          <w:sz w:val="24"/>
          <w:szCs w:val="24"/>
        </w:rPr>
        <w:t xml:space="preserve">, please also download these additional new hire forms to set up your tax withholdings and direct deposit </w:t>
      </w:r>
      <w:hyperlink r:id="rId13" w:tgtFrame="_blank" w:history="1">
        <w:r w:rsidRPr="007E38C1">
          <w:rPr>
            <w:rStyle w:val="Hyperlink"/>
            <w:rFonts w:ascii="Times New Roman" w:hAnsi="Times New Roman" w:cs="Times New Roman"/>
            <w:sz w:val="24"/>
            <w:szCs w:val="24"/>
          </w:rPr>
          <w:t>http://www.uah.edu/hr/onboarding/staff-new-hires</w:t>
        </w:r>
      </w:hyperlink>
      <w:r w:rsidRPr="007E38C1">
        <w:rPr>
          <w:rFonts w:ascii="Times New Roman" w:hAnsi="Times New Roman" w:cs="Times New Roman"/>
          <w:sz w:val="24"/>
          <w:szCs w:val="24"/>
        </w:rPr>
        <w:t>. On or before your first day of employment, please bring your completed tax and direct deposit forms, along with documents necessary to complete your I-9</w:t>
      </w:r>
      <w:r w:rsidR="00AF4EBB">
        <w:rPr>
          <w:rFonts w:ascii="Times New Roman" w:hAnsi="Times New Roman" w:cs="Times New Roman"/>
          <w:sz w:val="24"/>
          <w:szCs w:val="24"/>
        </w:rPr>
        <w:t>,</w:t>
      </w:r>
      <w:r w:rsidRPr="007E38C1">
        <w:rPr>
          <w:rFonts w:ascii="Times New Roman" w:hAnsi="Times New Roman" w:cs="Times New Roman"/>
          <w:sz w:val="24"/>
          <w:szCs w:val="24"/>
        </w:rPr>
        <w:t xml:space="preserve"> to Human Resources, Shelbie King Hall Room 102. (These documents should be original, unexpired documents that verify your identi</w:t>
      </w:r>
      <w:r w:rsidR="00AF4EBB">
        <w:rPr>
          <w:rFonts w:ascii="Times New Roman" w:hAnsi="Times New Roman" w:cs="Times New Roman"/>
          <w:sz w:val="24"/>
          <w:szCs w:val="24"/>
        </w:rPr>
        <w:t>t</w:t>
      </w:r>
      <w:r w:rsidRPr="007E38C1">
        <w:rPr>
          <w:rFonts w:ascii="Times New Roman" w:hAnsi="Times New Roman" w:cs="Times New Roman"/>
          <w:sz w:val="24"/>
          <w:szCs w:val="24"/>
        </w:rPr>
        <w:t>y and work authorization.)</w:t>
      </w:r>
    </w:p>
    <w:p w14:paraId="634331FB" w14:textId="77777777" w:rsidR="00F315FA" w:rsidRPr="00894472" w:rsidRDefault="00F315FA" w:rsidP="00AF4EBB">
      <w:pPr>
        <w:spacing w:after="0" w:line="240" w:lineRule="auto"/>
        <w:ind w:left="720"/>
        <w:rPr>
          <w:rStyle w:val="A1"/>
          <w:rFonts w:ascii="Times New Roman" w:hAnsi="Times New Roman" w:cs="Times New Roman"/>
          <w:color w:val="auto"/>
          <w:sz w:val="24"/>
          <w:szCs w:val="24"/>
        </w:rPr>
      </w:pPr>
    </w:p>
    <w:p w14:paraId="7B64D6AD" w14:textId="77777777" w:rsidR="004161AC" w:rsidRPr="00894472" w:rsidRDefault="004161AC" w:rsidP="00AF4EBB">
      <w:pPr>
        <w:spacing w:after="0" w:line="240" w:lineRule="auto"/>
        <w:ind w:left="720"/>
        <w:jc w:val="both"/>
        <w:rPr>
          <w:rFonts w:ascii="Times New Roman" w:hAnsi="Times New Roman" w:cs="Times New Roman"/>
          <w:sz w:val="24"/>
          <w:szCs w:val="24"/>
        </w:rPr>
      </w:pPr>
    </w:p>
    <w:p w14:paraId="668CA6B4" w14:textId="77777777" w:rsidR="00F315FA" w:rsidRPr="00894472" w:rsidRDefault="00F315FA" w:rsidP="00AF4EBB">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3CE42AF9" w14:textId="77777777" w:rsidR="00F315FA" w:rsidRPr="00894472" w:rsidRDefault="00F315FA" w:rsidP="00AF4EBB">
      <w:pPr>
        <w:spacing w:after="0" w:line="240" w:lineRule="auto"/>
        <w:ind w:left="720"/>
        <w:jc w:val="both"/>
        <w:rPr>
          <w:rFonts w:ascii="Times New Roman" w:hAnsi="Times New Roman" w:cs="Times New Roman"/>
          <w:sz w:val="24"/>
          <w:szCs w:val="24"/>
        </w:rPr>
      </w:pPr>
    </w:p>
    <w:p w14:paraId="1851554C" w14:textId="77777777" w:rsidR="00F315FA" w:rsidRPr="00894472" w:rsidRDefault="00F315FA" w:rsidP="00AF4EBB">
      <w:pPr>
        <w:spacing w:after="0" w:line="240" w:lineRule="auto"/>
        <w:ind w:left="720"/>
        <w:jc w:val="both"/>
        <w:rPr>
          <w:rFonts w:ascii="Times New Roman" w:hAnsi="Times New Roman" w:cs="Times New Roman"/>
          <w:sz w:val="24"/>
          <w:szCs w:val="24"/>
        </w:rPr>
      </w:pPr>
    </w:p>
    <w:p w14:paraId="0341F8FD" w14:textId="77777777" w:rsidR="00F315FA" w:rsidRPr="00894472" w:rsidRDefault="00F315FA" w:rsidP="00AF4EBB">
      <w:pPr>
        <w:spacing w:after="0" w:line="240" w:lineRule="auto"/>
        <w:ind w:left="720"/>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14F9B41D" w14:textId="77777777" w:rsidR="00F315FA" w:rsidRPr="00894472" w:rsidRDefault="00F315FA" w:rsidP="00AF4EBB">
      <w:pPr>
        <w:ind w:left="720"/>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4A7F8AD6" w14:textId="77777777" w:rsidR="00F315FA" w:rsidRPr="00894472" w:rsidRDefault="00F315FA" w:rsidP="00F315FA">
      <w:pPr>
        <w:spacing w:after="0" w:line="240" w:lineRule="auto"/>
        <w:rPr>
          <w:rFonts w:ascii="Times New Roman" w:hAnsi="Times New Roman" w:cs="Times New Roman"/>
          <w:sz w:val="24"/>
          <w:szCs w:val="24"/>
        </w:rPr>
      </w:pPr>
    </w:p>
    <w:p w14:paraId="19FE1D78" w14:textId="77777777" w:rsidR="001D7058" w:rsidRPr="00894472" w:rsidRDefault="001D7058">
      <w:pPr>
        <w:rPr>
          <w:rFonts w:ascii="Times New Roman" w:hAnsi="Times New Roman" w:cs="Times New Roman"/>
          <w:sz w:val="24"/>
          <w:szCs w:val="24"/>
        </w:rPr>
      </w:pPr>
    </w:p>
    <w:sectPr w:rsidR="001D7058" w:rsidRPr="00894472" w:rsidSect="004D50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F89AE" w14:textId="77777777" w:rsidR="000D1485" w:rsidRDefault="000D1485">
      <w:pPr>
        <w:spacing w:after="0" w:line="240" w:lineRule="auto"/>
      </w:pPr>
      <w:r>
        <w:separator/>
      </w:r>
    </w:p>
  </w:endnote>
  <w:endnote w:type="continuationSeparator" w:id="0">
    <w:p w14:paraId="5D24AA92" w14:textId="77777777" w:rsidR="000D1485" w:rsidRDefault="000D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0C25E" w14:textId="77777777" w:rsidR="000D1485" w:rsidRDefault="000D1485">
      <w:pPr>
        <w:spacing w:after="0" w:line="240" w:lineRule="auto"/>
      </w:pPr>
      <w:r>
        <w:separator/>
      </w:r>
    </w:p>
  </w:footnote>
  <w:footnote w:type="continuationSeparator" w:id="0">
    <w:p w14:paraId="5C2A1CE4" w14:textId="77777777" w:rsidR="000D1485" w:rsidRDefault="000D1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23D86"/>
    <w:multiLevelType w:val="hybridMultilevel"/>
    <w:tmpl w:val="D99CAE16"/>
    <w:lvl w:ilvl="0" w:tplc="FF5C0C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EAlNLCyMDCwMzSyUdpeDU4uLM/DyQAsNaAHWdIzssAAAA"/>
  </w:docVars>
  <w:rsids>
    <w:rsidRoot w:val="00F315FA"/>
    <w:rsid w:val="000252FC"/>
    <w:rsid w:val="00056979"/>
    <w:rsid w:val="000D1485"/>
    <w:rsid w:val="001234F6"/>
    <w:rsid w:val="001961CA"/>
    <w:rsid w:val="001D36B7"/>
    <w:rsid w:val="001D7058"/>
    <w:rsid w:val="00237F5F"/>
    <w:rsid w:val="002C36D2"/>
    <w:rsid w:val="00315371"/>
    <w:rsid w:val="0033052B"/>
    <w:rsid w:val="00366F72"/>
    <w:rsid w:val="003A4580"/>
    <w:rsid w:val="003B10DB"/>
    <w:rsid w:val="003F7761"/>
    <w:rsid w:val="004161AC"/>
    <w:rsid w:val="004268D9"/>
    <w:rsid w:val="004A2F51"/>
    <w:rsid w:val="004D507C"/>
    <w:rsid w:val="00626610"/>
    <w:rsid w:val="00784CD0"/>
    <w:rsid w:val="008254AA"/>
    <w:rsid w:val="00833E8C"/>
    <w:rsid w:val="0088006E"/>
    <w:rsid w:val="00886900"/>
    <w:rsid w:val="00894472"/>
    <w:rsid w:val="008C634B"/>
    <w:rsid w:val="00901979"/>
    <w:rsid w:val="009675E6"/>
    <w:rsid w:val="009B0E5E"/>
    <w:rsid w:val="009C009B"/>
    <w:rsid w:val="009F557F"/>
    <w:rsid w:val="00AB3FF5"/>
    <w:rsid w:val="00AF4EBB"/>
    <w:rsid w:val="00BD60BD"/>
    <w:rsid w:val="00BF111E"/>
    <w:rsid w:val="00C02D08"/>
    <w:rsid w:val="00C111E7"/>
    <w:rsid w:val="00CB4FF0"/>
    <w:rsid w:val="00D12288"/>
    <w:rsid w:val="00DA039B"/>
    <w:rsid w:val="00E35AB8"/>
    <w:rsid w:val="00F235CC"/>
    <w:rsid w:val="00F315FA"/>
    <w:rsid w:val="00F42E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36D6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FollowedHyperlink">
    <w:name w:val="FollowedHyperlink"/>
    <w:basedOn w:val="DefaultParagraphFont"/>
    <w:uiPriority w:val="99"/>
    <w:semiHidden/>
    <w:unhideWhenUsed/>
    <w:rsid w:val="003B10DB"/>
    <w:rPr>
      <w:color w:val="800080" w:themeColor="followedHyperlink"/>
      <w:u w:val="single"/>
    </w:rPr>
  </w:style>
  <w:style w:type="paragraph" w:styleId="BalloonText">
    <w:name w:val="Balloon Text"/>
    <w:basedOn w:val="Normal"/>
    <w:link w:val="BalloonTextChar"/>
    <w:uiPriority w:val="99"/>
    <w:semiHidden/>
    <w:unhideWhenUsed/>
    <w:rsid w:val="00AB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F5"/>
    <w:rPr>
      <w:rFonts w:ascii="Segoe UI" w:eastAsiaTheme="minorHAnsi" w:hAnsi="Segoe UI" w:cs="Segoe UI"/>
      <w:sz w:val="18"/>
      <w:szCs w:val="18"/>
    </w:rPr>
  </w:style>
  <w:style w:type="character" w:styleId="UnresolvedMention">
    <w:name w:val="Unresolved Mention"/>
    <w:basedOn w:val="DefaultParagraphFont"/>
    <w:uiPriority w:val="99"/>
    <w:semiHidden/>
    <w:unhideWhenUsed/>
    <w:rsid w:val="00196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h.edu/images/administrative/human-resources/benefit_matrix_2021.pdf" TargetMode="External"/><Relationship Id="rId13" Type="http://schemas.openxmlformats.org/officeDocument/2006/relationships/hyperlink" Target="http://www.uah.edu/hr/onboarding/staff-new-hires" TargetMode="Externa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hyperlink" Target="mailto:Vonda.Maclin@u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hics.alabam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ah.edu/images/administrative/human-resources/benefit_matrix_2021.pdf" TargetMode="External"/><Relationship Id="rId4" Type="http://schemas.openxmlformats.org/officeDocument/2006/relationships/webSettings" Target="webSettings.xml"/><Relationship Id="rId9" Type="http://schemas.openxmlformats.org/officeDocument/2006/relationships/hyperlink" Target="http://www.uah.edu/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8</cp:revision>
  <cp:lastPrinted>2015-01-26T14:34:00Z</cp:lastPrinted>
  <dcterms:created xsi:type="dcterms:W3CDTF">2021-12-21T21:57:00Z</dcterms:created>
  <dcterms:modified xsi:type="dcterms:W3CDTF">2022-03-07T19:28:00Z</dcterms:modified>
</cp:coreProperties>
</file>