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62CCB" w14:textId="77777777" w:rsidR="009D32DC" w:rsidRDefault="009D32DC" w:rsidP="002316E7">
      <w:pPr>
        <w:contextualSpacing/>
        <w:jc w:val="center"/>
        <w:rPr>
          <w:b/>
        </w:rPr>
      </w:pPr>
      <w:bookmarkStart w:id="0" w:name="_GoBack"/>
      <w:bookmarkEnd w:id="0"/>
      <w:r>
        <w:rPr>
          <w:b/>
        </w:rPr>
        <w:t xml:space="preserve">Senate Resolution 19/20-04 </w:t>
      </w:r>
    </w:p>
    <w:p w14:paraId="31EEF28E" w14:textId="5A0EF2F4" w:rsidR="002316E7" w:rsidRPr="00512131" w:rsidRDefault="009D32DC" w:rsidP="002316E7">
      <w:pPr>
        <w:contextualSpacing/>
        <w:jc w:val="center"/>
        <w:rPr>
          <w:b/>
        </w:rPr>
      </w:pPr>
      <w:r>
        <w:rPr>
          <w:b/>
        </w:rPr>
        <w:t>(</w:t>
      </w:r>
      <w:r w:rsidR="002316E7" w:rsidRPr="008C284D">
        <w:rPr>
          <w:b/>
        </w:rPr>
        <w:t>Senate Bill 437</w:t>
      </w:r>
      <w:r>
        <w:rPr>
          <w:b/>
        </w:rPr>
        <w:t>)</w:t>
      </w:r>
      <w:r w:rsidR="002316E7" w:rsidRPr="00512131">
        <w:rPr>
          <w:b/>
        </w:rPr>
        <w:t>:</w:t>
      </w:r>
    </w:p>
    <w:p w14:paraId="36DBFACB" w14:textId="77777777" w:rsidR="002316E7" w:rsidRPr="00512131" w:rsidRDefault="002316E7" w:rsidP="002316E7">
      <w:pPr>
        <w:shd w:val="clear" w:color="auto" w:fill="FFFFFF"/>
        <w:jc w:val="center"/>
        <w:rPr>
          <w:b/>
          <w:color w:val="222222"/>
        </w:rPr>
      </w:pPr>
      <w:r w:rsidRPr="00512131">
        <w:rPr>
          <w:b/>
          <w:color w:val="222222"/>
        </w:rPr>
        <w:t>Modification of Interim Policy on Academic Misconduct</w:t>
      </w:r>
    </w:p>
    <w:p w14:paraId="303102FB" w14:textId="77777777" w:rsidR="002316E7" w:rsidRDefault="002316E7" w:rsidP="002316E7">
      <w:pPr>
        <w:contextualSpacing/>
      </w:pPr>
    </w:p>
    <w:p w14:paraId="634C2ABA" w14:textId="09719031" w:rsidR="002316E7" w:rsidRDefault="002316E7" w:rsidP="002316E7">
      <w:pPr>
        <w:contextualSpacing/>
      </w:pPr>
      <w:r w:rsidRPr="00E936B2">
        <w:t xml:space="preserve">History: At FSEC </w:t>
      </w:r>
      <w:r>
        <w:t>Nov</w:t>
      </w:r>
      <w:r w:rsidRPr="00E936B2">
        <w:t xml:space="preserve">. </w:t>
      </w:r>
      <w:r>
        <w:t>14</w:t>
      </w:r>
      <w:r w:rsidRPr="00E936B2">
        <w:t>, 2019</w:t>
      </w:r>
      <w:r>
        <w:t>; from Faculty senate UG Scholastic Affairs Comm.</w:t>
      </w:r>
    </w:p>
    <w:p w14:paraId="4E3E538B" w14:textId="6489E3DA" w:rsidR="0046015A" w:rsidRDefault="0046015A" w:rsidP="0046015A">
      <w:pPr>
        <w:spacing w:line="276" w:lineRule="auto"/>
        <w:ind w:left="720" w:firstLine="720"/>
      </w:pPr>
      <w:r>
        <w:t>Passed First Reading at FSEC on that day</w:t>
      </w:r>
    </w:p>
    <w:p w14:paraId="4817CEF7" w14:textId="6B58EEDF" w:rsidR="0046015A" w:rsidRDefault="0046015A" w:rsidP="0046015A">
      <w:pPr>
        <w:spacing w:line="276" w:lineRule="auto"/>
      </w:pPr>
      <w:r>
        <w:tab/>
        <w:t>On FS Agenda for Nov. 21, 2019, for Second Reading</w:t>
      </w:r>
      <w:r w:rsidR="009D32DC">
        <w:t>, passed</w:t>
      </w:r>
    </w:p>
    <w:p w14:paraId="4DD0C288" w14:textId="46EC4836" w:rsidR="009D32DC" w:rsidRDefault="009D32DC" w:rsidP="0046015A">
      <w:pPr>
        <w:spacing w:line="276" w:lineRule="auto"/>
      </w:pPr>
      <w:r>
        <w:tab/>
        <w:t>Passed on Third Reading, Dec. 12, 2019, with amendments</w:t>
      </w:r>
    </w:p>
    <w:p w14:paraId="64B561DE" w14:textId="77777777" w:rsidR="0046015A" w:rsidRPr="00E936B2" w:rsidRDefault="0046015A" w:rsidP="002316E7">
      <w:pPr>
        <w:contextualSpacing/>
      </w:pPr>
    </w:p>
    <w:p w14:paraId="7C100FB6" w14:textId="77777777" w:rsidR="002316E7" w:rsidRDefault="002316E7" w:rsidP="002316E7">
      <w:pPr>
        <w:contextualSpacing/>
      </w:pPr>
    </w:p>
    <w:p w14:paraId="0F37B9C6" w14:textId="77777777" w:rsidR="002316E7" w:rsidRPr="00E936B2" w:rsidRDefault="002316E7" w:rsidP="002316E7">
      <w:pPr>
        <w:contextualSpacing/>
      </w:pPr>
    </w:p>
    <w:p w14:paraId="67DE8FC2" w14:textId="77777777" w:rsidR="002316E7" w:rsidRPr="00512131" w:rsidRDefault="002316E7" w:rsidP="002316E7">
      <w:pPr>
        <w:shd w:val="clear" w:color="auto" w:fill="FFFFFF"/>
        <w:rPr>
          <w:color w:val="222222"/>
        </w:rPr>
      </w:pPr>
      <w:r w:rsidRPr="00E936B2">
        <w:t xml:space="preserve">WHEREAS, </w:t>
      </w:r>
      <w:r w:rsidRPr="00512131">
        <w:rPr>
          <w:color w:val="222222"/>
        </w:rPr>
        <w:t>the current Interim Policy on Academic Misconduct omits an objective third party, in cases of academic misconduct deemed by an instructor to be of a significant nature as to require review by a third party, and</w:t>
      </w:r>
    </w:p>
    <w:p w14:paraId="603DF378" w14:textId="77777777" w:rsidR="002316E7" w:rsidRPr="00512131" w:rsidRDefault="002316E7" w:rsidP="002316E7">
      <w:pPr>
        <w:shd w:val="clear" w:color="auto" w:fill="FFFFFF"/>
        <w:rPr>
          <w:color w:val="222222"/>
        </w:rPr>
      </w:pPr>
    </w:p>
    <w:p w14:paraId="43B2354F" w14:textId="77777777" w:rsidR="002316E7" w:rsidRPr="00512131" w:rsidRDefault="002316E7" w:rsidP="002316E7">
      <w:pPr>
        <w:shd w:val="clear" w:color="auto" w:fill="FFFFFF"/>
        <w:rPr>
          <w:color w:val="222222"/>
        </w:rPr>
      </w:pPr>
      <w:r w:rsidRPr="00512131">
        <w:rPr>
          <w:color w:val="222222"/>
        </w:rPr>
        <w:t>WHEREAS, the current Interim Policy on Academic Misconduct requires agreement by the student in the case of an instructor issuing sanctions, and</w:t>
      </w:r>
    </w:p>
    <w:p w14:paraId="26B3F510" w14:textId="77777777" w:rsidR="002316E7" w:rsidRPr="00512131" w:rsidRDefault="002316E7" w:rsidP="002316E7">
      <w:pPr>
        <w:shd w:val="clear" w:color="auto" w:fill="FFFFFF"/>
        <w:rPr>
          <w:color w:val="222222"/>
        </w:rPr>
      </w:pPr>
    </w:p>
    <w:p w14:paraId="60CD26BA" w14:textId="77777777" w:rsidR="002316E7" w:rsidRPr="00512131" w:rsidRDefault="002316E7" w:rsidP="002316E7">
      <w:pPr>
        <w:shd w:val="clear" w:color="auto" w:fill="FFFFFF"/>
        <w:rPr>
          <w:color w:val="222222"/>
        </w:rPr>
      </w:pPr>
      <w:r w:rsidRPr="00512131">
        <w:rPr>
          <w:color w:val="222222"/>
        </w:rPr>
        <w:t xml:space="preserve">WHEREAS, the current Interim Policy on Academic Misconduct states documentation deadlines that are relatively short, with many needing to be expanded in length, </w:t>
      </w:r>
    </w:p>
    <w:p w14:paraId="39538516" w14:textId="77777777" w:rsidR="002316E7" w:rsidRPr="00512131" w:rsidRDefault="002316E7" w:rsidP="002316E7">
      <w:pPr>
        <w:shd w:val="clear" w:color="auto" w:fill="FFFFFF"/>
        <w:rPr>
          <w:color w:val="222222"/>
        </w:rPr>
      </w:pPr>
    </w:p>
    <w:p w14:paraId="54257CD3" w14:textId="77777777" w:rsidR="002316E7" w:rsidRPr="00512131" w:rsidRDefault="002316E7" w:rsidP="002316E7">
      <w:pPr>
        <w:shd w:val="clear" w:color="auto" w:fill="FFFFFF"/>
        <w:rPr>
          <w:b/>
          <w:color w:val="222222"/>
        </w:rPr>
      </w:pPr>
      <w:r w:rsidRPr="00512131">
        <w:rPr>
          <w:b/>
          <w:color w:val="222222"/>
        </w:rPr>
        <w:t>NOW THEREFORE BE IT RESOLVED:</w:t>
      </w:r>
    </w:p>
    <w:p w14:paraId="3D3290B5" w14:textId="77777777" w:rsidR="002316E7" w:rsidRPr="00512131" w:rsidRDefault="002316E7" w:rsidP="002316E7">
      <w:pPr>
        <w:shd w:val="clear" w:color="auto" w:fill="FFFFFF"/>
        <w:rPr>
          <w:color w:val="222222"/>
        </w:rPr>
      </w:pPr>
    </w:p>
    <w:p w14:paraId="57E6325D" w14:textId="77777777" w:rsidR="002316E7" w:rsidRPr="00512131" w:rsidRDefault="002316E7" w:rsidP="002316E7">
      <w:pPr>
        <w:shd w:val="clear" w:color="auto" w:fill="FFFFFF"/>
        <w:rPr>
          <w:color w:val="222222"/>
        </w:rPr>
      </w:pPr>
      <w:r w:rsidRPr="00512131">
        <w:rPr>
          <w:color w:val="222222"/>
        </w:rPr>
        <w:t xml:space="preserve">That the Faculty Senate requests that the modified version of the Interim Policy on Academic Misconduct, </w:t>
      </w:r>
      <w:r>
        <w:rPr>
          <w:color w:val="222222"/>
        </w:rPr>
        <w:t xml:space="preserve">presented below, </w:t>
      </w:r>
      <w:r w:rsidRPr="00512131">
        <w:rPr>
          <w:color w:val="222222"/>
        </w:rPr>
        <w:t>which includes an objective third party, excludes a required agreement by the student, and extends the length of documentation, be accepted as the current policy.</w:t>
      </w:r>
    </w:p>
    <w:p w14:paraId="3B4DE823" w14:textId="77777777" w:rsidR="002316E7" w:rsidRDefault="002316E7" w:rsidP="00C81F2F">
      <w:pPr>
        <w:spacing w:before="76" w:line="480" w:lineRule="auto"/>
        <w:ind w:left="90"/>
        <w:jc w:val="center"/>
        <w:rPr>
          <w:rFonts w:ascii="Arial" w:hAnsi="Arial" w:cs="Arial"/>
          <w:b/>
          <w:spacing w:val="-1"/>
          <w:sz w:val="24"/>
          <w:szCs w:val="24"/>
        </w:rPr>
      </w:pPr>
    </w:p>
    <w:p w14:paraId="2EC02A63" w14:textId="5710D1CF" w:rsidR="00C81F2F" w:rsidRPr="00CF722D" w:rsidRDefault="0099011B" w:rsidP="00C81F2F">
      <w:pPr>
        <w:spacing w:before="76" w:line="480" w:lineRule="auto"/>
        <w:ind w:left="90"/>
        <w:jc w:val="center"/>
        <w:rPr>
          <w:rFonts w:ascii="Arial" w:hAnsi="Arial" w:cs="Arial"/>
          <w:b/>
          <w:sz w:val="24"/>
          <w:szCs w:val="24"/>
        </w:rPr>
      </w:pPr>
      <w:r>
        <w:rPr>
          <w:rFonts w:ascii="Arial" w:hAnsi="Arial" w:cs="Arial"/>
          <w:b/>
          <w:spacing w:val="-1"/>
          <w:sz w:val="24"/>
          <w:szCs w:val="24"/>
        </w:rPr>
        <w:t xml:space="preserve"> </w:t>
      </w:r>
      <w:r w:rsidR="00C81F2F" w:rsidRPr="000E7D74">
        <w:rPr>
          <w:rFonts w:ascii="Arial" w:hAnsi="Arial" w:cs="Arial"/>
          <w:b/>
          <w:spacing w:val="-1"/>
          <w:sz w:val="24"/>
          <w:szCs w:val="24"/>
        </w:rPr>
        <w:t xml:space="preserve">THE </w:t>
      </w:r>
      <w:r w:rsidR="00C81F2F" w:rsidRPr="00F44538">
        <w:rPr>
          <w:rFonts w:ascii="Arial" w:hAnsi="Arial" w:cs="Arial"/>
          <w:b/>
          <w:spacing w:val="-1"/>
          <w:sz w:val="24"/>
          <w:szCs w:val="24"/>
        </w:rPr>
        <w:t>UNIVERSITY OF ALABAMA IN HUNTSVILLE</w:t>
      </w:r>
    </w:p>
    <w:p w14:paraId="1D26DFF9" w14:textId="77777777" w:rsidR="00C81F2F" w:rsidRDefault="00D402F9" w:rsidP="00C81F2F">
      <w:pPr>
        <w:spacing w:before="76" w:line="480" w:lineRule="auto"/>
        <w:ind w:left="90" w:hanging="1"/>
        <w:jc w:val="center"/>
        <w:rPr>
          <w:rFonts w:ascii="Arial" w:hAnsi="Arial" w:cs="Arial"/>
          <w:b/>
          <w:spacing w:val="-3"/>
          <w:sz w:val="24"/>
          <w:szCs w:val="24"/>
        </w:rPr>
      </w:pPr>
      <w:r>
        <w:rPr>
          <w:rFonts w:ascii="Arial" w:hAnsi="Arial" w:cs="Arial"/>
          <w:b/>
          <w:spacing w:val="-3"/>
          <w:sz w:val="24"/>
          <w:szCs w:val="24"/>
        </w:rPr>
        <w:t xml:space="preserve">   </w:t>
      </w:r>
      <w:r w:rsidR="006D623E">
        <w:rPr>
          <w:rFonts w:ascii="Arial" w:hAnsi="Arial" w:cs="Arial"/>
          <w:b/>
          <w:spacing w:val="-3"/>
          <w:sz w:val="24"/>
          <w:szCs w:val="24"/>
        </w:rPr>
        <w:t>ACADEMIC MISCONDUCT</w:t>
      </w:r>
      <w:r w:rsidR="00994382">
        <w:rPr>
          <w:rFonts w:ascii="Arial" w:hAnsi="Arial" w:cs="Arial"/>
          <w:b/>
          <w:spacing w:val="-3"/>
          <w:sz w:val="24"/>
          <w:szCs w:val="24"/>
        </w:rPr>
        <w:t xml:space="preserve"> </w:t>
      </w:r>
      <w:r w:rsidR="00D801E8">
        <w:rPr>
          <w:rFonts w:ascii="Arial" w:hAnsi="Arial" w:cs="Arial"/>
          <w:b/>
          <w:spacing w:val="-3"/>
          <w:sz w:val="24"/>
          <w:szCs w:val="24"/>
        </w:rPr>
        <w:t>POLICY</w:t>
      </w:r>
    </w:p>
    <w:p w14:paraId="776B1C49" w14:textId="77777777" w:rsidR="00A64722" w:rsidRPr="000E7D74" w:rsidRDefault="00A64722" w:rsidP="00C81F2F">
      <w:pPr>
        <w:spacing w:before="76" w:line="480" w:lineRule="auto"/>
        <w:ind w:left="90" w:hanging="1"/>
        <w:jc w:val="center"/>
        <w:rPr>
          <w:rFonts w:ascii="Arial" w:hAnsi="Arial" w:cs="Arial"/>
          <w:b/>
          <w:sz w:val="24"/>
          <w:szCs w:val="24"/>
        </w:rPr>
      </w:pPr>
      <w:r>
        <w:rPr>
          <w:rFonts w:ascii="Arial" w:hAnsi="Arial" w:cs="Arial"/>
          <w:b/>
          <w:spacing w:val="-3"/>
          <w:sz w:val="24"/>
          <w:szCs w:val="24"/>
        </w:rPr>
        <w:t>-INTERIM-</w:t>
      </w:r>
    </w:p>
    <w:p w14:paraId="63290BA3" w14:textId="77777777" w:rsidR="00677108" w:rsidRPr="00064A95" w:rsidRDefault="00677108" w:rsidP="0011382E">
      <w:pPr>
        <w:spacing w:before="76" w:line="480" w:lineRule="auto"/>
        <w:ind w:left="101" w:right="1950" w:hanging="101"/>
        <w:jc w:val="both"/>
        <w:rPr>
          <w:rFonts w:ascii="Arial" w:hAnsi="Arial" w:cs="Arial"/>
          <w:sz w:val="24"/>
          <w:szCs w:val="24"/>
        </w:rPr>
      </w:pPr>
      <w:r w:rsidRPr="00064A95">
        <w:rPr>
          <w:rFonts w:ascii="Arial" w:hAnsi="Arial" w:cs="Arial"/>
          <w:b/>
          <w:sz w:val="24"/>
          <w:szCs w:val="24"/>
          <w:u w:val="single"/>
        </w:rPr>
        <w:t>Number</w:t>
      </w:r>
      <w:r w:rsidRPr="00064A95">
        <w:rPr>
          <w:rFonts w:ascii="Arial" w:hAnsi="Arial" w:cs="Arial"/>
          <w:sz w:val="24"/>
          <w:szCs w:val="24"/>
        </w:rPr>
        <w:t xml:space="preserve">  </w:t>
      </w:r>
      <w:r w:rsidRPr="00064A95">
        <w:rPr>
          <w:rFonts w:ascii="Arial" w:hAnsi="Arial" w:cs="Arial"/>
          <w:sz w:val="24"/>
          <w:szCs w:val="24"/>
        </w:rPr>
        <w:tab/>
      </w:r>
      <w:r w:rsidR="00F5573B">
        <w:rPr>
          <w:rFonts w:ascii="Arial" w:hAnsi="Arial" w:cs="Arial"/>
          <w:sz w:val="24"/>
          <w:szCs w:val="24"/>
        </w:rPr>
        <w:t>02</w:t>
      </w:r>
      <w:r w:rsidR="00994382">
        <w:rPr>
          <w:rFonts w:ascii="Arial" w:hAnsi="Arial" w:cs="Arial"/>
          <w:sz w:val="24"/>
          <w:szCs w:val="24"/>
        </w:rPr>
        <w:t>.</w:t>
      </w:r>
      <w:r w:rsidR="00555001">
        <w:rPr>
          <w:rFonts w:ascii="Arial" w:hAnsi="Arial" w:cs="Arial"/>
          <w:sz w:val="24"/>
          <w:szCs w:val="24"/>
        </w:rPr>
        <w:t>01</w:t>
      </w:r>
      <w:r w:rsidR="00C81F2F" w:rsidRPr="00064A95">
        <w:rPr>
          <w:rFonts w:ascii="Arial" w:hAnsi="Arial" w:cs="Arial"/>
          <w:sz w:val="24"/>
          <w:szCs w:val="24"/>
        </w:rPr>
        <w:t>.</w:t>
      </w:r>
      <w:r w:rsidR="0072059D">
        <w:rPr>
          <w:rFonts w:ascii="Arial" w:hAnsi="Arial" w:cs="Arial"/>
          <w:sz w:val="24"/>
          <w:szCs w:val="24"/>
        </w:rPr>
        <w:t>67</w:t>
      </w:r>
    </w:p>
    <w:p w14:paraId="38B05471" w14:textId="77777777" w:rsidR="00677108" w:rsidRPr="00064A95" w:rsidRDefault="00677108" w:rsidP="006D623E">
      <w:pPr>
        <w:spacing w:before="76" w:line="480" w:lineRule="auto"/>
        <w:ind w:left="101" w:right="1950" w:hanging="101"/>
        <w:jc w:val="both"/>
        <w:rPr>
          <w:rFonts w:ascii="Arial" w:hAnsi="Arial" w:cs="Arial"/>
          <w:sz w:val="24"/>
          <w:szCs w:val="24"/>
        </w:rPr>
      </w:pPr>
      <w:r w:rsidRPr="00064A95">
        <w:rPr>
          <w:rFonts w:ascii="Arial" w:hAnsi="Arial" w:cs="Arial"/>
          <w:b/>
          <w:sz w:val="24"/>
          <w:szCs w:val="24"/>
          <w:u w:val="single"/>
        </w:rPr>
        <w:t>Division</w:t>
      </w:r>
      <w:r w:rsidRPr="00064A95">
        <w:rPr>
          <w:rFonts w:ascii="Arial" w:hAnsi="Arial" w:cs="Arial"/>
          <w:sz w:val="24"/>
          <w:szCs w:val="24"/>
        </w:rPr>
        <w:t xml:space="preserve"> </w:t>
      </w:r>
      <w:r w:rsidRPr="00064A95">
        <w:rPr>
          <w:rFonts w:ascii="Arial" w:hAnsi="Arial" w:cs="Arial"/>
          <w:sz w:val="24"/>
          <w:szCs w:val="24"/>
        </w:rPr>
        <w:tab/>
      </w:r>
      <w:r w:rsidR="006D623E">
        <w:rPr>
          <w:rFonts w:ascii="Arial" w:hAnsi="Arial" w:cs="Arial"/>
          <w:sz w:val="24"/>
          <w:szCs w:val="24"/>
        </w:rPr>
        <w:t>Academic Affairs</w:t>
      </w:r>
    </w:p>
    <w:p w14:paraId="5FA43FED" w14:textId="77777777" w:rsidR="00677108" w:rsidRPr="00064A95" w:rsidRDefault="00677108" w:rsidP="006D623E">
      <w:pPr>
        <w:spacing w:before="76" w:line="480" w:lineRule="auto"/>
        <w:ind w:left="101" w:right="1950" w:hanging="101"/>
        <w:jc w:val="both"/>
        <w:rPr>
          <w:rFonts w:ascii="Arial" w:hAnsi="Arial" w:cs="Arial"/>
          <w:sz w:val="24"/>
          <w:szCs w:val="24"/>
        </w:rPr>
      </w:pPr>
      <w:r w:rsidRPr="00064A95">
        <w:rPr>
          <w:rFonts w:ascii="Arial" w:hAnsi="Arial" w:cs="Arial"/>
          <w:b/>
          <w:sz w:val="24"/>
          <w:szCs w:val="24"/>
          <w:u w:val="single"/>
        </w:rPr>
        <w:t>Date</w:t>
      </w:r>
      <w:r w:rsidRPr="00064A95">
        <w:rPr>
          <w:rFonts w:ascii="Arial" w:hAnsi="Arial" w:cs="Arial"/>
          <w:b/>
          <w:sz w:val="24"/>
          <w:szCs w:val="24"/>
        </w:rPr>
        <w:tab/>
      </w:r>
      <w:r w:rsidRPr="00064A95">
        <w:rPr>
          <w:rFonts w:ascii="Arial" w:hAnsi="Arial" w:cs="Arial"/>
          <w:sz w:val="24"/>
          <w:szCs w:val="24"/>
        </w:rPr>
        <w:tab/>
      </w:r>
      <w:r w:rsidR="001F53AD">
        <w:rPr>
          <w:rFonts w:ascii="Arial" w:hAnsi="Arial" w:cs="Arial"/>
          <w:sz w:val="24"/>
          <w:szCs w:val="24"/>
        </w:rPr>
        <w:t>August 2019</w:t>
      </w:r>
    </w:p>
    <w:p w14:paraId="3B354EE0" w14:textId="77777777" w:rsidR="000142BB" w:rsidRPr="00064A95" w:rsidRDefault="00677108" w:rsidP="006D623E">
      <w:pPr>
        <w:spacing w:before="10"/>
        <w:ind w:left="1435" w:hanging="1435"/>
        <w:rPr>
          <w:rFonts w:ascii="Arial" w:hAnsi="Arial" w:cs="Arial"/>
          <w:sz w:val="24"/>
          <w:szCs w:val="24"/>
        </w:rPr>
      </w:pPr>
      <w:r w:rsidRPr="00064A95">
        <w:rPr>
          <w:rFonts w:ascii="Arial" w:hAnsi="Arial" w:cs="Arial"/>
          <w:b/>
          <w:spacing w:val="-3"/>
          <w:sz w:val="24"/>
          <w:szCs w:val="24"/>
          <w:u w:val="single"/>
        </w:rPr>
        <w:t>P</w:t>
      </w:r>
      <w:r w:rsidRPr="00064A95">
        <w:rPr>
          <w:rFonts w:ascii="Arial" w:hAnsi="Arial" w:cs="Arial"/>
          <w:b/>
          <w:spacing w:val="1"/>
          <w:sz w:val="24"/>
          <w:szCs w:val="24"/>
          <w:u w:val="single"/>
        </w:rPr>
        <w:t>u</w:t>
      </w:r>
      <w:r w:rsidRPr="00064A95">
        <w:rPr>
          <w:rFonts w:ascii="Arial" w:hAnsi="Arial" w:cs="Arial"/>
          <w:b/>
          <w:spacing w:val="-1"/>
          <w:sz w:val="24"/>
          <w:szCs w:val="24"/>
          <w:u w:val="single"/>
        </w:rPr>
        <w:t>r</w:t>
      </w:r>
      <w:r w:rsidRPr="00064A95">
        <w:rPr>
          <w:rFonts w:ascii="Arial" w:hAnsi="Arial" w:cs="Arial"/>
          <w:b/>
          <w:spacing w:val="1"/>
          <w:sz w:val="24"/>
          <w:szCs w:val="24"/>
          <w:u w:val="single"/>
        </w:rPr>
        <w:t>p</w:t>
      </w:r>
      <w:r w:rsidRPr="00064A95">
        <w:rPr>
          <w:rFonts w:ascii="Arial" w:hAnsi="Arial" w:cs="Arial"/>
          <w:b/>
          <w:sz w:val="24"/>
          <w:szCs w:val="24"/>
          <w:u w:val="single"/>
        </w:rPr>
        <w:t>ose</w:t>
      </w:r>
      <w:r w:rsidRPr="00064A95">
        <w:rPr>
          <w:rFonts w:ascii="Arial" w:hAnsi="Arial" w:cs="Arial"/>
          <w:sz w:val="24"/>
          <w:szCs w:val="24"/>
        </w:rPr>
        <w:t xml:space="preserve"> </w:t>
      </w:r>
      <w:r w:rsidRPr="00064A95">
        <w:rPr>
          <w:rFonts w:ascii="Arial" w:hAnsi="Arial" w:cs="Arial"/>
          <w:sz w:val="24"/>
          <w:szCs w:val="24"/>
        </w:rPr>
        <w:tab/>
      </w:r>
      <w:r w:rsidR="00357AE3">
        <w:rPr>
          <w:rFonts w:ascii="Arial" w:hAnsi="Arial" w:cs="Arial"/>
          <w:sz w:val="24"/>
          <w:szCs w:val="24"/>
        </w:rPr>
        <w:t>The</w:t>
      </w:r>
      <w:r w:rsidR="006D623E">
        <w:rPr>
          <w:rFonts w:ascii="Arial" w:hAnsi="Arial" w:cs="Arial"/>
          <w:sz w:val="24"/>
          <w:szCs w:val="24"/>
        </w:rPr>
        <w:t xml:space="preserve"> purpose of the Academic Misconduct P</w:t>
      </w:r>
      <w:r w:rsidR="000142BB" w:rsidRPr="00064A95">
        <w:rPr>
          <w:rFonts w:ascii="Arial" w:hAnsi="Arial" w:cs="Arial"/>
          <w:sz w:val="24"/>
          <w:szCs w:val="24"/>
        </w:rPr>
        <w:t xml:space="preserve">olicy is </w:t>
      </w:r>
      <w:r w:rsidR="00F848D0">
        <w:rPr>
          <w:rFonts w:ascii="Arial" w:hAnsi="Arial" w:cs="Arial"/>
          <w:sz w:val="24"/>
          <w:szCs w:val="24"/>
        </w:rPr>
        <w:t xml:space="preserve">to </w:t>
      </w:r>
      <w:r w:rsidR="006D623E">
        <w:rPr>
          <w:rFonts w:ascii="Arial" w:hAnsi="Arial" w:cs="Arial"/>
          <w:sz w:val="24"/>
          <w:szCs w:val="24"/>
        </w:rPr>
        <w:t>state our expectations for academic integrity, to define and describe different types of academic misconduct, and to establish due process procedures for handling</w:t>
      </w:r>
      <w:r w:rsidR="00A85D56">
        <w:rPr>
          <w:rFonts w:ascii="Arial" w:hAnsi="Arial" w:cs="Arial"/>
          <w:sz w:val="24"/>
          <w:szCs w:val="24"/>
        </w:rPr>
        <w:t xml:space="preserve"> student</w:t>
      </w:r>
      <w:r w:rsidR="006D623E">
        <w:rPr>
          <w:rFonts w:ascii="Arial" w:hAnsi="Arial" w:cs="Arial"/>
          <w:sz w:val="24"/>
          <w:szCs w:val="24"/>
        </w:rPr>
        <w:t xml:space="preserve"> academic misconduct cases within the Division of Academic Affairs. </w:t>
      </w:r>
      <w:r w:rsidR="00994382">
        <w:rPr>
          <w:rFonts w:ascii="Arial" w:hAnsi="Arial" w:cs="Arial"/>
          <w:sz w:val="24"/>
          <w:szCs w:val="24"/>
        </w:rPr>
        <w:t xml:space="preserve"> </w:t>
      </w:r>
    </w:p>
    <w:p w14:paraId="071FB0CF" w14:textId="77777777" w:rsidR="000142BB" w:rsidRPr="00064A95" w:rsidRDefault="000142BB" w:rsidP="00D717A2">
      <w:pPr>
        <w:spacing w:before="10"/>
        <w:ind w:left="1435" w:hanging="1435"/>
        <w:rPr>
          <w:rFonts w:ascii="Arial" w:hAnsi="Arial" w:cs="Arial"/>
          <w:sz w:val="24"/>
          <w:szCs w:val="24"/>
        </w:rPr>
      </w:pPr>
    </w:p>
    <w:p w14:paraId="65CEA8F9" w14:textId="77777777" w:rsidR="00677108" w:rsidRPr="00994382" w:rsidRDefault="000142BB" w:rsidP="006D623E">
      <w:pPr>
        <w:spacing w:before="10"/>
        <w:ind w:left="1435" w:hanging="1435"/>
        <w:rPr>
          <w:rFonts w:ascii="Arial" w:hAnsi="Arial" w:cs="Arial"/>
          <w:sz w:val="24"/>
          <w:szCs w:val="24"/>
          <w:lang w:val="en"/>
        </w:rPr>
      </w:pPr>
      <w:r w:rsidRPr="00064A95">
        <w:rPr>
          <w:rFonts w:ascii="Arial" w:hAnsi="Arial" w:cs="Arial"/>
          <w:b/>
          <w:sz w:val="24"/>
          <w:szCs w:val="24"/>
          <w:u w:val="single"/>
        </w:rPr>
        <w:t>Policy</w:t>
      </w:r>
      <w:r w:rsidRPr="00064A95">
        <w:rPr>
          <w:rFonts w:ascii="Arial" w:hAnsi="Arial" w:cs="Arial"/>
          <w:sz w:val="24"/>
          <w:szCs w:val="24"/>
        </w:rPr>
        <w:tab/>
      </w:r>
      <w:r w:rsidR="006D623E">
        <w:rPr>
          <w:rFonts w:ascii="Arial" w:hAnsi="Arial" w:cs="Arial"/>
          <w:sz w:val="24"/>
          <w:szCs w:val="24"/>
          <w:lang w:val="en"/>
        </w:rPr>
        <w:t xml:space="preserve">As an academic community of scholars and students, </w:t>
      </w:r>
      <w:r w:rsidR="00D32EB1">
        <w:rPr>
          <w:rFonts w:ascii="Arial" w:hAnsi="Arial" w:cs="Arial"/>
          <w:sz w:val="24"/>
          <w:szCs w:val="24"/>
          <w:lang w:val="en"/>
        </w:rPr>
        <w:t>t</w:t>
      </w:r>
      <w:r w:rsidR="006D623E">
        <w:rPr>
          <w:rFonts w:ascii="Arial" w:hAnsi="Arial" w:cs="Arial"/>
          <w:sz w:val="24"/>
          <w:szCs w:val="24"/>
          <w:lang w:val="en"/>
        </w:rPr>
        <w:t xml:space="preserve">he University of Alabama in Huntsville values learning, discovery, freedom, </w:t>
      </w:r>
      <w:r w:rsidR="006D623E">
        <w:rPr>
          <w:rFonts w:ascii="Arial" w:hAnsi="Arial" w:cs="Arial"/>
          <w:sz w:val="24"/>
          <w:szCs w:val="24"/>
          <w:lang w:val="en"/>
        </w:rPr>
        <w:lastRenderedPageBreak/>
        <w:t xml:space="preserve">opportunity, and responsibility. </w:t>
      </w:r>
      <w:r w:rsidR="006D623E" w:rsidRPr="006D623E">
        <w:rPr>
          <w:rFonts w:ascii="Arial" w:hAnsi="Arial" w:cs="Arial"/>
          <w:sz w:val="24"/>
          <w:szCs w:val="24"/>
          <w:lang w:val="en"/>
        </w:rPr>
        <w:t>UAH seeks to develop students into independent thinkers and global citizens. In addition, the University has standards of behavior in which it believes strongly. In their academic endeavors, UAH students are expected to embrace and uphold such principles as integrity, respect, diligence, excellence, inclusiveness</w:t>
      </w:r>
      <w:r w:rsidR="002C3038">
        <w:rPr>
          <w:rFonts w:ascii="Arial" w:hAnsi="Arial" w:cs="Arial"/>
          <w:sz w:val="24"/>
          <w:szCs w:val="24"/>
          <w:lang w:val="en"/>
        </w:rPr>
        <w:t>,</w:t>
      </w:r>
      <w:r w:rsidR="006D623E" w:rsidRPr="006D623E">
        <w:rPr>
          <w:rFonts w:ascii="Arial" w:hAnsi="Arial" w:cs="Arial"/>
          <w:sz w:val="24"/>
          <w:szCs w:val="24"/>
          <w:lang w:val="en"/>
        </w:rPr>
        <w:t xml:space="preserve"> and diversity. Academic misconduct infringes upon these principles and inhibits the flourishing of academic discussion and inquiry. UAH will not tolerate academic misconduct by students. Any form of academic misconduct explained in the following provisions may result in academic sanctions up to indefinite suspension or expulsion from the University. </w:t>
      </w:r>
      <w:r w:rsidR="006D623E">
        <w:rPr>
          <w:rFonts w:ascii="Arial" w:hAnsi="Arial" w:cs="Arial"/>
          <w:sz w:val="24"/>
          <w:szCs w:val="24"/>
          <w:lang w:val="en"/>
        </w:rPr>
        <w:t xml:space="preserve"> </w:t>
      </w:r>
      <w:r w:rsidR="00994382" w:rsidRPr="00994382">
        <w:rPr>
          <w:rFonts w:ascii="Arial" w:hAnsi="Arial" w:cs="Arial"/>
          <w:sz w:val="24"/>
          <w:szCs w:val="24"/>
          <w:lang w:val="en"/>
        </w:rPr>
        <w:t xml:space="preserve">  </w:t>
      </w:r>
    </w:p>
    <w:p w14:paraId="44354601" w14:textId="77777777" w:rsidR="00994382" w:rsidRDefault="00994382" w:rsidP="006D623E">
      <w:pPr>
        <w:rPr>
          <w:rFonts w:ascii="Arial" w:hAnsi="Arial" w:cs="Arial"/>
          <w:sz w:val="24"/>
          <w:szCs w:val="24"/>
          <w:lang w:val="en"/>
        </w:rPr>
      </w:pPr>
    </w:p>
    <w:p w14:paraId="4ACB5D45" w14:textId="77777777" w:rsidR="00994382" w:rsidRDefault="00994382" w:rsidP="00994382">
      <w:pPr>
        <w:rPr>
          <w:rFonts w:ascii="Arial" w:hAnsi="Arial" w:cs="Arial"/>
          <w:b/>
          <w:sz w:val="24"/>
          <w:szCs w:val="24"/>
          <w:u w:val="single"/>
        </w:rPr>
      </w:pPr>
      <w:r>
        <w:rPr>
          <w:rFonts w:ascii="Arial" w:hAnsi="Arial" w:cs="Arial"/>
          <w:b/>
          <w:sz w:val="24"/>
          <w:szCs w:val="24"/>
          <w:u w:val="single"/>
        </w:rPr>
        <w:t>Definitions</w:t>
      </w:r>
    </w:p>
    <w:p w14:paraId="76C5EFC9" w14:textId="77777777" w:rsidR="00994382" w:rsidRDefault="00994382" w:rsidP="00994382">
      <w:pPr>
        <w:rPr>
          <w:rFonts w:ascii="Arial" w:hAnsi="Arial" w:cs="Arial"/>
          <w:b/>
          <w:sz w:val="24"/>
          <w:szCs w:val="24"/>
          <w:u w:val="single"/>
        </w:rPr>
      </w:pPr>
    </w:p>
    <w:p w14:paraId="228CFC6A" w14:textId="77777777" w:rsidR="00994382" w:rsidRPr="006D623E" w:rsidRDefault="006D623E" w:rsidP="006D623E">
      <w:pPr>
        <w:rPr>
          <w:rFonts w:ascii="Arial" w:hAnsi="Arial" w:cs="Arial"/>
          <w:b/>
          <w:bCs/>
          <w:sz w:val="24"/>
          <w:szCs w:val="24"/>
          <w:lang w:val="en"/>
        </w:rPr>
      </w:pPr>
      <w:r w:rsidRPr="006D623E">
        <w:rPr>
          <w:rFonts w:ascii="Arial" w:hAnsi="Arial" w:cs="Arial"/>
          <w:b/>
          <w:bCs/>
          <w:sz w:val="24"/>
          <w:szCs w:val="24"/>
          <w:lang w:val="en"/>
        </w:rPr>
        <w:t>A.</w:t>
      </w:r>
      <w:r>
        <w:rPr>
          <w:rFonts w:ascii="Arial" w:hAnsi="Arial" w:cs="Arial"/>
          <w:b/>
          <w:bCs/>
          <w:sz w:val="24"/>
          <w:szCs w:val="24"/>
          <w:lang w:val="en"/>
        </w:rPr>
        <w:t xml:space="preserve"> </w:t>
      </w:r>
      <w:r w:rsidRPr="006D623E">
        <w:rPr>
          <w:rFonts w:ascii="Arial" w:hAnsi="Arial" w:cs="Arial"/>
          <w:b/>
          <w:bCs/>
          <w:sz w:val="24"/>
          <w:szCs w:val="24"/>
          <w:lang w:val="en"/>
        </w:rPr>
        <w:t xml:space="preserve">Forms of Academic Misconduct </w:t>
      </w:r>
    </w:p>
    <w:p w14:paraId="15BC34DE" w14:textId="77777777" w:rsidR="006D623E" w:rsidRDefault="006D623E" w:rsidP="006D623E">
      <w:pPr>
        <w:rPr>
          <w:rFonts w:ascii="Arial" w:hAnsi="Arial" w:cs="Arial"/>
          <w:sz w:val="24"/>
          <w:szCs w:val="24"/>
          <w:lang w:val="en"/>
        </w:rPr>
      </w:pPr>
      <w:r>
        <w:rPr>
          <w:rFonts w:ascii="Arial" w:hAnsi="Arial" w:cs="Arial"/>
          <w:sz w:val="24"/>
          <w:szCs w:val="24"/>
          <w:lang w:val="en"/>
        </w:rPr>
        <w:t xml:space="preserve">Academic misconduct </w:t>
      </w:r>
      <w:r w:rsidRPr="006D623E">
        <w:rPr>
          <w:rFonts w:ascii="Arial" w:hAnsi="Arial" w:cs="Arial"/>
          <w:sz w:val="24"/>
          <w:szCs w:val="24"/>
          <w:lang w:val="en"/>
        </w:rPr>
        <w:t xml:space="preserve">includes all forms of activity by students that aim to deceive, coerce, or disrupt </w:t>
      </w:r>
      <w:r w:rsidR="0049244A">
        <w:rPr>
          <w:rFonts w:ascii="Arial" w:hAnsi="Arial" w:cs="Arial"/>
          <w:sz w:val="24"/>
          <w:szCs w:val="24"/>
          <w:lang w:val="en"/>
        </w:rPr>
        <w:t>instructors</w:t>
      </w:r>
      <w:r w:rsidR="00314948">
        <w:rPr>
          <w:rFonts w:ascii="Arial" w:hAnsi="Arial" w:cs="Arial"/>
          <w:sz w:val="24"/>
          <w:szCs w:val="24"/>
          <w:lang w:val="en"/>
        </w:rPr>
        <w:t xml:space="preserve"> a</w:t>
      </w:r>
      <w:r w:rsidR="007F5246">
        <w:rPr>
          <w:rFonts w:ascii="Arial" w:hAnsi="Arial" w:cs="Arial"/>
          <w:sz w:val="24"/>
          <w:szCs w:val="24"/>
          <w:lang w:val="en"/>
        </w:rPr>
        <w:t>n</w:t>
      </w:r>
      <w:r w:rsidR="00314948">
        <w:rPr>
          <w:rFonts w:ascii="Arial" w:hAnsi="Arial" w:cs="Arial"/>
          <w:sz w:val="24"/>
          <w:szCs w:val="24"/>
          <w:lang w:val="en"/>
        </w:rPr>
        <w:t>d staff</w:t>
      </w:r>
      <w:r w:rsidRPr="006D623E">
        <w:rPr>
          <w:rFonts w:ascii="Arial" w:hAnsi="Arial" w:cs="Arial"/>
          <w:sz w:val="24"/>
          <w:szCs w:val="24"/>
          <w:lang w:val="en"/>
        </w:rPr>
        <w:t xml:space="preserve"> and/or fellow students in matters of academic course sessions, coursework, capstones, projects, theses, dissertations, and university-related research.</w:t>
      </w:r>
    </w:p>
    <w:p w14:paraId="7044F1A0" w14:textId="77777777" w:rsidR="001A07D4" w:rsidRDefault="001A07D4" w:rsidP="006D623E">
      <w:pPr>
        <w:rPr>
          <w:rFonts w:ascii="Arial" w:hAnsi="Arial" w:cs="Arial"/>
          <w:sz w:val="24"/>
          <w:szCs w:val="24"/>
          <w:lang w:val="en"/>
        </w:rPr>
      </w:pPr>
    </w:p>
    <w:p w14:paraId="1FF6842F" w14:textId="77777777" w:rsidR="001A07D4" w:rsidRDefault="001A07D4" w:rsidP="001A07D4">
      <w:pPr>
        <w:pStyle w:val="ListParagraph"/>
        <w:numPr>
          <w:ilvl w:val="0"/>
          <w:numId w:val="5"/>
        </w:numPr>
        <w:rPr>
          <w:rFonts w:ascii="Arial" w:hAnsi="Arial" w:cs="Arial"/>
          <w:b/>
          <w:bCs/>
          <w:sz w:val="24"/>
          <w:szCs w:val="24"/>
          <w:lang w:val="en"/>
        </w:rPr>
      </w:pPr>
      <w:r w:rsidRPr="006D623E">
        <w:rPr>
          <w:rFonts w:ascii="Arial" w:hAnsi="Arial" w:cs="Arial"/>
          <w:b/>
          <w:bCs/>
          <w:sz w:val="24"/>
          <w:szCs w:val="24"/>
          <w:lang w:val="en"/>
        </w:rPr>
        <w:t>Academic Dishonesty</w:t>
      </w:r>
    </w:p>
    <w:p w14:paraId="4F39B8B2" w14:textId="77777777" w:rsidR="001A07D4" w:rsidRPr="006D623E" w:rsidRDefault="001A07D4" w:rsidP="001A07D4">
      <w:pPr>
        <w:pStyle w:val="ListParagraph"/>
        <w:ind w:left="1080"/>
        <w:rPr>
          <w:rFonts w:ascii="Arial" w:hAnsi="Arial" w:cs="Arial"/>
          <w:sz w:val="24"/>
          <w:szCs w:val="24"/>
          <w:lang w:val="en"/>
        </w:rPr>
      </w:pPr>
      <w:r>
        <w:rPr>
          <w:rFonts w:ascii="Arial" w:hAnsi="Arial" w:cs="Arial"/>
          <w:sz w:val="24"/>
          <w:szCs w:val="24"/>
          <w:lang w:val="en"/>
        </w:rPr>
        <w:t xml:space="preserve">Academic misconduct includes </w:t>
      </w:r>
      <w:r w:rsidRPr="006D623E">
        <w:rPr>
          <w:rFonts w:ascii="Arial" w:hAnsi="Arial" w:cs="Arial"/>
          <w:b/>
          <w:sz w:val="24"/>
          <w:szCs w:val="24"/>
          <w:lang w:val="en"/>
        </w:rPr>
        <w:t>academic dishonesty</w:t>
      </w:r>
      <w:r w:rsidRPr="006D623E">
        <w:rPr>
          <w:rFonts w:ascii="Arial" w:hAnsi="Arial" w:cs="Arial"/>
          <w:sz w:val="24"/>
          <w:szCs w:val="24"/>
          <w:lang w:val="en"/>
        </w:rPr>
        <w:t xml:space="preserve">, defined, here, as any activity that attempts to deceive </w:t>
      </w:r>
      <w:r w:rsidR="0049244A">
        <w:rPr>
          <w:rFonts w:ascii="Arial" w:hAnsi="Arial" w:cs="Arial"/>
          <w:sz w:val="24"/>
          <w:szCs w:val="24"/>
          <w:lang w:val="en"/>
        </w:rPr>
        <w:t>instructors</w:t>
      </w:r>
      <w:r w:rsidRPr="006D623E">
        <w:rPr>
          <w:rFonts w:ascii="Arial" w:hAnsi="Arial" w:cs="Arial"/>
          <w:sz w:val="24"/>
          <w:szCs w:val="24"/>
          <w:lang w:val="en"/>
        </w:rPr>
        <w:t xml:space="preserve"> </w:t>
      </w:r>
      <w:r w:rsidR="00314948">
        <w:rPr>
          <w:rFonts w:ascii="Arial" w:hAnsi="Arial" w:cs="Arial"/>
          <w:sz w:val="24"/>
          <w:szCs w:val="24"/>
          <w:lang w:val="en"/>
        </w:rPr>
        <w:t xml:space="preserve">and staff </w:t>
      </w:r>
      <w:r w:rsidRPr="006D623E">
        <w:rPr>
          <w:rFonts w:ascii="Arial" w:hAnsi="Arial" w:cs="Arial"/>
          <w:sz w:val="24"/>
          <w:szCs w:val="24"/>
          <w:lang w:val="en"/>
        </w:rPr>
        <w:t>and/or students relative to academic coursework, capstones, projects, theses, dissertations, and university-related research</w:t>
      </w:r>
      <w:r w:rsidR="00086381">
        <w:rPr>
          <w:rFonts w:ascii="Arial" w:hAnsi="Arial" w:cs="Arial"/>
          <w:sz w:val="24"/>
          <w:szCs w:val="24"/>
          <w:lang w:val="en"/>
        </w:rPr>
        <w:t>, and</w:t>
      </w:r>
      <w:r w:rsidRPr="006D623E">
        <w:rPr>
          <w:rFonts w:ascii="Arial" w:hAnsi="Arial" w:cs="Arial"/>
          <w:sz w:val="24"/>
          <w:szCs w:val="24"/>
          <w:lang w:val="en"/>
        </w:rPr>
        <w:t xml:space="preserve"> includes, but is not restricted to, the following: </w:t>
      </w:r>
    </w:p>
    <w:p w14:paraId="746F5249" w14:textId="77777777" w:rsidR="001A07D4" w:rsidRDefault="001A07D4" w:rsidP="001A07D4">
      <w:pPr>
        <w:pStyle w:val="ListParagraph"/>
        <w:ind w:left="1080"/>
        <w:rPr>
          <w:rFonts w:ascii="Arial" w:hAnsi="Arial" w:cs="Arial"/>
          <w:b/>
          <w:bCs/>
          <w:sz w:val="24"/>
          <w:szCs w:val="24"/>
          <w:lang w:val="en"/>
        </w:rPr>
      </w:pPr>
    </w:p>
    <w:p w14:paraId="6DB4C19D" w14:textId="77777777" w:rsidR="001A07D4" w:rsidRDefault="001A07D4" w:rsidP="001A07D4">
      <w:pPr>
        <w:pStyle w:val="ListParagraph"/>
        <w:numPr>
          <w:ilvl w:val="1"/>
          <w:numId w:val="5"/>
        </w:numPr>
        <w:rPr>
          <w:rFonts w:ascii="Arial" w:hAnsi="Arial" w:cs="Arial"/>
          <w:sz w:val="24"/>
          <w:szCs w:val="24"/>
          <w:lang w:val="en"/>
        </w:rPr>
      </w:pPr>
      <w:r w:rsidRPr="006D623E">
        <w:rPr>
          <w:rFonts w:ascii="Arial" w:hAnsi="Arial" w:cs="Arial"/>
          <w:b/>
          <w:bCs/>
          <w:sz w:val="24"/>
          <w:szCs w:val="24"/>
          <w:lang w:val="en"/>
        </w:rPr>
        <w:t>Cheating</w:t>
      </w:r>
      <w:r>
        <w:rPr>
          <w:rFonts w:ascii="Arial" w:hAnsi="Arial" w:cs="Arial"/>
          <w:b/>
          <w:bCs/>
          <w:sz w:val="24"/>
          <w:szCs w:val="24"/>
          <w:lang w:val="en"/>
        </w:rPr>
        <w:t xml:space="preserve">: </w:t>
      </w:r>
      <w:r>
        <w:rPr>
          <w:rFonts w:ascii="Arial" w:hAnsi="Arial" w:cs="Arial"/>
          <w:sz w:val="24"/>
          <w:szCs w:val="24"/>
          <w:lang w:val="en"/>
        </w:rPr>
        <w:t>copying</w:t>
      </w:r>
      <w:r w:rsidRPr="006D623E">
        <w:rPr>
          <w:rFonts w:ascii="Arial" w:hAnsi="Arial" w:cs="Arial"/>
          <w:sz w:val="24"/>
          <w:szCs w:val="24"/>
          <w:lang w:val="en"/>
        </w:rPr>
        <w:t xml:space="preserve"> from another student’s </w:t>
      </w:r>
      <w:r w:rsidR="000C157F">
        <w:rPr>
          <w:rFonts w:ascii="Arial" w:hAnsi="Arial" w:cs="Arial"/>
          <w:sz w:val="24"/>
          <w:szCs w:val="24"/>
          <w:lang w:val="en"/>
        </w:rPr>
        <w:t>work on an assignment or exam</w:t>
      </w:r>
      <w:r w:rsidRPr="006D623E">
        <w:rPr>
          <w:rFonts w:ascii="Arial" w:hAnsi="Arial" w:cs="Arial"/>
          <w:sz w:val="24"/>
          <w:szCs w:val="24"/>
          <w:lang w:val="en"/>
        </w:rPr>
        <w:t xml:space="preserve">; </w:t>
      </w:r>
      <w:r w:rsidR="000C157F">
        <w:rPr>
          <w:rFonts w:ascii="Arial" w:hAnsi="Arial" w:cs="Arial"/>
          <w:sz w:val="24"/>
          <w:szCs w:val="24"/>
          <w:lang w:val="en"/>
        </w:rPr>
        <w:t xml:space="preserve">engaging in activities or </w:t>
      </w:r>
      <w:r w:rsidRPr="006D623E">
        <w:rPr>
          <w:rFonts w:ascii="Arial" w:hAnsi="Arial" w:cs="Arial"/>
          <w:sz w:val="24"/>
          <w:szCs w:val="24"/>
          <w:lang w:val="en"/>
        </w:rPr>
        <w:t xml:space="preserve">using materials not authorized by the person </w:t>
      </w:r>
      <w:r w:rsidR="000C157F">
        <w:rPr>
          <w:rFonts w:ascii="Arial" w:hAnsi="Arial" w:cs="Arial"/>
          <w:sz w:val="24"/>
          <w:szCs w:val="24"/>
          <w:lang w:val="en"/>
        </w:rPr>
        <w:t xml:space="preserve">administering the assignment or </w:t>
      </w:r>
      <w:r w:rsidRPr="006D623E">
        <w:rPr>
          <w:rFonts w:ascii="Arial" w:hAnsi="Arial" w:cs="Arial"/>
          <w:sz w:val="24"/>
          <w:szCs w:val="24"/>
          <w:lang w:val="en"/>
        </w:rPr>
        <w:t xml:space="preserve">exam; </w:t>
      </w:r>
      <w:r w:rsidR="006370BF">
        <w:rPr>
          <w:rFonts w:ascii="Arial" w:hAnsi="Arial" w:cs="Arial"/>
          <w:sz w:val="24"/>
          <w:szCs w:val="24"/>
          <w:lang w:val="en"/>
        </w:rPr>
        <w:t>colluding</w:t>
      </w:r>
      <w:r w:rsidR="006370BF" w:rsidRPr="006D623E">
        <w:rPr>
          <w:rFonts w:ascii="Arial" w:hAnsi="Arial" w:cs="Arial"/>
          <w:sz w:val="24"/>
          <w:szCs w:val="24"/>
          <w:lang w:val="en"/>
        </w:rPr>
        <w:t xml:space="preserve"> </w:t>
      </w:r>
      <w:r w:rsidRPr="006D623E">
        <w:rPr>
          <w:rFonts w:ascii="Arial" w:hAnsi="Arial" w:cs="Arial"/>
          <w:sz w:val="24"/>
          <w:szCs w:val="24"/>
          <w:lang w:val="en"/>
        </w:rPr>
        <w:t xml:space="preserve">or knowingly failing to prevent </w:t>
      </w:r>
      <w:r w:rsidR="006370BF">
        <w:rPr>
          <w:rFonts w:ascii="Arial" w:hAnsi="Arial" w:cs="Arial"/>
          <w:sz w:val="24"/>
          <w:szCs w:val="24"/>
          <w:lang w:val="en"/>
        </w:rPr>
        <w:t>collusion</w:t>
      </w:r>
      <w:r w:rsidR="006370BF" w:rsidRPr="006D623E">
        <w:rPr>
          <w:rFonts w:ascii="Arial" w:hAnsi="Arial" w:cs="Arial"/>
          <w:sz w:val="24"/>
          <w:szCs w:val="24"/>
          <w:lang w:val="en"/>
        </w:rPr>
        <w:t xml:space="preserve"> </w:t>
      </w:r>
      <w:r w:rsidR="000C157F">
        <w:rPr>
          <w:rFonts w:ascii="Arial" w:hAnsi="Arial" w:cs="Arial"/>
          <w:sz w:val="24"/>
          <w:szCs w:val="24"/>
          <w:lang w:val="en"/>
        </w:rPr>
        <w:t xml:space="preserve">on an assignment or exam </w:t>
      </w:r>
      <w:r w:rsidRPr="006D623E">
        <w:rPr>
          <w:rFonts w:ascii="Arial" w:hAnsi="Arial" w:cs="Arial"/>
          <w:sz w:val="24"/>
          <w:szCs w:val="24"/>
          <w:lang w:val="en"/>
        </w:rPr>
        <w:t>with any other person by receiving information without author</w:t>
      </w:r>
      <w:r w:rsidR="000C157F">
        <w:rPr>
          <w:rFonts w:ascii="Arial" w:hAnsi="Arial" w:cs="Arial"/>
          <w:sz w:val="24"/>
          <w:szCs w:val="24"/>
          <w:lang w:val="en"/>
        </w:rPr>
        <w:t>ization</w:t>
      </w:r>
      <w:r w:rsidRPr="006D623E">
        <w:rPr>
          <w:rFonts w:ascii="Arial" w:hAnsi="Arial" w:cs="Arial"/>
          <w:sz w:val="24"/>
          <w:szCs w:val="24"/>
          <w:lang w:val="en"/>
        </w:rPr>
        <w:t>; buying, stealing, or otherwise obtaining all or part of an</w:t>
      </w:r>
      <w:r w:rsidR="002C3038">
        <w:rPr>
          <w:rFonts w:ascii="Arial" w:hAnsi="Arial" w:cs="Arial"/>
          <w:sz w:val="24"/>
          <w:szCs w:val="24"/>
          <w:lang w:val="en"/>
        </w:rPr>
        <w:t xml:space="preserve"> assignment or</w:t>
      </w:r>
      <w:r w:rsidRPr="006D623E">
        <w:rPr>
          <w:rFonts w:ascii="Arial" w:hAnsi="Arial" w:cs="Arial"/>
          <w:sz w:val="24"/>
          <w:szCs w:val="24"/>
          <w:lang w:val="en"/>
        </w:rPr>
        <w:t xml:space="preserve"> exam; bribing any other person to obtain an </w:t>
      </w:r>
      <w:r w:rsidR="000C157F">
        <w:rPr>
          <w:rFonts w:ascii="Arial" w:hAnsi="Arial" w:cs="Arial"/>
          <w:sz w:val="24"/>
          <w:szCs w:val="24"/>
          <w:lang w:val="en"/>
        </w:rPr>
        <w:t xml:space="preserve">assignment or </w:t>
      </w:r>
      <w:r w:rsidRPr="006D623E">
        <w:rPr>
          <w:rFonts w:ascii="Arial" w:hAnsi="Arial" w:cs="Arial"/>
          <w:sz w:val="24"/>
          <w:szCs w:val="24"/>
          <w:lang w:val="en"/>
        </w:rPr>
        <w:t xml:space="preserve">exam or information about an </w:t>
      </w:r>
      <w:r w:rsidR="000C157F">
        <w:rPr>
          <w:rFonts w:ascii="Arial" w:hAnsi="Arial" w:cs="Arial"/>
          <w:sz w:val="24"/>
          <w:szCs w:val="24"/>
          <w:lang w:val="en"/>
        </w:rPr>
        <w:t xml:space="preserve">assignment or </w:t>
      </w:r>
      <w:r w:rsidRPr="006D623E">
        <w:rPr>
          <w:rFonts w:ascii="Arial" w:hAnsi="Arial" w:cs="Arial"/>
          <w:sz w:val="24"/>
          <w:szCs w:val="24"/>
          <w:lang w:val="en"/>
        </w:rPr>
        <w:t>exam; permitting any other person to substitute for oneself, to take an exam</w:t>
      </w:r>
      <w:r w:rsidR="002C3038">
        <w:rPr>
          <w:rFonts w:ascii="Arial" w:hAnsi="Arial" w:cs="Arial"/>
          <w:sz w:val="24"/>
          <w:szCs w:val="24"/>
          <w:lang w:val="en"/>
        </w:rPr>
        <w:t xml:space="preserve"> or do the work on an assignment.</w:t>
      </w:r>
    </w:p>
    <w:p w14:paraId="4A74910E" w14:textId="77777777" w:rsidR="00AA0BAB" w:rsidRDefault="00AA0BAB" w:rsidP="00AA0BAB">
      <w:pPr>
        <w:pStyle w:val="ListParagraph"/>
        <w:ind w:left="1800"/>
        <w:rPr>
          <w:rFonts w:ascii="Arial" w:hAnsi="Arial" w:cs="Arial"/>
          <w:sz w:val="24"/>
          <w:szCs w:val="24"/>
          <w:lang w:val="en"/>
        </w:rPr>
      </w:pPr>
    </w:p>
    <w:p w14:paraId="74EDAB03" w14:textId="77777777" w:rsidR="001A07D4" w:rsidRDefault="001A07D4" w:rsidP="001A07D4">
      <w:pPr>
        <w:pStyle w:val="ListParagraph"/>
        <w:numPr>
          <w:ilvl w:val="1"/>
          <w:numId w:val="5"/>
        </w:numPr>
        <w:rPr>
          <w:rFonts w:ascii="Arial" w:hAnsi="Arial" w:cs="Arial"/>
          <w:sz w:val="24"/>
          <w:szCs w:val="24"/>
          <w:lang w:val="en"/>
        </w:rPr>
      </w:pPr>
      <w:r w:rsidRPr="006D623E">
        <w:rPr>
          <w:rFonts w:ascii="Arial" w:hAnsi="Arial" w:cs="Arial"/>
          <w:b/>
          <w:bCs/>
          <w:sz w:val="24"/>
          <w:szCs w:val="24"/>
          <w:lang w:val="en"/>
        </w:rPr>
        <w:t>Abetting cheating:</w:t>
      </w:r>
      <w:r>
        <w:rPr>
          <w:rFonts w:ascii="Arial" w:hAnsi="Arial" w:cs="Arial"/>
          <w:sz w:val="24"/>
          <w:szCs w:val="24"/>
          <w:lang w:val="en"/>
        </w:rPr>
        <w:t xml:space="preserve"> </w:t>
      </w:r>
      <w:r w:rsidRPr="006D623E">
        <w:rPr>
          <w:rFonts w:ascii="Arial" w:hAnsi="Arial" w:cs="Arial"/>
          <w:sz w:val="24"/>
          <w:szCs w:val="24"/>
          <w:lang w:val="en"/>
        </w:rPr>
        <w:t xml:space="preserve">collaborating or knowingly failing to prevent </w:t>
      </w:r>
      <w:r w:rsidR="006370BF">
        <w:rPr>
          <w:rFonts w:ascii="Arial" w:hAnsi="Arial" w:cs="Arial"/>
          <w:sz w:val="24"/>
          <w:szCs w:val="24"/>
          <w:lang w:val="en"/>
        </w:rPr>
        <w:t>collusion</w:t>
      </w:r>
      <w:r w:rsidR="006370BF" w:rsidRPr="006D623E">
        <w:rPr>
          <w:rFonts w:ascii="Arial" w:hAnsi="Arial" w:cs="Arial"/>
          <w:sz w:val="24"/>
          <w:szCs w:val="24"/>
          <w:lang w:val="en"/>
        </w:rPr>
        <w:t xml:space="preserve"> </w:t>
      </w:r>
      <w:r w:rsidRPr="006D623E">
        <w:rPr>
          <w:rFonts w:ascii="Arial" w:hAnsi="Arial" w:cs="Arial"/>
          <w:sz w:val="24"/>
          <w:szCs w:val="24"/>
          <w:lang w:val="en"/>
        </w:rPr>
        <w:t>during a</w:t>
      </w:r>
      <w:r w:rsidR="000C157F">
        <w:rPr>
          <w:rFonts w:ascii="Arial" w:hAnsi="Arial" w:cs="Arial"/>
          <w:sz w:val="24"/>
          <w:szCs w:val="24"/>
          <w:lang w:val="en"/>
        </w:rPr>
        <w:t>n assignment or exam</w:t>
      </w:r>
      <w:r w:rsidRPr="006D623E">
        <w:rPr>
          <w:rFonts w:ascii="Arial" w:hAnsi="Arial" w:cs="Arial"/>
          <w:sz w:val="24"/>
          <w:szCs w:val="24"/>
          <w:lang w:val="en"/>
        </w:rPr>
        <w:t xml:space="preserve"> with any other person by giving information without </w:t>
      </w:r>
      <w:r w:rsidR="000C157F">
        <w:rPr>
          <w:rFonts w:ascii="Arial" w:hAnsi="Arial" w:cs="Arial"/>
          <w:sz w:val="24"/>
          <w:szCs w:val="24"/>
          <w:lang w:val="en"/>
        </w:rPr>
        <w:t>authorization</w:t>
      </w:r>
      <w:r w:rsidRPr="006D623E">
        <w:rPr>
          <w:rFonts w:ascii="Arial" w:hAnsi="Arial" w:cs="Arial"/>
          <w:sz w:val="24"/>
          <w:szCs w:val="24"/>
          <w:lang w:val="en"/>
        </w:rPr>
        <w:t xml:space="preserve">; selling or giving away all or part of an </w:t>
      </w:r>
      <w:r w:rsidR="000C157F">
        <w:rPr>
          <w:rFonts w:ascii="Arial" w:hAnsi="Arial" w:cs="Arial"/>
          <w:sz w:val="24"/>
          <w:szCs w:val="24"/>
          <w:lang w:val="en"/>
        </w:rPr>
        <w:t xml:space="preserve">assignment or </w:t>
      </w:r>
      <w:r w:rsidRPr="006D623E">
        <w:rPr>
          <w:rFonts w:ascii="Arial" w:hAnsi="Arial" w:cs="Arial"/>
          <w:sz w:val="24"/>
          <w:szCs w:val="24"/>
          <w:lang w:val="en"/>
        </w:rPr>
        <w:t xml:space="preserve">exam; selling, giving, or otherwise supplying to another student for use in fulfilling academic requirements any theme, report, term paper, essay, or other written work; any speech or other oral presentation; any painting, drawing, sculpture, musical composition or </w:t>
      </w:r>
      <w:r w:rsidRPr="006D623E">
        <w:rPr>
          <w:rFonts w:ascii="Arial" w:hAnsi="Arial" w:cs="Arial"/>
          <w:sz w:val="24"/>
          <w:szCs w:val="24"/>
          <w:lang w:val="en"/>
        </w:rPr>
        <w:lastRenderedPageBreak/>
        <w:t>performance, or other aesthetic work; any computer program; any scientific experiment, laboratory work, project, protocol, or the results thereof</w:t>
      </w:r>
      <w:r w:rsidR="004212D3">
        <w:rPr>
          <w:rFonts w:ascii="Arial" w:hAnsi="Arial" w:cs="Arial"/>
          <w:sz w:val="24"/>
          <w:szCs w:val="24"/>
          <w:lang w:val="en"/>
        </w:rPr>
        <w:t>,</w:t>
      </w:r>
      <w:r w:rsidRPr="006D623E">
        <w:rPr>
          <w:rFonts w:ascii="Arial" w:hAnsi="Arial" w:cs="Arial"/>
          <w:sz w:val="24"/>
          <w:szCs w:val="24"/>
          <w:lang w:val="en"/>
        </w:rPr>
        <w:t xml:space="preserve"> etc.; substituting for another student to take an exam</w:t>
      </w:r>
      <w:r>
        <w:rPr>
          <w:rFonts w:ascii="Arial" w:hAnsi="Arial" w:cs="Arial"/>
          <w:sz w:val="24"/>
          <w:szCs w:val="24"/>
          <w:lang w:val="en"/>
        </w:rPr>
        <w:t>.</w:t>
      </w:r>
    </w:p>
    <w:p w14:paraId="5CC685A1" w14:textId="77777777" w:rsidR="00AA0BAB" w:rsidRPr="00AA0BAB" w:rsidRDefault="00AA0BAB" w:rsidP="00AA0BAB">
      <w:pPr>
        <w:rPr>
          <w:rFonts w:ascii="Arial" w:hAnsi="Arial" w:cs="Arial"/>
          <w:sz w:val="24"/>
          <w:szCs w:val="24"/>
          <w:lang w:val="en"/>
        </w:rPr>
      </w:pPr>
    </w:p>
    <w:p w14:paraId="47014EEC" w14:textId="77777777" w:rsidR="001A07D4" w:rsidRDefault="001A07D4" w:rsidP="001A07D4">
      <w:pPr>
        <w:pStyle w:val="ListParagraph"/>
        <w:numPr>
          <w:ilvl w:val="1"/>
          <w:numId w:val="5"/>
        </w:numPr>
        <w:rPr>
          <w:rFonts w:ascii="Arial" w:hAnsi="Arial" w:cs="Arial"/>
          <w:sz w:val="24"/>
          <w:szCs w:val="24"/>
          <w:lang w:val="en"/>
        </w:rPr>
      </w:pPr>
      <w:r w:rsidRPr="006D623E">
        <w:rPr>
          <w:rFonts w:ascii="Arial" w:hAnsi="Arial" w:cs="Arial"/>
          <w:b/>
          <w:bCs/>
          <w:sz w:val="24"/>
          <w:szCs w:val="24"/>
          <w:lang w:val="en"/>
        </w:rPr>
        <w:t>Plagiarism:</w:t>
      </w:r>
      <w:r>
        <w:rPr>
          <w:rFonts w:ascii="Arial" w:hAnsi="Arial" w:cs="Arial"/>
          <w:sz w:val="24"/>
          <w:szCs w:val="24"/>
          <w:lang w:val="en"/>
        </w:rPr>
        <w:t xml:space="preserve"> </w:t>
      </w:r>
      <w:r w:rsidRPr="006D623E">
        <w:rPr>
          <w:rFonts w:ascii="Arial" w:hAnsi="Arial" w:cs="Arial"/>
          <w:sz w:val="24"/>
          <w:szCs w:val="24"/>
          <w:lang w:val="en"/>
        </w:rPr>
        <w:t>the use of any other person’s work (such work need not be copyrighted) and the unacknowledged incorporation of that work in one’s own work offered in fulfillmen</w:t>
      </w:r>
      <w:r w:rsidR="00E1133E">
        <w:rPr>
          <w:rFonts w:ascii="Arial" w:hAnsi="Arial" w:cs="Arial"/>
          <w:sz w:val="24"/>
          <w:szCs w:val="24"/>
          <w:lang w:val="en"/>
        </w:rPr>
        <w:t>t of academic requirements. Plagiarism</w:t>
      </w:r>
      <w:r w:rsidRPr="006D623E">
        <w:rPr>
          <w:rFonts w:ascii="Arial" w:hAnsi="Arial" w:cs="Arial"/>
          <w:sz w:val="24"/>
          <w:szCs w:val="24"/>
          <w:lang w:val="en"/>
        </w:rPr>
        <w:t xml:space="preserve"> includes the use and incorporation, without acknowledgement, of the wording or expressions (even if paraphrased), information, facts, arguments, analysis, or ideas of another.</w:t>
      </w:r>
    </w:p>
    <w:p w14:paraId="183DA0FC" w14:textId="77777777" w:rsidR="00AA0BAB" w:rsidRPr="00AA0BAB" w:rsidRDefault="00AA0BAB" w:rsidP="00AA0BAB">
      <w:pPr>
        <w:rPr>
          <w:rFonts w:ascii="Arial" w:hAnsi="Arial" w:cs="Arial"/>
          <w:sz w:val="24"/>
          <w:szCs w:val="24"/>
          <w:lang w:val="en"/>
        </w:rPr>
      </w:pPr>
    </w:p>
    <w:p w14:paraId="0F559095" w14:textId="77777777" w:rsidR="001A07D4" w:rsidRDefault="001A07D4" w:rsidP="001A07D4">
      <w:pPr>
        <w:pStyle w:val="ListParagraph"/>
        <w:numPr>
          <w:ilvl w:val="1"/>
          <w:numId w:val="5"/>
        </w:numPr>
        <w:rPr>
          <w:rFonts w:ascii="Arial" w:hAnsi="Arial" w:cs="Arial"/>
          <w:sz w:val="24"/>
          <w:szCs w:val="24"/>
          <w:lang w:val="en"/>
        </w:rPr>
      </w:pPr>
      <w:r w:rsidRPr="006D623E">
        <w:rPr>
          <w:rFonts w:ascii="Arial" w:hAnsi="Arial" w:cs="Arial"/>
          <w:b/>
          <w:bCs/>
          <w:sz w:val="24"/>
          <w:szCs w:val="24"/>
          <w:lang w:val="en"/>
        </w:rPr>
        <w:t>Misrepresentation:</w:t>
      </w:r>
      <w:r>
        <w:rPr>
          <w:rFonts w:ascii="Arial" w:hAnsi="Arial" w:cs="Arial"/>
          <w:sz w:val="24"/>
          <w:szCs w:val="24"/>
          <w:lang w:val="en"/>
        </w:rPr>
        <w:t xml:space="preserve"> </w:t>
      </w:r>
      <w:r w:rsidRPr="006D623E">
        <w:rPr>
          <w:rFonts w:ascii="Arial" w:hAnsi="Arial" w:cs="Arial"/>
          <w:sz w:val="24"/>
          <w:szCs w:val="24"/>
          <w:lang w:val="en"/>
        </w:rPr>
        <w:t xml:space="preserve">submitting in fulfillment of academic requirements, if contrary to course regulations, any work previously presented, submitted, or used in any </w:t>
      </w:r>
      <w:r w:rsidR="00A85D56">
        <w:rPr>
          <w:rFonts w:ascii="Arial" w:hAnsi="Arial" w:cs="Arial"/>
          <w:sz w:val="24"/>
          <w:szCs w:val="24"/>
          <w:lang w:val="en"/>
        </w:rPr>
        <w:t xml:space="preserve">other </w:t>
      </w:r>
      <w:r w:rsidRPr="006D623E">
        <w:rPr>
          <w:rFonts w:ascii="Arial" w:hAnsi="Arial" w:cs="Arial"/>
          <w:sz w:val="24"/>
          <w:szCs w:val="24"/>
          <w:lang w:val="en"/>
        </w:rPr>
        <w:t>course; submitting as one’s own, in fulfillment of academic requirements, any theme, report, term paper, essay, or other written work; any speech or other oral presentation; any painting, drawing, sculpture, musical composition or performance, or other aesthetic work; any computer program; any scientific experiment, laboratory work, project, protocol, or the results thereof</w:t>
      </w:r>
      <w:r w:rsidR="004212D3">
        <w:rPr>
          <w:rFonts w:ascii="Arial" w:hAnsi="Arial" w:cs="Arial"/>
          <w:sz w:val="24"/>
          <w:szCs w:val="24"/>
          <w:lang w:val="en"/>
        </w:rPr>
        <w:t>,</w:t>
      </w:r>
      <w:r w:rsidRPr="006D623E">
        <w:rPr>
          <w:rFonts w:ascii="Arial" w:hAnsi="Arial" w:cs="Arial"/>
          <w:sz w:val="24"/>
          <w:szCs w:val="24"/>
          <w:lang w:val="en"/>
        </w:rPr>
        <w:t xml:space="preserve"> etc., prepared totally or in part by another</w:t>
      </w:r>
      <w:r>
        <w:rPr>
          <w:rFonts w:ascii="Arial" w:hAnsi="Arial" w:cs="Arial"/>
          <w:sz w:val="24"/>
          <w:szCs w:val="24"/>
          <w:lang w:val="en"/>
        </w:rPr>
        <w:t>.</w:t>
      </w:r>
    </w:p>
    <w:p w14:paraId="60985DF9" w14:textId="77777777" w:rsidR="00AA0BAB" w:rsidRPr="00AA0BAB" w:rsidRDefault="00AA0BAB" w:rsidP="00AA0BAB">
      <w:pPr>
        <w:rPr>
          <w:rFonts w:ascii="Arial" w:hAnsi="Arial" w:cs="Arial"/>
          <w:sz w:val="24"/>
          <w:szCs w:val="24"/>
          <w:lang w:val="en"/>
        </w:rPr>
      </w:pPr>
    </w:p>
    <w:p w14:paraId="5059FBFD" w14:textId="77777777" w:rsidR="001A07D4" w:rsidRPr="006D623E" w:rsidRDefault="001A07D4" w:rsidP="001A07D4">
      <w:pPr>
        <w:pStyle w:val="ListParagraph"/>
        <w:numPr>
          <w:ilvl w:val="1"/>
          <w:numId w:val="5"/>
        </w:numPr>
        <w:rPr>
          <w:rFonts w:ascii="Arial" w:hAnsi="Arial" w:cs="Arial"/>
          <w:sz w:val="24"/>
          <w:szCs w:val="24"/>
          <w:lang w:val="en"/>
        </w:rPr>
      </w:pPr>
      <w:r w:rsidRPr="006D623E">
        <w:rPr>
          <w:rFonts w:ascii="Arial" w:hAnsi="Arial" w:cs="Arial"/>
          <w:b/>
          <w:bCs/>
          <w:sz w:val="24"/>
          <w:szCs w:val="24"/>
          <w:lang w:val="en"/>
        </w:rPr>
        <w:t>Fabrication:</w:t>
      </w:r>
      <w:r>
        <w:rPr>
          <w:rFonts w:ascii="Arial" w:hAnsi="Arial" w:cs="Arial"/>
          <w:sz w:val="24"/>
          <w:szCs w:val="24"/>
          <w:lang w:val="en"/>
        </w:rPr>
        <w:t xml:space="preserve"> </w:t>
      </w:r>
      <w:r w:rsidRPr="006D623E">
        <w:rPr>
          <w:rFonts w:ascii="Arial" w:hAnsi="Arial" w:cs="Arial"/>
          <w:sz w:val="24"/>
          <w:szCs w:val="24"/>
          <w:lang w:val="en"/>
        </w:rPr>
        <w:t xml:space="preserve">falsifying records including grades, laboratory results, or other data </w:t>
      </w:r>
      <w:r w:rsidR="006370BF">
        <w:rPr>
          <w:rFonts w:ascii="Arial" w:hAnsi="Arial" w:cs="Arial"/>
          <w:sz w:val="24"/>
          <w:szCs w:val="24"/>
          <w:lang w:val="en"/>
        </w:rPr>
        <w:t>associated with</w:t>
      </w:r>
      <w:r w:rsidRPr="006D623E">
        <w:rPr>
          <w:rFonts w:ascii="Arial" w:hAnsi="Arial" w:cs="Arial"/>
          <w:sz w:val="24"/>
          <w:szCs w:val="24"/>
          <w:lang w:val="en"/>
        </w:rPr>
        <w:t xml:space="preserve"> a course for oneself or any other person.</w:t>
      </w:r>
    </w:p>
    <w:p w14:paraId="2724ED48" w14:textId="77777777" w:rsidR="001A07D4" w:rsidRDefault="001A07D4" w:rsidP="001A07D4">
      <w:pPr>
        <w:pStyle w:val="ListParagraph"/>
        <w:ind w:left="1080"/>
        <w:rPr>
          <w:rFonts w:ascii="Arial" w:hAnsi="Arial" w:cs="Arial"/>
          <w:b/>
          <w:bCs/>
          <w:sz w:val="24"/>
          <w:szCs w:val="24"/>
          <w:lang w:val="en"/>
        </w:rPr>
      </w:pPr>
    </w:p>
    <w:p w14:paraId="4EAFAADD" w14:textId="77777777" w:rsidR="001A07D4" w:rsidRPr="001A07D4" w:rsidRDefault="001A07D4" w:rsidP="001A07D4">
      <w:pPr>
        <w:pStyle w:val="ListParagraph"/>
        <w:numPr>
          <w:ilvl w:val="0"/>
          <w:numId w:val="5"/>
        </w:numPr>
        <w:rPr>
          <w:rFonts w:ascii="Arial" w:hAnsi="Arial" w:cs="Arial"/>
          <w:b/>
          <w:bCs/>
          <w:sz w:val="24"/>
          <w:szCs w:val="24"/>
          <w:lang w:val="en"/>
        </w:rPr>
      </w:pPr>
      <w:r>
        <w:rPr>
          <w:rFonts w:ascii="Arial" w:hAnsi="Arial" w:cs="Arial"/>
          <w:b/>
          <w:bCs/>
          <w:sz w:val="24"/>
          <w:szCs w:val="24"/>
          <w:lang w:val="en"/>
        </w:rPr>
        <w:t xml:space="preserve">In-Course Disruptive Activity and Academically Disruptive Activity: </w:t>
      </w:r>
      <w:r w:rsidRPr="001A07D4">
        <w:rPr>
          <w:rFonts w:ascii="Arial" w:hAnsi="Arial" w:cs="Arial"/>
          <w:color w:val="29282A"/>
          <w:sz w:val="24"/>
          <w:szCs w:val="24"/>
        </w:rPr>
        <w:t xml:space="preserve">Academic misconduct includes </w:t>
      </w:r>
      <w:r w:rsidRPr="001A07D4">
        <w:rPr>
          <w:rFonts w:ascii="Arial" w:hAnsi="Arial" w:cs="Arial"/>
          <w:b/>
          <w:color w:val="29282A"/>
          <w:sz w:val="24"/>
          <w:szCs w:val="24"/>
        </w:rPr>
        <w:t>in-course</w:t>
      </w:r>
      <w:r w:rsidRPr="001A07D4">
        <w:rPr>
          <w:rFonts w:ascii="Arial" w:hAnsi="Arial" w:cs="Arial"/>
          <w:color w:val="29282A"/>
          <w:sz w:val="24"/>
          <w:szCs w:val="24"/>
        </w:rPr>
        <w:t xml:space="preserve"> </w:t>
      </w:r>
      <w:r w:rsidRPr="001A07D4">
        <w:rPr>
          <w:rFonts w:ascii="Arial" w:hAnsi="Arial" w:cs="Arial"/>
          <w:b/>
          <w:color w:val="29282A"/>
          <w:sz w:val="24"/>
          <w:szCs w:val="24"/>
        </w:rPr>
        <w:t>disruptive activity</w:t>
      </w:r>
      <w:r w:rsidRPr="001A07D4">
        <w:rPr>
          <w:rFonts w:ascii="Arial" w:hAnsi="Arial" w:cs="Arial"/>
          <w:color w:val="29282A"/>
          <w:sz w:val="24"/>
          <w:szCs w:val="24"/>
        </w:rPr>
        <w:t xml:space="preserve"> and </w:t>
      </w:r>
      <w:r w:rsidRPr="001A07D4">
        <w:rPr>
          <w:rFonts w:ascii="Arial" w:hAnsi="Arial" w:cs="Arial"/>
          <w:b/>
          <w:color w:val="29282A"/>
          <w:sz w:val="24"/>
          <w:szCs w:val="24"/>
        </w:rPr>
        <w:t>academically disruptive activity</w:t>
      </w:r>
      <w:r w:rsidRPr="001A07D4">
        <w:rPr>
          <w:rFonts w:ascii="Arial" w:hAnsi="Arial" w:cs="Arial"/>
          <w:color w:val="29282A"/>
          <w:sz w:val="24"/>
          <w:szCs w:val="24"/>
        </w:rPr>
        <w:t xml:space="preserve">. In-course disruptive activity is action by a student in course </w:t>
      </w:r>
      <w:r w:rsidR="00A85D56">
        <w:rPr>
          <w:rFonts w:ascii="Arial" w:hAnsi="Arial" w:cs="Arial"/>
          <w:color w:val="29282A"/>
          <w:sz w:val="24"/>
          <w:szCs w:val="24"/>
        </w:rPr>
        <w:t xml:space="preserve">or lab </w:t>
      </w:r>
      <w:r w:rsidRPr="001A07D4">
        <w:rPr>
          <w:rFonts w:ascii="Arial" w:hAnsi="Arial" w:cs="Arial"/>
          <w:color w:val="29282A"/>
          <w:sz w:val="24"/>
          <w:szCs w:val="24"/>
        </w:rPr>
        <w:t xml:space="preserve">session(s) and/or in any university-sanctioned study sessions, tutoring and PASS sessions, etc., that inhibits instruction in-class or online and that interferes with facilitation of course materials in-class or online. Academically disruptive activity includes physical or electronic tampering with instructor-produced or student-produced course material in-class or online and, further, includes any action by a student that physically or electronically interferes with, or tampers with, student research, such as that pertaining to capstones, projects, theses, dissertations, and university-related research. Academically disruptive activity also comprises of any actions aimed at copying, stealing, or compromising </w:t>
      </w:r>
      <w:r w:rsidR="0049244A">
        <w:rPr>
          <w:rFonts w:ascii="Arial" w:hAnsi="Arial" w:cs="Arial"/>
          <w:color w:val="29282A"/>
          <w:sz w:val="24"/>
          <w:szCs w:val="24"/>
        </w:rPr>
        <w:t>instructors</w:t>
      </w:r>
      <w:r w:rsidRPr="001A07D4">
        <w:rPr>
          <w:rFonts w:ascii="Arial" w:hAnsi="Arial" w:cs="Arial"/>
          <w:color w:val="29282A"/>
          <w:sz w:val="24"/>
          <w:szCs w:val="24"/>
        </w:rPr>
        <w:t xml:space="preserve"> and student</w:t>
      </w:r>
      <w:r w:rsidR="004212D3">
        <w:rPr>
          <w:rFonts w:ascii="Arial" w:hAnsi="Arial" w:cs="Arial"/>
          <w:color w:val="29282A"/>
          <w:sz w:val="24"/>
          <w:szCs w:val="24"/>
        </w:rPr>
        <w:t>s’</w:t>
      </w:r>
      <w:r w:rsidRPr="001A07D4">
        <w:rPr>
          <w:rFonts w:ascii="Arial" w:hAnsi="Arial" w:cs="Arial"/>
          <w:color w:val="29282A"/>
          <w:sz w:val="24"/>
          <w:szCs w:val="24"/>
        </w:rPr>
        <w:t xml:space="preserve"> electronic data or intellectual property relative to academic and research activity at the University. Any in-course disruptive or academically disruptive activity perceived by </w:t>
      </w:r>
      <w:r w:rsidR="0049244A">
        <w:rPr>
          <w:rFonts w:ascii="Arial" w:hAnsi="Arial" w:cs="Arial"/>
          <w:color w:val="29282A"/>
          <w:sz w:val="24"/>
          <w:szCs w:val="24"/>
        </w:rPr>
        <w:t>instructors</w:t>
      </w:r>
      <w:r w:rsidRPr="001A07D4">
        <w:rPr>
          <w:rFonts w:ascii="Arial" w:hAnsi="Arial" w:cs="Arial"/>
          <w:color w:val="29282A"/>
          <w:sz w:val="24"/>
          <w:szCs w:val="24"/>
        </w:rPr>
        <w:t xml:space="preserve"> or students as threatening should be reported to UAH Police and the </w:t>
      </w:r>
      <w:r w:rsidRPr="001A07D4">
        <w:rPr>
          <w:rFonts w:ascii="Arial" w:hAnsi="Arial" w:cs="Arial"/>
          <w:color w:val="29282A"/>
          <w:sz w:val="24"/>
          <w:szCs w:val="24"/>
        </w:rPr>
        <w:lastRenderedPageBreak/>
        <w:t>UAH Provost Office immediately.</w:t>
      </w:r>
      <w:r w:rsidR="00657810">
        <w:rPr>
          <w:rFonts w:ascii="Arial" w:hAnsi="Arial" w:cs="Arial"/>
          <w:color w:val="29282A"/>
          <w:sz w:val="24"/>
          <w:szCs w:val="24"/>
        </w:rPr>
        <w:t xml:space="preserve">  Note that in-course disruptive activity or academically disruptive activity differs from the more general, non-academically related behaviors defined in the UAH Code of Student Conduct policy.</w:t>
      </w:r>
    </w:p>
    <w:p w14:paraId="443AB39B" w14:textId="77777777" w:rsidR="001A07D4" w:rsidRDefault="001A07D4" w:rsidP="001A07D4">
      <w:pPr>
        <w:pStyle w:val="ListParagraph"/>
        <w:ind w:left="1080"/>
        <w:rPr>
          <w:rFonts w:ascii="Arial" w:hAnsi="Arial" w:cs="Arial"/>
          <w:b/>
          <w:bCs/>
          <w:sz w:val="24"/>
          <w:szCs w:val="24"/>
          <w:lang w:val="en"/>
        </w:rPr>
      </w:pPr>
    </w:p>
    <w:p w14:paraId="1B091A8D" w14:textId="77777777" w:rsidR="001A07D4" w:rsidRPr="00664B61" w:rsidRDefault="001A07D4" w:rsidP="00664B61">
      <w:pPr>
        <w:pStyle w:val="ListParagraph"/>
        <w:numPr>
          <w:ilvl w:val="0"/>
          <w:numId w:val="5"/>
        </w:numPr>
        <w:rPr>
          <w:rFonts w:ascii="Arial" w:hAnsi="Arial" w:cs="Arial"/>
          <w:b/>
          <w:bCs/>
          <w:sz w:val="24"/>
          <w:szCs w:val="24"/>
          <w:lang w:val="en"/>
        </w:rPr>
      </w:pPr>
      <w:r w:rsidRPr="00664B61">
        <w:rPr>
          <w:rFonts w:ascii="Arial" w:hAnsi="Arial" w:cs="Arial"/>
          <w:b/>
          <w:bCs/>
          <w:sz w:val="24"/>
          <w:szCs w:val="24"/>
          <w:lang w:val="en"/>
        </w:rPr>
        <w:t xml:space="preserve">Coercive Activity: </w:t>
      </w:r>
      <w:r w:rsidRPr="00664B61">
        <w:rPr>
          <w:rFonts w:ascii="Arial" w:hAnsi="Arial" w:cs="Arial"/>
          <w:sz w:val="24"/>
          <w:szCs w:val="24"/>
          <w:lang w:val="en"/>
        </w:rPr>
        <w:t xml:space="preserve">Academic misconduct includes </w:t>
      </w:r>
      <w:r w:rsidRPr="00664B61">
        <w:rPr>
          <w:rFonts w:ascii="Arial" w:hAnsi="Arial" w:cs="Arial"/>
          <w:b/>
          <w:bCs/>
          <w:sz w:val="24"/>
          <w:szCs w:val="24"/>
          <w:lang w:val="en"/>
        </w:rPr>
        <w:t>coercive activity</w:t>
      </w:r>
      <w:r w:rsidRPr="00664B61">
        <w:rPr>
          <w:rFonts w:ascii="Arial" w:hAnsi="Arial" w:cs="Arial"/>
          <w:sz w:val="24"/>
          <w:szCs w:val="24"/>
          <w:lang w:val="en"/>
        </w:rPr>
        <w:t xml:space="preserve">, including </w:t>
      </w:r>
      <w:r w:rsidRPr="00664B61">
        <w:rPr>
          <w:rFonts w:ascii="Arial" w:hAnsi="Arial" w:cs="Arial"/>
          <w:i/>
          <w:sz w:val="24"/>
          <w:szCs w:val="24"/>
          <w:lang w:val="en"/>
        </w:rPr>
        <w:t>quid pro quo</w:t>
      </w:r>
      <w:r w:rsidRPr="00664B61">
        <w:rPr>
          <w:rFonts w:ascii="Arial" w:hAnsi="Arial" w:cs="Arial"/>
          <w:sz w:val="24"/>
          <w:szCs w:val="24"/>
          <w:lang w:val="en"/>
        </w:rPr>
        <w:t xml:space="preserve"> (this for that), by a student that seeks to positively or negatively affect student grades relative to any coursework, student coursework loads, or student work--or </w:t>
      </w:r>
      <w:r w:rsidR="0049244A">
        <w:rPr>
          <w:rFonts w:ascii="Arial" w:hAnsi="Arial" w:cs="Arial"/>
          <w:sz w:val="24"/>
          <w:szCs w:val="24"/>
          <w:lang w:val="en"/>
        </w:rPr>
        <w:t>instructors</w:t>
      </w:r>
      <w:r w:rsidR="004212D3">
        <w:rPr>
          <w:rFonts w:ascii="Arial" w:hAnsi="Arial" w:cs="Arial"/>
          <w:sz w:val="24"/>
          <w:szCs w:val="24"/>
          <w:lang w:val="en"/>
        </w:rPr>
        <w:t>’</w:t>
      </w:r>
      <w:r w:rsidRPr="00664B61">
        <w:rPr>
          <w:rFonts w:ascii="Arial" w:hAnsi="Arial" w:cs="Arial"/>
          <w:sz w:val="24"/>
          <w:szCs w:val="24"/>
          <w:lang w:val="en"/>
        </w:rPr>
        <w:t xml:space="preserve"> review of that work--relative to capstones, projects, theses and/or dissertations. </w:t>
      </w:r>
      <w:r w:rsidR="00040B91">
        <w:rPr>
          <w:rFonts w:ascii="Arial" w:hAnsi="Arial" w:cs="Arial"/>
          <w:sz w:val="24"/>
          <w:szCs w:val="24"/>
          <w:lang w:val="en"/>
        </w:rPr>
        <w:t xml:space="preserve">Coercion occurs when </w:t>
      </w:r>
      <w:r w:rsidR="00664B61" w:rsidRPr="00664B61">
        <w:rPr>
          <w:rFonts w:ascii="Arial" w:hAnsi="Arial" w:cs="Arial"/>
          <w:sz w:val="24"/>
          <w:szCs w:val="24"/>
          <w:lang w:val="en"/>
        </w:rPr>
        <w:t>a student put</w:t>
      </w:r>
      <w:r w:rsidR="00E1133E">
        <w:rPr>
          <w:rFonts w:ascii="Arial" w:hAnsi="Arial" w:cs="Arial"/>
          <w:sz w:val="24"/>
          <w:szCs w:val="24"/>
          <w:lang w:val="en"/>
        </w:rPr>
        <w:t>s pressure on another student,</w:t>
      </w:r>
      <w:r w:rsidR="00664B61" w:rsidRPr="00664B61">
        <w:rPr>
          <w:rFonts w:ascii="Arial" w:hAnsi="Arial" w:cs="Arial"/>
          <w:sz w:val="24"/>
          <w:szCs w:val="24"/>
          <w:lang w:val="en"/>
        </w:rPr>
        <w:t xml:space="preserve"> </w:t>
      </w:r>
      <w:r w:rsidR="0049244A">
        <w:rPr>
          <w:rFonts w:ascii="Arial" w:hAnsi="Arial" w:cs="Arial"/>
          <w:sz w:val="24"/>
          <w:szCs w:val="24"/>
          <w:lang w:val="en"/>
        </w:rPr>
        <w:t>instructor</w:t>
      </w:r>
      <w:r w:rsidR="00E1133E">
        <w:rPr>
          <w:rFonts w:ascii="Arial" w:hAnsi="Arial" w:cs="Arial"/>
          <w:sz w:val="24"/>
          <w:szCs w:val="24"/>
          <w:lang w:val="en"/>
        </w:rPr>
        <w:t>,</w:t>
      </w:r>
      <w:r w:rsidR="00664B61" w:rsidRPr="00664B61">
        <w:rPr>
          <w:rFonts w:ascii="Arial" w:hAnsi="Arial" w:cs="Arial"/>
          <w:sz w:val="24"/>
          <w:szCs w:val="24"/>
          <w:lang w:val="en"/>
        </w:rPr>
        <w:t xml:space="preserve"> o</w:t>
      </w:r>
      <w:r w:rsidR="00E1133E">
        <w:rPr>
          <w:rFonts w:ascii="Arial" w:hAnsi="Arial" w:cs="Arial"/>
          <w:sz w:val="24"/>
          <w:szCs w:val="24"/>
          <w:lang w:val="en"/>
        </w:rPr>
        <w:t>r</w:t>
      </w:r>
      <w:r w:rsidR="00664B61" w:rsidRPr="00664B61">
        <w:rPr>
          <w:rFonts w:ascii="Arial" w:hAnsi="Arial" w:cs="Arial"/>
          <w:sz w:val="24"/>
          <w:szCs w:val="24"/>
          <w:lang w:val="en"/>
        </w:rPr>
        <w:t xml:space="preserve"> staff </w:t>
      </w:r>
      <w:r w:rsidR="00E1133E">
        <w:rPr>
          <w:rFonts w:ascii="Arial" w:hAnsi="Arial" w:cs="Arial"/>
          <w:sz w:val="24"/>
          <w:szCs w:val="24"/>
          <w:lang w:val="en"/>
        </w:rPr>
        <w:t>member</w:t>
      </w:r>
      <w:r w:rsidR="00040B91">
        <w:rPr>
          <w:rFonts w:ascii="Arial" w:hAnsi="Arial" w:cs="Arial"/>
          <w:sz w:val="24"/>
          <w:szCs w:val="24"/>
          <w:lang w:val="en"/>
        </w:rPr>
        <w:t xml:space="preserve"> </w:t>
      </w:r>
      <w:r w:rsidR="00664B61" w:rsidRPr="00664B61">
        <w:rPr>
          <w:rFonts w:ascii="Arial" w:hAnsi="Arial" w:cs="Arial"/>
          <w:sz w:val="24"/>
          <w:szCs w:val="24"/>
          <w:lang w:val="en"/>
        </w:rPr>
        <w:t>to act in a particular way, or attempts to do so, with the intention of gaining an</w:t>
      </w:r>
      <w:r w:rsidR="00664B61">
        <w:rPr>
          <w:rFonts w:ascii="Arial" w:hAnsi="Arial" w:cs="Arial"/>
          <w:sz w:val="24"/>
          <w:szCs w:val="24"/>
          <w:lang w:val="en"/>
        </w:rPr>
        <w:t xml:space="preserve"> </w:t>
      </w:r>
      <w:r w:rsidR="00664B61" w:rsidRPr="00664B61">
        <w:rPr>
          <w:rFonts w:ascii="Arial" w:hAnsi="Arial" w:cs="Arial"/>
          <w:sz w:val="24"/>
          <w:szCs w:val="24"/>
          <w:lang w:val="en"/>
        </w:rPr>
        <w:t>academic advantage.</w:t>
      </w:r>
      <w:r w:rsidR="00664B61">
        <w:rPr>
          <w:rFonts w:ascii="Arial" w:hAnsi="Arial" w:cs="Arial"/>
          <w:sz w:val="24"/>
          <w:szCs w:val="24"/>
          <w:lang w:val="en"/>
        </w:rPr>
        <w:t xml:space="preserve"> </w:t>
      </w:r>
      <w:r w:rsidR="00664B61" w:rsidRPr="00664B61">
        <w:rPr>
          <w:rFonts w:ascii="Arial" w:hAnsi="Arial" w:cs="Arial"/>
          <w:sz w:val="24"/>
          <w:szCs w:val="24"/>
          <w:lang w:val="en"/>
        </w:rPr>
        <w:t>Examples include, but are not limited to, using intimidation or favors to have others complete work, threats designed to have a</w:t>
      </w:r>
      <w:r w:rsidR="009D6B55">
        <w:rPr>
          <w:rFonts w:ascii="Arial" w:hAnsi="Arial" w:cs="Arial"/>
          <w:sz w:val="24"/>
          <w:szCs w:val="24"/>
          <w:lang w:val="en"/>
        </w:rPr>
        <w:t>n</w:t>
      </w:r>
      <w:r w:rsidR="00664B61" w:rsidRPr="00664B61">
        <w:rPr>
          <w:rFonts w:ascii="Arial" w:hAnsi="Arial" w:cs="Arial"/>
          <w:sz w:val="24"/>
          <w:szCs w:val="24"/>
          <w:lang w:val="en"/>
        </w:rPr>
        <w:t xml:space="preserve"> </w:t>
      </w:r>
      <w:r w:rsidR="0049244A">
        <w:rPr>
          <w:rFonts w:ascii="Arial" w:hAnsi="Arial" w:cs="Arial"/>
          <w:sz w:val="24"/>
          <w:szCs w:val="24"/>
          <w:lang w:val="en"/>
        </w:rPr>
        <w:t>instructor</w:t>
      </w:r>
      <w:r w:rsidR="00664B61" w:rsidRPr="00664B61">
        <w:rPr>
          <w:rFonts w:ascii="Arial" w:hAnsi="Arial" w:cs="Arial"/>
          <w:sz w:val="24"/>
          <w:szCs w:val="24"/>
          <w:lang w:val="en"/>
        </w:rPr>
        <w:t xml:space="preserve"> change a grade or assign a higher grade,</w:t>
      </w:r>
      <w:r w:rsidR="00664B61">
        <w:rPr>
          <w:rFonts w:ascii="Arial" w:hAnsi="Arial" w:cs="Arial"/>
          <w:sz w:val="24"/>
          <w:szCs w:val="24"/>
          <w:lang w:val="en"/>
        </w:rPr>
        <w:t xml:space="preserve"> or</w:t>
      </w:r>
      <w:r w:rsidR="00664B61" w:rsidRPr="00664B61">
        <w:rPr>
          <w:rFonts w:ascii="Arial" w:hAnsi="Arial" w:cs="Arial"/>
          <w:sz w:val="24"/>
          <w:szCs w:val="24"/>
          <w:lang w:val="en"/>
        </w:rPr>
        <w:t xml:space="preserve"> attempts to bribe a</w:t>
      </w:r>
      <w:r w:rsidR="009D6B55">
        <w:rPr>
          <w:rFonts w:ascii="Arial" w:hAnsi="Arial" w:cs="Arial"/>
          <w:sz w:val="24"/>
          <w:szCs w:val="24"/>
          <w:lang w:val="en"/>
        </w:rPr>
        <w:t>n</w:t>
      </w:r>
      <w:r w:rsidR="00664B61" w:rsidRPr="00664B61">
        <w:rPr>
          <w:rFonts w:ascii="Arial" w:hAnsi="Arial" w:cs="Arial"/>
          <w:sz w:val="24"/>
          <w:szCs w:val="24"/>
          <w:lang w:val="en"/>
        </w:rPr>
        <w:t xml:space="preserve"> </w:t>
      </w:r>
      <w:r w:rsidR="0049244A">
        <w:rPr>
          <w:rFonts w:ascii="Arial" w:hAnsi="Arial" w:cs="Arial"/>
          <w:sz w:val="24"/>
          <w:szCs w:val="24"/>
          <w:lang w:val="en"/>
        </w:rPr>
        <w:t>instructor</w:t>
      </w:r>
      <w:r w:rsidR="00664B61" w:rsidRPr="00664B61">
        <w:rPr>
          <w:rFonts w:ascii="Arial" w:hAnsi="Arial" w:cs="Arial"/>
          <w:sz w:val="24"/>
          <w:szCs w:val="24"/>
          <w:lang w:val="en"/>
        </w:rPr>
        <w:t xml:space="preserve"> or student to gain academic advantage</w:t>
      </w:r>
      <w:r w:rsidR="00664B61">
        <w:rPr>
          <w:rFonts w:ascii="Arial" w:hAnsi="Arial" w:cs="Arial"/>
          <w:sz w:val="24"/>
          <w:szCs w:val="24"/>
          <w:lang w:val="en"/>
        </w:rPr>
        <w:t xml:space="preserve">. </w:t>
      </w:r>
      <w:r w:rsidRPr="00664B61">
        <w:rPr>
          <w:rFonts w:ascii="Arial" w:hAnsi="Arial" w:cs="Arial"/>
          <w:sz w:val="24"/>
          <w:szCs w:val="24"/>
          <w:lang w:val="en"/>
        </w:rPr>
        <w:t xml:space="preserve">Any coercive activity perceived by </w:t>
      </w:r>
      <w:r w:rsidR="0049244A">
        <w:rPr>
          <w:rFonts w:ascii="Arial" w:hAnsi="Arial" w:cs="Arial"/>
          <w:sz w:val="24"/>
          <w:szCs w:val="24"/>
          <w:lang w:val="en"/>
        </w:rPr>
        <w:t>instructors</w:t>
      </w:r>
      <w:r w:rsidRPr="00664B61">
        <w:rPr>
          <w:rFonts w:ascii="Arial" w:hAnsi="Arial" w:cs="Arial"/>
          <w:sz w:val="24"/>
          <w:szCs w:val="24"/>
          <w:lang w:val="en"/>
        </w:rPr>
        <w:t xml:space="preserve"> or students as threatening should be reported to UAH Police immediately. Any coercive activity perceived as </w:t>
      </w:r>
      <w:r w:rsidR="00664B61" w:rsidRPr="00664B61">
        <w:rPr>
          <w:rFonts w:ascii="Arial" w:hAnsi="Arial" w:cs="Arial"/>
          <w:sz w:val="24"/>
          <w:szCs w:val="24"/>
          <w:lang w:val="en"/>
        </w:rPr>
        <w:t xml:space="preserve">sexual </w:t>
      </w:r>
      <w:r w:rsidRPr="00664B61">
        <w:rPr>
          <w:rFonts w:ascii="Arial" w:hAnsi="Arial" w:cs="Arial"/>
          <w:sz w:val="24"/>
          <w:szCs w:val="24"/>
          <w:lang w:val="en"/>
        </w:rPr>
        <w:t>harassment should be reported to the Title IX Coordinator (</w:t>
      </w:r>
      <w:hyperlink r:id="rId8">
        <w:r w:rsidRPr="00664B61">
          <w:rPr>
            <w:rStyle w:val="Hyperlink"/>
            <w:rFonts w:ascii="Arial" w:hAnsi="Arial" w:cs="Arial"/>
            <w:sz w:val="24"/>
            <w:szCs w:val="24"/>
            <w:lang w:val="en"/>
          </w:rPr>
          <w:t>see UAH Title IX explanation</w:t>
        </w:r>
      </w:hyperlink>
      <w:r w:rsidRPr="00664B61">
        <w:rPr>
          <w:rFonts w:ascii="Arial" w:hAnsi="Arial" w:cs="Arial"/>
          <w:sz w:val="24"/>
          <w:szCs w:val="24"/>
          <w:lang w:val="en"/>
        </w:rPr>
        <w:t>).</w:t>
      </w:r>
    </w:p>
    <w:p w14:paraId="474C5383" w14:textId="77777777" w:rsidR="006D623E" w:rsidRDefault="006D623E" w:rsidP="006D623E">
      <w:pPr>
        <w:rPr>
          <w:rFonts w:ascii="Arial" w:hAnsi="Arial" w:cs="Arial"/>
          <w:sz w:val="24"/>
          <w:szCs w:val="24"/>
          <w:lang w:val="en"/>
        </w:rPr>
      </w:pPr>
    </w:p>
    <w:p w14:paraId="2F6907C5" w14:textId="77777777" w:rsidR="006D623E" w:rsidRDefault="006D623E" w:rsidP="006D623E">
      <w:pPr>
        <w:rPr>
          <w:rFonts w:ascii="Arial" w:hAnsi="Arial" w:cs="Arial"/>
          <w:b/>
          <w:bCs/>
          <w:sz w:val="24"/>
          <w:szCs w:val="24"/>
          <w:lang w:val="en"/>
        </w:rPr>
      </w:pPr>
      <w:r w:rsidRPr="001A07D4">
        <w:rPr>
          <w:rFonts w:ascii="Arial" w:hAnsi="Arial" w:cs="Arial"/>
          <w:b/>
          <w:bCs/>
          <w:sz w:val="24"/>
          <w:szCs w:val="24"/>
          <w:lang w:val="en"/>
        </w:rPr>
        <w:t>B. Sanctions for Academic Misconduct</w:t>
      </w:r>
    </w:p>
    <w:p w14:paraId="6B5BE7EE" w14:textId="77777777" w:rsidR="001A07D4" w:rsidRPr="001A07D4" w:rsidRDefault="000C157F" w:rsidP="001A07D4">
      <w:pPr>
        <w:rPr>
          <w:rFonts w:ascii="Arial" w:hAnsi="Arial" w:cs="Arial"/>
          <w:sz w:val="24"/>
          <w:szCs w:val="24"/>
          <w:lang w:val="en"/>
        </w:rPr>
      </w:pPr>
      <w:r>
        <w:rPr>
          <w:rFonts w:ascii="Arial" w:hAnsi="Arial" w:cs="Arial"/>
          <w:sz w:val="24"/>
          <w:szCs w:val="24"/>
          <w:lang w:val="en"/>
        </w:rPr>
        <w:t xml:space="preserve">Sanctions for academic misconduct are intended to be developmental, educational, preventative, or restorative. </w:t>
      </w:r>
      <w:r w:rsidR="001A07D4" w:rsidRPr="001A07D4">
        <w:rPr>
          <w:rFonts w:ascii="Arial" w:hAnsi="Arial" w:cs="Arial"/>
          <w:sz w:val="24"/>
          <w:szCs w:val="24"/>
          <w:lang w:val="en"/>
        </w:rPr>
        <w:t>Academic sanctions range from verbal reprimand and assignment grade-reduction</w:t>
      </w:r>
      <w:r w:rsidR="006370BF">
        <w:rPr>
          <w:rFonts w:ascii="Arial" w:hAnsi="Arial" w:cs="Arial"/>
          <w:sz w:val="24"/>
          <w:szCs w:val="24"/>
          <w:lang w:val="en"/>
        </w:rPr>
        <w:t xml:space="preserve">, dismissal from an academic program, </w:t>
      </w:r>
      <w:r w:rsidR="001A07D4" w:rsidRPr="001A07D4">
        <w:rPr>
          <w:rFonts w:ascii="Arial" w:hAnsi="Arial" w:cs="Arial"/>
          <w:sz w:val="24"/>
          <w:szCs w:val="24"/>
          <w:lang w:val="en"/>
        </w:rPr>
        <w:t>to suspension and</w:t>
      </w:r>
      <w:r w:rsidR="00657810">
        <w:rPr>
          <w:rFonts w:ascii="Arial" w:hAnsi="Arial" w:cs="Arial"/>
          <w:sz w:val="24"/>
          <w:szCs w:val="24"/>
          <w:lang w:val="en"/>
        </w:rPr>
        <w:t>/or</w:t>
      </w:r>
      <w:r w:rsidR="001A07D4" w:rsidRPr="001A07D4">
        <w:rPr>
          <w:rFonts w:ascii="Arial" w:hAnsi="Arial" w:cs="Arial"/>
          <w:sz w:val="24"/>
          <w:szCs w:val="24"/>
          <w:lang w:val="en"/>
        </w:rPr>
        <w:t xml:space="preserve"> expulsion from the University. A student found guilty of academic misconduct a second time </w:t>
      </w:r>
      <w:r>
        <w:rPr>
          <w:rFonts w:ascii="Arial" w:hAnsi="Arial" w:cs="Arial"/>
          <w:sz w:val="24"/>
          <w:szCs w:val="24"/>
          <w:lang w:val="en"/>
        </w:rPr>
        <w:t>may</w:t>
      </w:r>
      <w:r w:rsidR="001A07D4" w:rsidRPr="001A07D4">
        <w:rPr>
          <w:rFonts w:ascii="Arial" w:hAnsi="Arial" w:cs="Arial"/>
          <w:sz w:val="24"/>
          <w:szCs w:val="24"/>
          <w:lang w:val="en"/>
        </w:rPr>
        <w:t xml:space="preserve"> face suspension or expulsion from the University. </w:t>
      </w:r>
      <w:r w:rsidR="00657810">
        <w:rPr>
          <w:rFonts w:ascii="Arial" w:hAnsi="Arial" w:cs="Arial"/>
          <w:sz w:val="24"/>
          <w:szCs w:val="24"/>
          <w:lang w:val="en"/>
        </w:rPr>
        <w:t>S</w:t>
      </w:r>
      <w:r w:rsidR="001A07D4" w:rsidRPr="001A07D4">
        <w:rPr>
          <w:rFonts w:ascii="Arial" w:hAnsi="Arial" w:cs="Arial"/>
          <w:sz w:val="24"/>
          <w:szCs w:val="24"/>
          <w:lang w:val="en"/>
        </w:rPr>
        <w:t>uspension requires a minimum of one academic semester, after which a student may appeal for reinstatement. For any student facing academic misconduct charges in her/his final semester, the awarding of a degree may be contingent on the resolution of the case.</w:t>
      </w:r>
    </w:p>
    <w:p w14:paraId="3FDD8DB9" w14:textId="77777777" w:rsidR="001A07D4" w:rsidRPr="001A07D4" w:rsidRDefault="001A07D4" w:rsidP="006D623E">
      <w:pPr>
        <w:rPr>
          <w:rFonts w:ascii="Arial" w:hAnsi="Arial" w:cs="Arial"/>
          <w:b/>
          <w:bCs/>
          <w:sz w:val="24"/>
          <w:szCs w:val="24"/>
          <w:lang w:val="en"/>
        </w:rPr>
      </w:pPr>
    </w:p>
    <w:p w14:paraId="3192BA37" w14:textId="77777777" w:rsidR="006D623E" w:rsidRDefault="006D623E" w:rsidP="006D623E">
      <w:pPr>
        <w:rPr>
          <w:rFonts w:ascii="Arial" w:hAnsi="Arial" w:cs="Arial"/>
          <w:b/>
          <w:bCs/>
          <w:sz w:val="24"/>
          <w:szCs w:val="24"/>
          <w:lang w:val="en"/>
        </w:rPr>
      </w:pPr>
      <w:r w:rsidRPr="001A07D4">
        <w:rPr>
          <w:rFonts w:ascii="Arial" w:hAnsi="Arial" w:cs="Arial"/>
          <w:b/>
          <w:bCs/>
          <w:sz w:val="24"/>
          <w:szCs w:val="24"/>
          <w:lang w:val="en"/>
        </w:rPr>
        <w:t>C. Course Withdrawal in Cases of Academic Misconduct</w:t>
      </w:r>
    </w:p>
    <w:p w14:paraId="64FE98CF" w14:textId="77777777" w:rsidR="001A07D4" w:rsidRPr="001A07D4" w:rsidRDefault="001A07D4" w:rsidP="001A07D4">
      <w:pPr>
        <w:rPr>
          <w:rFonts w:ascii="Arial" w:hAnsi="Arial" w:cs="Arial"/>
          <w:sz w:val="24"/>
          <w:szCs w:val="24"/>
          <w:lang w:val="en"/>
        </w:rPr>
      </w:pPr>
      <w:r w:rsidRPr="001A07D4">
        <w:rPr>
          <w:rFonts w:ascii="Arial" w:hAnsi="Arial" w:cs="Arial"/>
          <w:sz w:val="24"/>
          <w:szCs w:val="24"/>
          <w:lang w:val="en"/>
        </w:rPr>
        <w:t xml:space="preserve">When an accusation of academic misconduct is made prior to the course withdrawal date for the semester of the course in which academic misconduct has occurred, the student will not be allowed to withdraw from this course until the academic misconduct resolution process is complete. If it is determined that the student did not engage in academic misconduct, then the student will be allowed to withdraw from that course even if the drop period has expired. If the student does not respond within ten business days to notifications of accusation of academic misconduct from the accusing </w:t>
      </w:r>
      <w:r w:rsidR="0049244A">
        <w:rPr>
          <w:rFonts w:ascii="Arial" w:hAnsi="Arial" w:cs="Arial"/>
          <w:sz w:val="24"/>
          <w:szCs w:val="24"/>
          <w:lang w:val="en"/>
        </w:rPr>
        <w:t>instructors</w:t>
      </w:r>
      <w:r w:rsidRPr="001A07D4">
        <w:rPr>
          <w:rFonts w:ascii="Arial" w:hAnsi="Arial" w:cs="Arial"/>
          <w:sz w:val="24"/>
          <w:szCs w:val="24"/>
          <w:lang w:val="en"/>
        </w:rPr>
        <w:t xml:space="preserve">, then a hold will be placed on the student’s university transactions. If the student does not respond to a notice of the accusation before the end of the semester in which the alleged academic misconduct occurred, then the </w:t>
      </w:r>
      <w:r w:rsidR="0049244A">
        <w:rPr>
          <w:rFonts w:ascii="Arial" w:hAnsi="Arial" w:cs="Arial"/>
          <w:sz w:val="24"/>
          <w:szCs w:val="24"/>
          <w:lang w:val="en"/>
        </w:rPr>
        <w:t>instructor</w:t>
      </w:r>
      <w:r w:rsidRPr="001A07D4">
        <w:rPr>
          <w:rFonts w:ascii="Arial" w:hAnsi="Arial" w:cs="Arial"/>
          <w:sz w:val="24"/>
          <w:szCs w:val="24"/>
          <w:lang w:val="en"/>
        </w:rPr>
        <w:t xml:space="preserve"> will assign a grade of “</w:t>
      </w:r>
      <w:r w:rsidR="00523A20">
        <w:rPr>
          <w:rFonts w:ascii="Arial" w:hAnsi="Arial" w:cs="Arial"/>
          <w:sz w:val="24"/>
          <w:szCs w:val="24"/>
          <w:lang w:val="en"/>
        </w:rPr>
        <w:t>F</w:t>
      </w:r>
      <w:r w:rsidRPr="001A07D4">
        <w:rPr>
          <w:rFonts w:ascii="Arial" w:hAnsi="Arial" w:cs="Arial"/>
          <w:sz w:val="24"/>
          <w:szCs w:val="24"/>
          <w:lang w:val="en"/>
        </w:rPr>
        <w:t xml:space="preserve"> to the student. </w:t>
      </w:r>
    </w:p>
    <w:p w14:paraId="16392C52" w14:textId="77777777" w:rsidR="001A07D4" w:rsidRPr="001A07D4" w:rsidRDefault="001A07D4" w:rsidP="006D623E">
      <w:pPr>
        <w:rPr>
          <w:rFonts w:ascii="Arial" w:hAnsi="Arial" w:cs="Arial"/>
          <w:b/>
          <w:bCs/>
          <w:sz w:val="24"/>
          <w:szCs w:val="24"/>
          <w:lang w:val="en"/>
        </w:rPr>
      </w:pPr>
    </w:p>
    <w:p w14:paraId="2A660794" w14:textId="77777777" w:rsidR="006D623E" w:rsidRDefault="006D623E" w:rsidP="006D623E">
      <w:pPr>
        <w:rPr>
          <w:rFonts w:ascii="Arial" w:hAnsi="Arial" w:cs="Arial"/>
          <w:b/>
          <w:bCs/>
          <w:sz w:val="24"/>
          <w:szCs w:val="24"/>
          <w:lang w:val="en"/>
        </w:rPr>
      </w:pPr>
      <w:r w:rsidRPr="001A07D4">
        <w:rPr>
          <w:rFonts w:ascii="Arial" w:hAnsi="Arial" w:cs="Arial"/>
          <w:b/>
          <w:bCs/>
          <w:sz w:val="24"/>
          <w:szCs w:val="24"/>
          <w:lang w:val="en"/>
        </w:rPr>
        <w:t>D. Records of Academic Misconduct</w:t>
      </w:r>
    </w:p>
    <w:p w14:paraId="273D7EAD" w14:textId="77777777" w:rsidR="001A07D4" w:rsidRPr="00AF003E" w:rsidRDefault="001A07D4" w:rsidP="001A07D4">
      <w:pPr>
        <w:rPr>
          <w:rFonts w:ascii="Arial" w:hAnsi="Arial" w:cs="Arial"/>
          <w:color w:val="000000" w:themeColor="text1"/>
          <w:sz w:val="24"/>
          <w:szCs w:val="24"/>
          <w:lang w:val="en"/>
        </w:rPr>
      </w:pPr>
      <w:r w:rsidRPr="001A07D4">
        <w:rPr>
          <w:rFonts w:ascii="Arial" w:hAnsi="Arial" w:cs="Arial"/>
          <w:sz w:val="24"/>
          <w:szCs w:val="24"/>
          <w:lang w:val="en"/>
        </w:rPr>
        <w:t>In order to maintain confidentiality, the name, A-number, academic department and college of any student who admits to, or is found guilty of, academic misconduct shall be forwarded to the Office of Academic Affairs together with a brief description of the offense and the penalty imposed. The records in Academic Affairs will serve a</w:t>
      </w:r>
      <w:r w:rsidR="00086381">
        <w:rPr>
          <w:rFonts w:ascii="Arial" w:hAnsi="Arial" w:cs="Arial"/>
          <w:sz w:val="24"/>
          <w:szCs w:val="24"/>
          <w:lang w:val="en"/>
        </w:rPr>
        <w:t>s a</w:t>
      </w:r>
      <w:r w:rsidRPr="001A07D4">
        <w:rPr>
          <w:rFonts w:ascii="Arial" w:hAnsi="Arial" w:cs="Arial"/>
          <w:sz w:val="24"/>
          <w:szCs w:val="24"/>
          <w:lang w:val="en"/>
        </w:rPr>
        <w:t xml:space="preserve"> central repository for tracking of repeat offenses by a student. In cases that involve suspension as a sanction, the Office of the Registrar will be notified immediately of the suspension and a hold will be placed on the student’s record to </w:t>
      </w:r>
      <w:r w:rsidRPr="00AF003E">
        <w:rPr>
          <w:rFonts w:ascii="Arial" w:hAnsi="Arial" w:cs="Arial"/>
          <w:color w:val="000000" w:themeColor="text1"/>
          <w:sz w:val="24"/>
          <w:szCs w:val="24"/>
          <w:lang w:val="en"/>
        </w:rPr>
        <w:t>prevent further enrollment. In cases of successful appeals, the record and all supporting documentation shall be removed from the student’s file after one semester.</w:t>
      </w:r>
      <w:r w:rsidR="001300C2" w:rsidRPr="00AF003E">
        <w:rPr>
          <w:rFonts w:ascii="Arial" w:hAnsi="Arial" w:cs="Arial"/>
          <w:color w:val="000000" w:themeColor="text1"/>
          <w:sz w:val="24"/>
          <w:szCs w:val="24"/>
          <w:lang w:val="en"/>
        </w:rPr>
        <w:t xml:space="preserve">  All documents removed will be destroyed. </w:t>
      </w:r>
    </w:p>
    <w:p w14:paraId="7D317861" w14:textId="77777777" w:rsidR="00657810" w:rsidRPr="00AF003E" w:rsidRDefault="00657810" w:rsidP="001A07D4">
      <w:pPr>
        <w:rPr>
          <w:rFonts w:ascii="Arial" w:hAnsi="Arial" w:cs="Arial"/>
          <w:color w:val="000000" w:themeColor="text1"/>
          <w:sz w:val="24"/>
          <w:szCs w:val="24"/>
          <w:lang w:val="en"/>
        </w:rPr>
      </w:pPr>
    </w:p>
    <w:p w14:paraId="6DE410A7" w14:textId="77777777" w:rsidR="00657810" w:rsidRPr="00AF003E" w:rsidRDefault="00657810" w:rsidP="001A07D4">
      <w:pPr>
        <w:rPr>
          <w:rFonts w:ascii="Arial" w:hAnsi="Arial" w:cs="Arial"/>
          <w:b/>
          <w:color w:val="000000" w:themeColor="text1"/>
          <w:sz w:val="24"/>
          <w:szCs w:val="24"/>
          <w:lang w:val="en"/>
        </w:rPr>
      </w:pPr>
      <w:r w:rsidRPr="00AF003E">
        <w:rPr>
          <w:rFonts w:ascii="Arial" w:hAnsi="Arial" w:cs="Arial"/>
          <w:b/>
          <w:color w:val="000000" w:themeColor="text1"/>
          <w:sz w:val="24"/>
          <w:szCs w:val="24"/>
          <w:lang w:val="en"/>
        </w:rPr>
        <w:t>E. Burden of Proof in Misconduct Procedures</w:t>
      </w:r>
    </w:p>
    <w:p w14:paraId="615FDAC4" w14:textId="77777777" w:rsidR="00657810" w:rsidRPr="00AF003E" w:rsidRDefault="00996C05" w:rsidP="001A07D4">
      <w:pPr>
        <w:rPr>
          <w:rFonts w:ascii="Arial" w:hAnsi="Arial" w:cs="Arial"/>
          <w:color w:val="000000" w:themeColor="text1"/>
          <w:sz w:val="24"/>
          <w:szCs w:val="24"/>
          <w:lang w:val="en"/>
        </w:rPr>
      </w:pPr>
      <w:r w:rsidRPr="00AF003E">
        <w:rPr>
          <w:rFonts w:ascii="Arial" w:hAnsi="Arial" w:cs="Arial"/>
          <w:color w:val="000000" w:themeColor="text1"/>
          <w:sz w:val="24"/>
          <w:szCs w:val="24"/>
          <w:lang w:val="en"/>
        </w:rPr>
        <w:t>The “preponderance of the evidence” standard is used in all academic misconduct cases. This means that one must prove that it is more likely than not that the accused student committed the misconduct for which she or he is accused.</w:t>
      </w:r>
    </w:p>
    <w:p w14:paraId="3E5E8326" w14:textId="77777777" w:rsidR="00182B8B" w:rsidRPr="00AF003E" w:rsidRDefault="00182B8B" w:rsidP="001A07D4">
      <w:pPr>
        <w:rPr>
          <w:rFonts w:ascii="Arial" w:hAnsi="Arial" w:cs="Arial"/>
          <w:b/>
          <w:color w:val="000000" w:themeColor="text1"/>
          <w:sz w:val="24"/>
          <w:szCs w:val="24"/>
          <w:u w:val="single"/>
        </w:rPr>
      </w:pPr>
    </w:p>
    <w:p w14:paraId="4ADA13F5" w14:textId="77777777" w:rsidR="00677108" w:rsidRPr="00AF003E" w:rsidRDefault="00677108" w:rsidP="00994382">
      <w:pPr>
        <w:rPr>
          <w:rFonts w:ascii="Arial" w:hAnsi="Arial" w:cs="Arial"/>
          <w:b/>
          <w:color w:val="000000" w:themeColor="text1"/>
          <w:sz w:val="24"/>
          <w:szCs w:val="24"/>
        </w:rPr>
      </w:pPr>
      <w:r w:rsidRPr="00AF003E">
        <w:rPr>
          <w:rFonts w:ascii="Arial" w:hAnsi="Arial" w:cs="Arial"/>
          <w:b/>
          <w:color w:val="000000" w:themeColor="text1"/>
          <w:sz w:val="24"/>
          <w:szCs w:val="24"/>
          <w:u w:val="single"/>
        </w:rPr>
        <w:t>P</w:t>
      </w:r>
      <w:r w:rsidR="000142BB" w:rsidRPr="00AF003E">
        <w:rPr>
          <w:rFonts w:ascii="Arial" w:hAnsi="Arial" w:cs="Arial"/>
          <w:b/>
          <w:color w:val="000000" w:themeColor="text1"/>
          <w:sz w:val="24"/>
          <w:szCs w:val="24"/>
          <w:u w:val="single"/>
        </w:rPr>
        <w:t>rocedure</w:t>
      </w:r>
      <w:r w:rsidR="00555001" w:rsidRPr="00AF003E">
        <w:rPr>
          <w:rFonts w:ascii="Arial" w:hAnsi="Arial" w:cs="Arial"/>
          <w:b/>
          <w:color w:val="000000" w:themeColor="text1"/>
          <w:sz w:val="24"/>
          <w:szCs w:val="24"/>
          <w:u w:val="single"/>
        </w:rPr>
        <w:t>s</w:t>
      </w:r>
      <w:r w:rsidRPr="00AF003E">
        <w:rPr>
          <w:rFonts w:ascii="Arial" w:hAnsi="Arial" w:cs="Arial"/>
          <w:b/>
          <w:color w:val="000000" w:themeColor="text1"/>
          <w:sz w:val="24"/>
          <w:szCs w:val="24"/>
        </w:rPr>
        <w:tab/>
      </w:r>
    </w:p>
    <w:p w14:paraId="6C6643AB" w14:textId="77777777" w:rsidR="00B66C86" w:rsidRPr="00AF003E" w:rsidRDefault="00B66C86" w:rsidP="00994382">
      <w:pPr>
        <w:rPr>
          <w:rFonts w:ascii="Arial" w:hAnsi="Arial" w:cs="Arial"/>
          <w:b/>
          <w:color w:val="000000" w:themeColor="text1"/>
          <w:sz w:val="24"/>
          <w:szCs w:val="24"/>
        </w:rPr>
      </w:pPr>
    </w:p>
    <w:p w14:paraId="169EA472" w14:textId="77777777" w:rsidR="00B66C86" w:rsidRPr="00AF003E" w:rsidRDefault="00B66C86" w:rsidP="00B66C86">
      <w:pPr>
        <w:rPr>
          <w:rFonts w:ascii="Arial" w:hAnsi="Arial" w:cs="Arial"/>
          <w:color w:val="000000" w:themeColor="text1"/>
          <w:sz w:val="24"/>
          <w:szCs w:val="24"/>
          <w:lang w:val="en"/>
        </w:rPr>
      </w:pPr>
      <w:r w:rsidRPr="00AF003E">
        <w:rPr>
          <w:rFonts w:ascii="Arial" w:hAnsi="Arial" w:cs="Arial"/>
          <w:color w:val="000000" w:themeColor="text1"/>
          <w:sz w:val="24"/>
          <w:szCs w:val="24"/>
          <w:lang w:val="en"/>
        </w:rPr>
        <w:t xml:space="preserve">Cases of academic misconduct shall be resolved by instructors or by academic misconduct monitors appointed by the deans of each college. The </w:t>
      </w:r>
      <w:r w:rsidRPr="00AF003E">
        <w:rPr>
          <w:rFonts w:ascii="Arial" w:hAnsi="Arial" w:cs="Arial"/>
          <w:color w:val="000000" w:themeColor="text1"/>
          <w:sz w:val="24"/>
          <w:szCs w:val="24"/>
        </w:rPr>
        <w:t>instructor for the course in which the alleged incident occurred, and/or an academic misconduct monitor will determine based on “preponderance of the evidence” standard whether an academic sanction is appropriate.</w:t>
      </w:r>
    </w:p>
    <w:p w14:paraId="7B126914" w14:textId="77777777" w:rsidR="001A07D4" w:rsidRPr="00AF003E" w:rsidRDefault="001A07D4" w:rsidP="001A07D4">
      <w:pPr>
        <w:rPr>
          <w:rFonts w:ascii="Arial" w:hAnsi="Arial" w:cs="Arial"/>
          <w:color w:val="000000" w:themeColor="text1"/>
          <w:sz w:val="24"/>
          <w:szCs w:val="24"/>
          <w:lang w:val="en"/>
        </w:rPr>
      </w:pPr>
    </w:p>
    <w:p w14:paraId="0C561616" w14:textId="77777777" w:rsidR="001A07D4" w:rsidRPr="00AF003E" w:rsidRDefault="00555001" w:rsidP="001A07D4">
      <w:pPr>
        <w:pStyle w:val="ListParagraph"/>
        <w:numPr>
          <w:ilvl w:val="0"/>
          <w:numId w:val="8"/>
        </w:numPr>
        <w:rPr>
          <w:rFonts w:ascii="Arial" w:hAnsi="Arial" w:cs="Arial"/>
          <w:b/>
          <w:bCs/>
          <w:color w:val="000000" w:themeColor="text1"/>
          <w:sz w:val="24"/>
          <w:szCs w:val="24"/>
          <w:lang w:val="en"/>
        </w:rPr>
      </w:pPr>
      <w:r w:rsidRPr="00AF003E">
        <w:rPr>
          <w:rFonts w:ascii="Arial" w:hAnsi="Arial" w:cs="Arial"/>
          <w:b/>
          <w:bCs/>
          <w:color w:val="000000" w:themeColor="text1"/>
          <w:sz w:val="24"/>
          <w:szCs w:val="24"/>
          <w:lang w:val="en"/>
        </w:rPr>
        <w:t xml:space="preserve">Reporting and Facilitating </w:t>
      </w:r>
      <w:r w:rsidR="001A07D4" w:rsidRPr="00AF003E">
        <w:rPr>
          <w:rFonts w:ascii="Arial" w:hAnsi="Arial" w:cs="Arial"/>
          <w:b/>
          <w:bCs/>
          <w:color w:val="000000" w:themeColor="text1"/>
          <w:sz w:val="24"/>
          <w:szCs w:val="24"/>
          <w:lang w:val="en"/>
        </w:rPr>
        <w:t>Cases of Academic Dishonesty</w:t>
      </w:r>
    </w:p>
    <w:p w14:paraId="5D99FA2B" w14:textId="3F02AEFF" w:rsidR="00F82E3F" w:rsidRPr="00AF003E" w:rsidRDefault="00B66C86" w:rsidP="00F82E3F">
      <w:pPr>
        <w:pStyle w:val="ListParagraph"/>
        <w:rPr>
          <w:rFonts w:ascii="Arial" w:hAnsi="Arial" w:cs="Arial"/>
          <w:color w:val="000000" w:themeColor="text1"/>
          <w:sz w:val="24"/>
          <w:szCs w:val="24"/>
          <w:lang w:val="en"/>
        </w:rPr>
      </w:pPr>
      <w:r w:rsidRPr="00AF003E">
        <w:rPr>
          <w:rFonts w:ascii="Helvetica" w:hAnsi="Helvetica" w:cs="Helvetica"/>
          <w:color w:val="000000" w:themeColor="text1"/>
          <w:sz w:val="26"/>
          <w:szCs w:val="26"/>
        </w:rPr>
        <w:t xml:space="preserve">Academic misconduct cases shall be resolved by each college in which the alleged incident took place. Faculty members possess the well-established prerogative to deal with academic misconduct committed by a student in a course by applying an academic penalty within the context of that course.  Faculty members may also at their discretion report a case of academic misconduct to an academic misconduct monitor within each college.  The academic misconduct monitor will be a tenured faculty </w:t>
      </w:r>
      <w:r w:rsidR="000C7136" w:rsidRPr="00AF003E">
        <w:rPr>
          <w:rFonts w:ascii="Helvetica" w:hAnsi="Helvetica" w:cs="Helvetica"/>
          <w:color w:val="000000" w:themeColor="text1"/>
          <w:sz w:val="26"/>
          <w:szCs w:val="26"/>
        </w:rPr>
        <w:t>member at the rank of Associate Professor or above or a Clinical Associate Professor or higher rank</w:t>
      </w:r>
      <w:r w:rsidRPr="00AF003E">
        <w:rPr>
          <w:rFonts w:ascii="Helvetica" w:hAnsi="Helvetica" w:cs="Helvetica"/>
          <w:color w:val="000000" w:themeColor="text1"/>
          <w:sz w:val="26"/>
          <w:szCs w:val="26"/>
        </w:rPr>
        <w:t>, appointed by the dean of the college</w:t>
      </w:r>
      <w:r w:rsidR="000C7136" w:rsidRPr="00AF003E">
        <w:rPr>
          <w:rFonts w:ascii="Helvetica" w:hAnsi="Helvetica" w:cs="Helvetica"/>
          <w:color w:val="000000" w:themeColor="text1"/>
          <w:sz w:val="26"/>
          <w:szCs w:val="26"/>
        </w:rPr>
        <w:t>, with concurrence of the faculty of the college</w:t>
      </w:r>
      <w:r w:rsidRPr="00AF003E">
        <w:rPr>
          <w:rFonts w:ascii="Helvetica" w:hAnsi="Helvetica" w:cs="Helvetica"/>
          <w:color w:val="000000" w:themeColor="text1"/>
          <w:sz w:val="26"/>
          <w:szCs w:val="26"/>
        </w:rPr>
        <w:t>.  The academic misconduct monitor</w:t>
      </w:r>
      <w:r w:rsidRPr="00AF003E">
        <w:rPr>
          <w:rFonts w:ascii="Arial" w:hAnsi="Arial" w:cs="Arial"/>
          <w:color w:val="000000" w:themeColor="text1"/>
          <w:sz w:val="24"/>
          <w:szCs w:val="24"/>
          <w:lang w:val="en"/>
        </w:rPr>
        <w:t xml:space="preserve"> </w:t>
      </w:r>
      <w:r w:rsidRPr="00AF003E">
        <w:rPr>
          <w:rFonts w:ascii="Helvetica" w:hAnsi="Helvetica" w:cs="Helvetica"/>
          <w:color w:val="000000" w:themeColor="text1"/>
          <w:sz w:val="26"/>
          <w:szCs w:val="26"/>
        </w:rPr>
        <w:t>will determine whether an academic sanction is appropriate and what academic sanction shall be assessed.</w:t>
      </w:r>
      <w:r w:rsidRPr="00AF003E">
        <w:rPr>
          <w:rFonts w:ascii="Arial" w:hAnsi="Arial" w:cs="Arial"/>
          <w:color w:val="000000" w:themeColor="text1"/>
          <w:sz w:val="24"/>
          <w:szCs w:val="24"/>
          <w:lang w:val="en"/>
        </w:rPr>
        <w:t xml:space="preserve"> </w:t>
      </w:r>
      <w:r w:rsidR="00DA7217" w:rsidRPr="00AF003E">
        <w:rPr>
          <w:rFonts w:ascii="Arial" w:hAnsi="Arial" w:cs="Arial"/>
          <w:color w:val="000000" w:themeColor="text1"/>
          <w:sz w:val="24"/>
          <w:szCs w:val="24"/>
          <w:lang w:val="en"/>
        </w:rPr>
        <w:t xml:space="preserve"> </w:t>
      </w:r>
      <w:r w:rsidR="00F82E3F" w:rsidRPr="00AF003E">
        <w:rPr>
          <w:rFonts w:ascii="Arial" w:hAnsi="Arial" w:cs="Arial"/>
          <w:color w:val="000000" w:themeColor="text1"/>
          <w:sz w:val="24"/>
          <w:szCs w:val="24"/>
          <w:lang w:val="en"/>
        </w:rPr>
        <w:t xml:space="preserve">Documentation of the incident </w:t>
      </w:r>
      <w:r w:rsidR="006B210E" w:rsidRPr="00AF003E">
        <w:rPr>
          <w:rFonts w:ascii="Arial" w:hAnsi="Arial" w:cs="Arial"/>
          <w:color w:val="000000" w:themeColor="text1"/>
          <w:sz w:val="24"/>
          <w:szCs w:val="24"/>
          <w:lang w:val="en"/>
        </w:rPr>
        <w:t xml:space="preserve">must </w:t>
      </w:r>
      <w:r w:rsidR="00F82E3F" w:rsidRPr="00AF003E">
        <w:rPr>
          <w:rFonts w:ascii="Arial" w:hAnsi="Arial" w:cs="Arial"/>
          <w:color w:val="000000" w:themeColor="text1"/>
          <w:sz w:val="24"/>
          <w:szCs w:val="24"/>
          <w:lang w:val="en"/>
        </w:rPr>
        <w:t xml:space="preserve">be kept on file for a period of four years. Documentation will be kept </w:t>
      </w:r>
      <w:r w:rsidR="003E050B" w:rsidRPr="00AF003E">
        <w:rPr>
          <w:rFonts w:ascii="Arial" w:hAnsi="Arial" w:cs="Arial"/>
          <w:color w:val="000000" w:themeColor="text1"/>
          <w:sz w:val="24"/>
          <w:szCs w:val="24"/>
          <w:lang w:val="en"/>
        </w:rPr>
        <w:t>with either</w:t>
      </w:r>
      <w:r w:rsidR="00F82E3F" w:rsidRPr="00AF003E">
        <w:rPr>
          <w:rFonts w:ascii="Arial" w:hAnsi="Arial" w:cs="Arial"/>
          <w:color w:val="000000" w:themeColor="text1"/>
          <w:sz w:val="24"/>
          <w:szCs w:val="24"/>
          <w:lang w:val="en"/>
        </w:rPr>
        <w:t xml:space="preserve"> the </w:t>
      </w:r>
      <w:r w:rsidR="00A85D56" w:rsidRPr="00AF003E">
        <w:rPr>
          <w:rFonts w:ascii="Arial" w:hAnsi="Arial" w:cs="Arial"/>
          <w:color w:val="000000" w:themeColor="text1"/>
          <w:sz w:val="24"/>
          <w:szCs w:val="24"/>
          <w:lang w:val="en"/>
        </w:rPr>
        <w:t>instructor</w:t>
      </w:r>
      <w:r w:rsidR="00F82E3F" w:rsidRPr="00AF003E">
        <w:rPr>
          <w:rFonts w:ascii="Arial" w:hAnsi="Arial" w:cs="Arial"/>
          <w:color w:val="000000" w:themeColor="text1"/>
          <w:sz w:val="24"/>
          <w:szCs w:val="24"/>
          <w:lang w:val="en"/>
        </w:rPr>
        <w:t>, department chair</w:t>
      </w:r>
      <w:r w:rsidR="00DA7217" w:rsidRPr="00AF003E">
        <w:rPr>
          <w:rFonts w:ascii="Arial" w:hAnsi="Arial" w:cs="Arial"/>
          <w:color w:val="000000" w:themeColor="text1"/>
          <w:sz w:val="24"/>
          <w:szCs w:val="24"/>
          <w:lang w:val="en"/>
        </w:rPr>
        <w:t>, academic monitor,</w:t>
      </w:r>
      <w:r w:rsidR="00F82E3F" w:rsidRPr="00AF003E">
        <w:rPr>
          <w:rFonts w:ascii="Arial" w:hAnsi="Arial" w:cs="Arial"/>
          <w:color w:val="000000" w:themeColor="text1"/>
          <w:sz w:val="24"/>
          <w:szCs w:val="24"/>
          <w:lang w:val="en"/>
        </w:rPr>
        <w:t xml:space="preserve"> or dean of the academic college, determined by where the resolution took place. </w:t>
      </w:r>
      <w:r w:rsidR="00E1133E" w:rsidRPr="00AF003E">
        <w:rPr>
          <w:rFonts w:ascii="Arial" w:hAnsi="Arial" w:cs="Arial"/>
          <w:color w:val="000000" w:themeColor="text1"/>
          <w:sz w:val="24"/>
          <w:szCs w:val="24"/>
          <w:lang w:val="en"/>
        </w:rPr>
        <w:t xml:space="preserve">For </w:t>
      </w:r>
      <w:r w:rsidR="00C970C2" w:rsidRPr="00AF003E">
        <w:rPr>
          <w:rFonts w:ascii="Arial" w:hAnsi="Arial" w:cs="Arial"/>
          <w:color w:val="000000" w:themeColor="text1"/>
          <w:sz w:val="24"/>
          <w:szCs w:val="24"/>
          <w:lang w:val="en"/>
        </w:rPr>
        <w:t>any student</w:t>
      </w:r>
      <w:r w:rsidR="00E1133E" w:rsidRPr="00AF003E">
        <w:rPr>
          <w:rFonts w:ascii="Arial" w:hAnsi="Arial" w:cs="Arial"/>
          <w:color w:val="000000" w:themeColor="text1"/>
          <w:sz w:val="24"/>
          <w:szCs w:val="24"/>
          <w:lang w:val="en"/>
        </w:rPr>
        <w:t xml:space="preserve"> who admit</w:t>
      </w:r>
      <w:r w:rsidR="00C970C2" w:rsidRPr="00AF003E">
        <w:rPr>
          <w:rFonts w:ascii="Arial" w:hAnsi="Arial" w:cs="Arial"/>
          <w:color w:val="000000" w:themeColor="text1"/>
          <w:sz w:val="24"/>
          <w:szCs w:val="24"/>
          <w:lang w:val="en"/>
        </w:rPr>
        <w:t>s</w:t>
      </w:r>
      <w:r w:rsidR="00E1133E" w:rsidRPr="00AF003E">
        <w:rPr>
          <w:rFonts w:ascii="Arial" w:hAnsi="Arial" w:cs="Arial"/>
          <w:color w:val="000000" w:themeColor="text1"/>
          <w:sz w:val="24"/>
          <w:szCs w:val="24"/>
          <w:lang w:val="en"/>
        </w:rPr>
        <w:t xml:space="preserve"> to or is found </w:t>
      </w:r>
      <w:r w:rsidR="00C970C2" w:rsidRPr="00AF003E">
        <w:rPr>
          <w:rFonts w:ascii="Arial" w:hAnsi="Arial" w:cs="Arial"/>
          <w:color w:val="000000" w:themeColor="text1"/>
          <w:sz w:val="24"/>
          <w:szCs w:val="24"/>
          <w:lang w:val="en"/>
        </w:rPr>
        <w:t>guilty</w:t>
      </w:r>
      <w:r w:rsidR="00E1133E" w:rsidRPr="00AF003E">
        <w:rPr>
          <w:rFonts w:ascii="Arial" w:hAnsi="Arial" w:cs="Arial"/>
          <w:color w:val="000000" w:themeColor="text1"/>
          <w:sz w:val="24"/>
          <w:szCs w:val="24"/>
          <w:lang w:val="en"/>
        </w:rPr>
        <w:t xml:space="preserve"> of academic misconduct, the </w:t>
      </w:r>
      <w:r w:rsidR="00E1133E" w:rsidRPr="00AF003E">
        <w:rPr>
          <w:rFonts w:ascii="Arial" w:hAnsi="Arial" w:cs="Arial"/>
          <w:color w:val="000000" w:themeColor="text1"/>
          <w:sz w:val="24"/>
          <w:szCs w:val="24"/>
          <w:lang w:val="en"/>
        </w:rPr>
        <w:lastRenderedPageBreak/>
        <w:t xml:space="preserve">record of the </w:t>
      </w:r>
      <w:r w:rsidR="00C970C2" w:rsidRPr="00AF003E">
        <w:rPr>
          <w:rFonts w:ascii="Arial" w:hAnsi="Arial" w:cs="Arial"/>
          <w:color w:val="000000" w:themeColor="text1"/>
          <w:sz w:val="24"/>
          <w:szCs w:val="24"/>
          <w:lang w:val="en"/>
        </w:rPr>
        <w:t>a</w:t>
      </w:r>
      <w:r w:rsidR="00E1133E" w:rsidRPr="00AF003E">
        <w:rPr>
          <w:rFonts w:ascii="Arial" w:hAnsi="Arial" w:cs="Arial"/>
          <w:color w:val="000000" w:themeColor="text1"/>
          <w:sz w:val="24"/>
          <w:szCs w:val="24"/>
          <w:lang w:val="en"/>
        </w:rPr>
        <w:t xml:space="preserve">cademic </w:t>
      </w:r>
      <w:r w:rsidR="00C970C2" w:rsidRPr="00AF003E">
        <w:rPr>
          <w:rFonts w:ascii="Arial" w:hAnsi="Arial" w:cs="Arial"/>
          <w:color w:val="000000" w:themeColor="text1"/>
          <w:sz w:val="24"/>
          <w:szCs w:val="24"/>
          <w:lang w:val="en"/>
        </w:rPr>
        <w:t>misconduct must be sent to the Office of Academic Affa</w:t>
      </w:r>
      <w:r w:rsidR="00A50E9C" w:rsidRPr="00AF003E">
        <w:rPr>
          <w:rFonts w:ascii="Arial" w:hAnsi="Arial" w:cs="Arial"/>
          <w:color w:val="000000" w:themeColor="text1"/>
          <w:sz w:val="24"/>
          <w:szCs w:val="24"/>
          <w:lang w:val="en"/>
        </w:rPr>
        <w:t>irs as stated in D. Records of A</w:t>
      </w:r>
      <w:r w:rsidR="00C970C2" w:rsidRPr="00AF003E">
        <w:rPr>
          <w:rFonts w:ascii="Arial" w:hAnsi="Arial" w:cs="Arial"/>
          <w:color w:val="000000" w:themeColor="text1"/>
          <w:sz w:val="24"/>
          <w:szCs w:val="24"/>
          <w:lang w:val="en"/>
        </w:rPr>
        <w:t xml:space="preserve">cademic Misconduct. </w:t>
      </w:r>
      <w:r w:rsidR="00F82E3F" w:rsidRPr="00AF003E">
        <w:rPr>
          <w:rFonts w:ascii="Arial" w:hAnsi="Arial" w:cs="Arial"/>
          <w:color w:val="000000" w:themeColor="text1"/>
          <w:sz w:val="24"/>
          <w:szCs w:val="24"/>
          <w:lang w:val="en"/>
        </w:rPr>
        <w:t xml:space="preserve">Students and </w:t>
      </w:r>
      <w:r w:rsidR="00A85D56" w:rsidRPr="00AF003E">
        <w:rPr>
          <w:rFonts w:ascii="Arial" w:hAnsi="Arial" w:cs="Arial"/>
          <w:color w:val="000000" w:themeColor="text1"/>
          <w:sz w:val="24"/>
          <w:szCs w:val="24"/>
          <w:lang w:val="en"/>
        </w:rPr>
        <w:t>instructors</w:t>
      </w:r>
      <w:r w:rsidR="00F82E3F" w:rsidRPr="00AF003E">
        <w:rPr>
          <w:rFonts w:ascii="Arial" w:hAnsi="Arial" w:cs="Arial"/>
          <w:color w:val="000000" w:themeColor="text1"/>
          <w:sz w:val="24"/>
          <w:szCs w:val="24"/>
          <w:lang w:val="en"/>
        </w:rPr>
        <w:t xml:space="preserve"> may appeal the department cha</w:t>
      </w:r>
      <w:r w:rsidR="000C157F" w:rsidRPr="00AF003E">
        <w:rPr>
          <w:rFonts w:ascii="Arial" w:hAnsi="Arial" w:cs="Arial"/>
          <w:color w:val="000000" w:themeColor="text1"/>
          <w:sz w:val="24"/>
          <w:szCs w:val="24"/>
          <w:lang w:val="en"/>
        </w:rPr>
        <w:t>ir’s decision</w:t>
      </w:r>
      <w:r w:rsidRPr="00AF003E">
        <w:rPr>
          <w:rFonts w:ascii="Arial" w:hAnsi="Arial" w:cs="Arial"/>
          <w:color w:val="000000" w:themeColor="text1"/>
          <w:sz w:val="24"/>
          <w:szCs w:val="24"/>
          <w:lang w:val="en"/>
        </w:rPr>
        <w:t>, the academic monitor’s decision,</w:t>
      </w:r>
      <w:r w:rsidR="000C157F" w:rsidRPr="00AF003E">
        <w:rPr>
          <w:rFonts w:ascii="Arial" w:hAnsi="Arial" w:cs="Arial"/>
          <w:color w:val="000000" w:themeColor="text1"/>
          <w:sz w:val="24"/>
          <w:szCs w:val="24"/>
          <w:lang w:val="en"/>
        </w:rPr>
        <w:t xml:space="preserve"> and/or the dean’s</w:t>
      </w:r>
      <w:r w:rsidR="00F82E3F" w:rsidRPr="00AF003E">
        <w:rPr>
          <w:rFonts w:ascii="Arial" w:hAnsi="Arial" w:cs="Arial"/>
          <w:color w:val="000000" w:themeColor="text1"/>
          <w:sz w:val="24"/>
          <w:szCs w:val="24"/>
          <w:lang w:val="en"/>
        </w:rPr>
        <w:t xml:space="preserve"> decision.</w:t>
      </w:r>
      <w:r w:rsidR="00DA7217" w:rsidRPr="00AF003E">
        <w:rPr>
          <w:rFonts w:ascii="Arial" w:hAnsi="Arial" w:cs="Arial"/>
          <w:color w:val="000000" w:themeColor="text1"/>
          <w:sz w:val="24"/>
          <w:szCs w:val="24"/>
          <w:lang w:val="en"/>
        </w:rPr>
        <w:t xml:space="preserve">  Appeals of the department chair’s decision or the academic monitor’s decision may be made to the dean.  </w:t>
      </w:r>
      <w:r w:rsidR="00F82E3F" w:rsidRPr="00AF003E">
        <w:rPr>
          <w:rFonts w:ascii="Arial" w:hAnsi="Arial" w:cs="Arial"/>
          <w:color w:val="000000" w:themeColor="text1"/>
          <w:sz w:val="24"/>
          <w:szCs w:val="24"/>
          <w:lang w:val="en"/>
        </w:rPr>
        <w:t xml:space="preserve"> Appeals of a dean’s decision will be heard by the Associate Provost in the Office of Academic Affairs, who will conclude the case with her/his decision.</w:t>
      </w:r>
    </w:p>
    <w:p w14:paraId="771F3BF4" w14:textId="77777777" w:rsidR="00AA0BAB" w:rsidRPr="00AF003E" w:rsidRDefault="00AA0BAB" w:rsidP="00F82E3F">
      <w:pPr>
        <w:pStyle w:val="ListParagraph"/>
        <w:rPr>
          <w:rFonts w:ascii="Arial" w:hAnsi="Arial" w:cs="Arial"/>
          <w:color w:val="000000" w:themeColor="text1"/>
          <w:sz w:val="24"/>
          <w:szCs w:val="24"/>
          <w:lang w:val="en"/>
        </w:rPr>
      </w:pPr>
    </w:p>
    <w:p w14:paraId="044BF4E8" w14:textId="77777777" w:rsidR="00F82E3F" w:rsidRPr="00AF003E" w:rsidRDefault="00F82E3F" w:rsidP="00F82E3F">
      <w:pPr>
        <w:pStyle w:val="ListParagraph"/>
        <w:numPr>
          <w:ilvl w:val="1"/>
          <w:numId w:val="8"/>
        </w:numPr>
        <w:rPr>
          <w:rFonts w:ascii="Arial" w:hAnsi="Arial" w:cs="Arial"/>
          <w:b/>
          <w:bCs/>
          <w:color w:val="000000" w:themeColor="text1"/>
          <w:sz w:val="24"/>
          <w:szCs w:val="24"/>
          <w:lang w:val="en"/>
        </w:rPr>
      </w:pPr>
      <w:r w:rsidRPr="00AF003E">
        <w:rPr>
          <w:rFonts w:ascii="Arial" w:hAnsi="Arial" w:cs="Arial"/>
          <w:b/>
          <w:bCs/>
          <w:color w:val="000000" w:themeColor="text1"/>
          <w:sz w:val="24"/>
          <w:szCs w:val="24"/>
          <w:lang w:val="en"/>
        </w:rPr>
        <w:t>Members of the University Community Reporting Academic Dishonesty</w:t>
      </w:r>
    </w:p>
    <w:p w14:paraId="5860EB13" w14:textId="543283CC" w:rsidR="00DA7217" w:rsidRPr="00AF003E" w:rsidRDefault="0049244A" w:rsidP="00DA7217">
      <w:pPr>
        <w:pStyle w:val="ListParagraph"/>
        <w:numPr>
          <w:ilvl w:val="2"/>
          <w:numId w:val="8"/>
        </w:numPr>
        <w:rPr>
          <w:rFonts w:ascii="Arial" w:hAnsi="Arial" w:cs="Arial"/>
          <w:b/>
          <w:bCs/>
          <w:color w:val="000000" w:themeColor="text1"/>
          <w:sz w:val="24"/>
          <w:szCs w:val="24"/>
          <w:lang w:val="en"/>
        </w:rPr>
      </w:pPr>
      <w:r w:rsidRPr="00AF003E">
        <w:rPr>
          <w:rFonts w:ascii="Arial" w:hAnsi="Arial" w:cs="Arial"/>
          <w:b/>
          <w:bCs/>
          <w:color w:val="000000" w:themeColor="text1"/>
          <w:sz w:val="24"/>
          <w:szCs w:val="24"/>
          <w:lang w:val="en"/>
        </w:rPr>
        <w:t>Instructors</w:t>
      </w:r>
      <w:r w:rsidR="00F82E3F" w:rsidRPr="00AF003E">
        <w:rPr>
          <w:rFonts w:ascii="Arial" w:hAnsi="Arial" w:cs="Arial"/>
          <w:b/>
          <w:bCs/>
          <w:color w:val="000000" w:themeColor="text1"/>
          <w:sz w:val="24"/>
          <w:szCs w:val="24"/>
          <w:lang w:val="en"/>
        </w:rPr>
        <w:t xml:space="preserve"> </w:t>
      </w:r>
      <w:r w:rsidR="00F82E3F" w:rsidRPr="00AF003E">
        <w:rPr>
          <w:rFonts w:ascii="Arial" w:hAnsi="Arial" w:cs="Arial"/>
          <w:color w:val="000000" w:themeColor="text1"/>
          <w:sz w:val="24"/>
          <w:szCs w:val="24"/>
          <w:lang w:val="en"/>
        </w:rPr>
        <w:t>may report academic dishonesty pertaining to a student in her/his course or under her/his supervision</w:t>
      </w:r>
      <w:r w:rsidR="00DA7217" w:rsidRPr="00AF003E">
        <w:rPr>
          <w:rFonts w:ascii="Arial" w:hAnsi="Arial" w:cs="Arial"/>
          <w:color w:val="000000" w:themeColor="text1"/>
          <w:sz w:val="24"/>
          <w:szCs w:val="24"/>
          <w:lang w:val="en"/>
        </w:rPr>
        <w:t xml:space="preserve"> to the academic misconduct monitor for the college</w:t>
      </w:r>
      <w:r w:rsidR="00F82E3F" w:rsidRPr="00AF003E">
        <w:rPr>
          <w:rFonts w:ascii="Arial" w:hAnsi="Arial" w:cs="Arial"/>
          <w:color w:val="000000" w:themeColor="text1"/>
          <w:sz w:val="24"/>
          <w:szCs w:val="24"/>
          <w:lang w:val="en"/>
        </w:rPr>
        <w:t>. Upon suspicion</w:t>
      </w:r>
      <w:r w:rsidR="00A3192B" w:rsidRPr="00AF003E">
        <w:rPr>
          <w:rFonts w:ascii="Arial" w:hAnsi="Arial" w:cs="Arial"/>
          <w:color w:val="000000" w:themeColor="text1"/>
          <w:sz w:val="24"/>
          <w:szCs w:val="24"/>
          <w:lang w:val="en"/>
        </w:rPr>
        <w:t>,</w:t>
      </w:r>
      <w:r w:rsidR="00850FD0" w:rsidRPr="00AF003E">
        <w:rPr>
          <w:rFonts w:ascii="Arial" w:hAnsi="Arial" w:cs="Arial"/>
          <w:color w:val="000000" w:themeColor="text1"/>
          <w:sz w:val="24"/>
          <w:szCs w:val="24"/>
          <w:lang w:val="en"/>
        </w:rPr>
        <w:t xml:space="preserve"> </w:t>
      </w:r>
      <w:r w:rsidR="00762297" w:rsidRPr="00AF003E">
        <w:rPr>
          <w:rFonts w:ascii="Arial" w:hAnsi="Arial" w:cs="Arial"/>
          <w:color w:val="000000" w:themeColor="text1"/>
          <w:sz w:val="24"/>
          <w:szCs w:val="24"/>
          <w:lang w:val="en"/>
        </w:rPr>
        <w:t xml:space="preserve">using the evidentiary standard of </w:t>
      </w:r>
      <w:r w:rsidR="00850FD0" w:rsidRPr="00AF003E">
        <w:rPr>
          <w:rFonts w:ascii="Arial" w:hAnsi="Arial" w:cs="Arial"/>
          <w:color w:val="000000" w:themeColor="text1"/>
          <w:sz w:val="24"/>
          <w:szCs w:val="24"/>
          <w:lang w:val="en"/>
        </w:rPr>
        <w:t>“</w:t>
      </w:r>
      <w:r w:rsidR="00762297" w:rsidRPr="00AF003E">
        <w:rPr>
          <w:rFonts w:ascii="Arial" w:hAnsi="Arial" w:cs="Arial"/>
          <w:color w:val="000000" w:themeColor="text1"/>
          <w:sz w:val="24"/>
          <w:szCs w:val="24"/>
          <w:lang w:val="en"/>
        </w:rPr>
        <w:t xml:space="preserve">preponderance of </w:t>
      </w:r>
      <w:r w:rsidR="00850FD0" w:rsidRPr="00AF003E">
        <w:rPr>
          <w:rFonts w:ascii="Arial" w:hAnsi="Arial" w:cs="Arial"/>
          <w:color w:val="000000" w:themeColor="text1"/>
          <w:sz w:val="24"/>
          <w:szCs w:val="24"/>
          <w:lang w:val="en"/>
        </w:rPr>
        <w:t xml:space="preserve">the </w:t>
      </w:r>
      <w:r w:rsidR="00762297" w:rsidRPr="00AF003E">
        <w:rPr>
          <w:rFonts w:ascii="Arial" w:hAnsi="Arial" w:cs="Arial"/>
          <w:color w:val="000000" w:themeColor="text1"/>
          <w:sz w:val="24"/>
          <w:szCs w:val="24"/>
          <w:lang w:val="en"/>
        </w:rPr>
        <w:t>evidence</w:t>
      </w:r>
      <w:r w:rsidR="00850FD0" w:rsidRPr="00AF003E">
        <w:rPr>
          <w:rFonts w:ascii="Arial" w:hAnsi="Arial" w:cs="Arial"/>
          <w:color w:val="000000" w:themeColor="text1"/>
          <w:sz w:val="24"/>
          <w:szCs w:val="24"/>
          <w:lang w:val="en"/>
        </w:rPr>
        <w:t>”</w:t>
      </w:r>
      <w:r w:rsidR="00F82E3F" w:rsidRPr="00AF003E">
        <w:rPr>
          <w:rFonts w:ascii="Arial" w:hAnsi="Arial" w:cs="Arial"/>
          <w:color w:val="000000" w:themeColor="text1"/>
          <w:sz w:val="24"/>
          <w:szCs w:val="24"/>
          <w:lang w:val="en"/>
        </w:rPr>
        <w:t xml:space="preserve"> that academic dishonesty has occurred</w:t>
      </w:r>
      <w:r w:rsidR="004212D3" w:rsidRPr="00AF003E">
        <w:rPr>
          <w:rFonts w:ascii="Arial" w:hAnsi="Arial" w:cs="Arial"/>
          <w:color w:val="000000" w:themeColor="text1"/>
          <w:sz w:val="24"/>
          <w:szCs w:val="24"/>
          <w:lang w:val="en"/>
        </w:rPr>
        <w:t>,</w:t>
      </w:r>
      <w:r w:rsidR="00F82E3F" w:rsidRPr="00AF003E">
        <w:rPr>
          <w:rFonts w:ascii="Arial" w:hAnsi="Arial" w:cs="Arial"/>
          <w:color w:val="000000" w:themeColor="text1"/>
          <w:sz w:val="24"/>
          <w:szCs w:val="24"/>
          <w:lang w:val="en"/>
        </w:rPr>
        <w:t xml:space="preserve"> the course instructor must report suspicion to both the student and her/his department chair within </w:t>
      </w:r>
      <w:r w:rsidR="00DA7217" w:rsidRPr="00AF003E">
        <w:rPr>
          <w:rFonts w:ascii="Arial" w:hAnsi="Arial" w:cs="Arial"/>
          <w:color w:val="000000" w:themeColor="text1"/>
          <w:sz w:val="24"/>
          <w:szCs w:val="24"/>
          <w:lang w:val="en"/>
        </w:rPr>
        <w:t xml:space="preserve">ten </w:t>
      </w:r>
      <w:r w:rsidR="00F82E3F" w:rsidRPr="00AF003E">
        <w:rPr>
          <w:rFonts w:ascii="Arial" w:hAnsi="Arial" w:cs="Arial"/>
          <w:color w:val="000000" w:themeColor="text1"/>
          <w:sz w:val="24"/>
          <w:szCs w:val="24"/>
          <w:lang w:val="en"/>
        </w:rPr>
        <w:t xml:space="preserve">business days. </w:t>
      </w:r>
      <w:r w:rsidRPr="00AF003E">
        <w:rPr>
          <w:rFonts w:ascii="Arial" w:hAnsi="Arial" w:cs="Arial"/>
          <w:color w:val="000000" w:themeColor="text1"/>
          <w:sz w:val="24"/>
          <w:szCs w:val="24"/>
          <w:lang w:val="en"/>
        </w:rPr>
        <w:t xml:space="preserve">If a report cannot be filed within </w:t>
      </w:r>
      <w:r w:rsidR="00DA7217" w:rsidRPr="00AF003E">
        <w:rPr>
          <w:rFonts w:ascii="Arial" w:hAnsi="Arial" w:cs="Arial"/>
          <w:color w:val="000000" w:themeColor="text1"/>
          <w:sz w:val="24"/>
          <w:szCs w:val="24"/>
          <w:lang w:val="en"/>
        </w:rPr>
        <w:t xml:space="preserve">ten </w:t>
      </w:r>
      <w:r w:rsidRPr="00AF003E">
        <w:rPr>
          <w:rFonts w:ascii="Arial" w:hAnsi="Arial" w:cs="Arial"/>
          <w:color w:val="000000" w:themeColor="text1"/>
          <w:sz w:val="24"/>
          <w:szCs w:val="24"/>
          <w:lang w:val="en"/>
        </w:rPr>
        <w:t xml:space="preserve">business days, there </w:t>
      </w:r>
      <w:r w:rsidR="00314948" w:rsidRPr="00AF003E">
        <w:rPr>
          <w:rFonts w:ascii="Arial" w:hAnsi="Arial" w:cs="Arial"/>
          <w:color w:val="000000" w:themeColor="text1"/>
          <w:sz w:val="24"/>
          <w:szCs w:val="24"/>
          <w:lang w:val="en"/>
        </w:rPr>
        <w:t xml:space="preserve">must </w:t>
      </w:r>
      <w:r w:rsidRPr="00AF003E">
        <w:rPr>
          <w:rFonts w:ascii="Arial" w:hAnsi="Arial" w:cs="Arial"/>
          <w:color w:val="000000" w:themeColor="text1"/>
          <w:sz w:val="24"/>
          <w:szCs w:val="24"/>
          <w:lang w:val="en"/>
        </w:rPr>
        <w:t xml:space="preserve">be an explanation for the delay. The delay does not imply that there has not been a case of academic dishonesty. </w:t>
      </w:r>
      <w:r w:rsidR="00F82E3F" w:rsidRPr="00AF003E">
        <w:rPr>
          <w:rFonts w:ascii="Arial" w:hAnsi="Arial" w:cs="Arial"/>
          <w:color w:val="000000" w:themeColor="text1"/>
          <w:sz w:val="24"/>
          <w:szCs w:val="24"/>
          <w:lang w:val="en"/>
        </w:rPr>
        <w:t xml:space="preserve">The report must be in a written format and contain the student name, date of alleged infraction, and type of alleged infraction. This report will be sent to </w:t>
      </w:r>
      <w:r w:rsidR="00DA7217" w:rsidRPr="00AF003E">
        <w:rPr>
          <w:rFonts w:ascii="Arial" w:hAnsi="Arial" w:cs="Arial"/>
          <w:color w:val="000000" w:themeColor="text1"/>
          <w:sz w:val="24"/>
          <w:szCs w:val="24"/>
          <w:lang w:val="en"/>
        </w:rPr>
        <w:t>the student, the chair of the department within which the course is offered and, at the discretion of the instructor, to the academic misconduct monitor.</w:t>
      </w:r>
    </w:p>
    <w:p w14:paraId="19270D66" w14:textId="77777777" w:rsidR="00DA7217" w:rsidRPr="00AF003E" w:rsidRDefault="00DA7217" w:rsidP="00DA0BE4">
      <w:pPr>
        <w:pStyle w:val="ListParagraph"/>
        <w:ind w:left="2160"/>
        <w:rPr>
          <w:rFonts w:ascii="Arial" w:hAnsi="Arial" w:cs="Arial"/>
          <w:b/>
          <w:bCs/>
          <w:color w:val="000000" w:themeColor="text1"/>
          <w:sz w:val="24"/>
          <w:szCs w:val="24"/>
          <w:lang w:val="en"/>
        </w:rPr>
      </w:pPr>
    </w:p>
    <w:p w14:paraId="5752A71B" w14:textId="1D140DF8" w:rsidR="00F82E3F" w:rsidRPr="00AF003E" w:rsidRDefault="00F82E3F" w:rsidP="00420E69">
      <w:pPr>
        <w:pStyle w:val="ListParagraph"/>
        <w:numPr>
          <w:ilvl w:val="2"/>
          <w:numId w:val="8"/>
        </w:numPr>
        <w:rPr>
          <w:rFonts w:ascii="Arial" w:hAnsi="Arial" w:cs="Arial"/>
          <w:b/>
          <w:bCs/>
          <w:color w:val="000000" w:themeColor="text1"/>
          <w:sz w:val="24"/>
          <w:szCs w:val="24"/>
          <w:lang w:val="en"/>
        </w:rPr>
      </w:pPr>
      <w:r w:rsidRPr="00AF003E">
        <w:rPr>
          <w:rFonts w:ascii="Arial" w:hAnsi="Arial" w:cs="Arial"/>
          <w:color w:val="000000" w:themeColor="text1"/>
          <w:sz w:val="24"/>
          <w:szCs w:val="24"/>
          <w:lang w:val="en"/>
        </w:rPr>
        <w:t>Any member of the university community, including students, may report academic dishonesty. Upon suspicion of academic dishonesty</w:t>
      </w:r>
      <w:r w:rsidR="00850FD0" w:rsidRPr="00AF003E">
        <w:rPr>
          <w:rFonts w:ascii="Arial" w:hAnsi="Arial" w:cs="Arial"/>
          <w:color w:val="000000" w:themeColor="text1"/>
          <w:sz w:val="24"/>
          <w:szCs w:val="24"/>
          <w:lang w:val="en"/>
        </w:rPr>
        <w:t xml:space="preserve"> and using “preponderance of the evidence standard</w:t>
      </w:r>
      <w:r w:rsidRPr="00AF003E">
        <w:rPr>
          <w:rFonts w:ascii="Arial" w:hAnsi="Arial" w:cs="Arial"/>
          <w:color w:val="000000" w:themeColor="text1"/>
          <w:sz w:val="24"/>
          <w:szCs w:val="24"/>
          <w:lang w:val="en"/>
        </w:rPr>
        <w:t>,</w:t>
      </w:r>
      <w:r w:rsidR="00850FD0" w:rsidRPr="00AF003E">
        <w:rPr>
          <w:rFonts w:ascii="Arial" w:hAnsi="Arial" w:cs="Arial"/>
          <w:color w:val="000000" w:themeColor="text1"/>
          <w:sz w:val="24"/>
          <w:szCs w:val="24"/>
          <w:lang w:val="en"/>
        </w:rPr>
        <w:t>”</w:t>
      </w:r>
      <w:r w:rsidRPr="00AF003E">
        <w:rPr>
          <w:rFonts w:ascii="Arial" w:hAnsi="Arial" w:cs="Arial"/>
          <w:color w:val="000000" w:themeColor="text1"/>
          <w:sz w:val="24"/>
          <w:szCs w:val="24"/>
          <w:lang w:val="en"/>
        </w:rPr>
        <w:t xml:space="preserve"> a member of the university community must report her/his concern to the </w:t>
      </w:r>
      <w:r w:rsidR="0049244A" w:rsidRPr="00AF003E">
        <w:rPr>
          <w:rFonts w:ascii="Arial" w:hAnsi="Arial" w:cs="Arial"/>
          <w:color w:val="000000" w:themeColor="text1"/>
          <w:sz w:val="24"/>
          <w:szCs w:val="24"/>
          <w:lang w:val="en"/>
        </w:rPr>
        <w:t>instructor</w:t>
      </w:r>
      <w:r w:rsidRPr="00AF003E">
        <w:rPr>
          <w:rFonts w:ascii="Arial" w:hAnsi="Arial" w:cs="Arial"/>
          <w:color w:val="000000" w:themeColor="text1"/>
          <w:sz w:val="24"/>
          <w:szCs w:val="24"/>
          <w:lang w:val="en"/>
        </w:rPr>
        <w:t xml:space="preserve"> of the relevant course in which academic dishonesty took place, or to the chair of the department within which the course is offered, within </w:t>
      </w:r>
      <w:r w:rsidR="00DA7217" w:rsidRPr="00AF003E">
        <w:rPr>
          <w:rFonts w:ascii="Arial" w:hAnsi="Arial" w:cs="Arial"/>
          <w:color w:val="000000" w:themeColor="text1"/>
          <w:sz w:val="24"/>
          <w:szCs w:val="24"/>
          <w:lang w:val="en"/>
        </w:rPr>
        <w:t xml:space="preserve">ten </w:t>
      </w:r>
      <w:r w:rsidRPr="00AF003E">
        <w:rPr>
          <w:rFonts w:ascii="Arial" w:hAnsi="Arial" w:cs="Arial"/>
          <w:color w:val="000000" w:themeColor="text1"/>
          <w:sz w:val="24"/>
          <w:szCs w:val="24"/>
          <w:lang w:val="en"/>
        </w:rPr>
        <w:t xml:space="preserve">business days. The report must contain the </w:t>
      </w:r>
      <w:r w:rsidR="0006710A" w:rsidRPr="00AF003E">
        <w:rPr>
          <w:rFonts w:ascii="Arial" w:hAnsi="Arial" w:cs="Arial"/>
          <w:color w:val="000000" w:themeColor="text1"/>
          <w:sz w:val="24"/>
          <w:szCs w:val="24"/>
          <w:lang w:val="en"/>
        </w:rPr>
        <w:t xml:space="preserve">name of the </w:t>
      </w:r>
      <w:r w:rsidRPr="00AF003E">
        <w:rPr>
          <w:rFonts w:ascii="Arial" w:hAnsi="Arial" w:cs="Arial"/>
          <w:color w:val="000000" w:themeColor="text1"/>
          <w:sz w:val="24"/>
          <w:szCs w:val="24"/>
          <w:lang w:val="en"/>
        </w:rPr>
        <w:t xml:space="preserve">student </w:t>
      </w:r>
      <w:r w:rsidR="0006710A" w:rsidRPr="00AF003E">
        <w:rPr>
          <w:rFonts w:ascii="Arial" w:hAnsi="Arial" w:cs="Arial"/>
          <w:color w:val="000000" w:themeColor="text1"/>
          <w:sz w:val="24"/>
          <w:szCs w:val="24"/>
          <w:lang w:val="en"/>
        </w:rPr>
        <w:t>a</w:t>
      </w:r>
      <w:r w:rsidRPr="00AF003E">
        <w:rPr>
          <w:rFonts w:ascii="Arial" w:hAnsi="Arial" w:cs="Arial"/>
          <w:color w:val="000000" w:themeColor="text1"/>
          <w:sz w:val="24"/>
          <w:szCs w:val="24"/>
          <w:lang w:val="en"/>
        </w:rPr>
        <w:t xml:space="preserve">lleged to have committed academic dishonesty, date of alleged infraction, type of alleged infraction and the name of the individual who is reporting the suspicion of academic dishonesty. This report will be </w:t>
      </w:r>
      <w:r w:rsidR="0006710A" w:rsidRPr="00AF003E">
        <w:rPr>
          <w:rFonts w:ascii="Arial" w:hAnsi="Arial" w:cs="Arial"/>
          <w:color w:val="000000" w:themeColor="text1"/>
          <w:sz w:val="24"/>
          <w:szCs w:val="24"/>
          <w:lang w:val="en"/>
        </w:rPr>
        <w:t>provided</w:t>
      </w:r>
      <w:r w:rsidRPr="00AF003E">
        <w:rPr>
          <w:rFonts w:ascii="Arial" w:hAnsi="Arial" w:cs="Arial"/>
          <w:color w:val="000000" w:themeColor="text1"/>
          <w:sz w:val="24"/>
          <w:szCs w:val="24"/>
          <w:lang w:val="en"/>
        </w:rPr>
        <w:t xml:space="preserve"> to the ins</w:t>
      </w:r>
      <w:r w:rsidR="0049244A" w:rsidRPr="00AF003E">
        <w:rPr>
          <w:rFonts w:ascii="Arial" w:hAnsi="Arial" w:cs="Arial"/>
          <w:color w:val="000000" w:themeColor="text1"/>
          <w:sz w:val="24"/>
          <w:szCs w:val="24"/>
          <w:lang w:val="en"/>
        </w:rPr>
        <w:t xml:space="preserve">tructor of the relevant course and </w:t>
      </w:r>
      <w:r w:rsidR="001300C2" w:rsidRPr="00AF003E">
        <w:rPr>
          <w:rFonts w:ascii="Arial" w:hAnsi="Arial" w:cs="Arial"/>
          <w:color w:val="000000" w:themeColor="text1"/>
          <w:sz w:val="24"/>
          <w:szCs w:val="24"/>
          <w:lang w:val="en"/>
        </w:rPr>
        <w:t>must</w:t>
      </w:r>
      <w:r w:rsidR="0049244A" w:rsidRPr="00AF003E">
        <w:rPr>
          <w:rFonts w:ascii="Arial" w:hAnsi="Arial" w:cs="Arial"/>
          <w:color w:val="000000" w:themeColor="text1"/>
          <w:sz w:val="24"/>
          <w:szCs w:val="24"/>
          <w:lang w:val="en"/>
        </w:rPr>
        <w:t xml:space="preserve"> be treated confidentially to avoid reprisal toward the reporting party. </w:t>
      </w:r>
      <w:r w:rsidRPr="00AF003E">
        <w:rPr>
          <w:rFonts w:ascii="Arial" w:hAnsi="Arial" w:cs="Arial"/>
          <w:color w:val="000000" w:themeColor="text1"/>
          <w:sz w:val="24"/>
          <w:szCs w:val="24"/>
          <w:lang w:val="en"/>
        </w:rPr>
        <w:t>The instructor then will contact the chair of the department within which the course is offered.</w:t>
      </w:r>
      <w:r w:rsidR="00DA7217" w:rsidRPr="00AF003E">
        <w:rPr>
          <w:rFonts w:ascii="Arial" w:hAnsi="Arial" w:cs="Arial"/>
          <w:color w:val="000000" w:themeColor="text1"/>
          <w:sz w:val="24"/>
          <w:szCs w:val="24"/>
          <w:lang w:val="en"/>
        </w:rPr>
        <w:t xml:space="preserve">  At the discretion of the instructor, the report may be forwarded to the academic misconduct monitor for that college.</w:t>
      </w:r>
    </w:p>
    <w:p w14:paraId="18E19260" w14:textId="77777777" w:rsidR="00AA0BAB" w:rsidRPr="00AF003E" w:rsidRDefault="00AA0BAB" w:rsidP="00AA0BAB">
      <w:pPr>
        <w:rPr>
          <w:rFonts w:ascii="Arial" w:hAnsi="Arial" w:cs="Arial"/>
          <w:b/>
          <w:bCs/>
          <w:color w:val="000000" w:themeColor="text1"/>
          <w:sz w:val="24"/>
          <w:szCs w:val="24"/>
          <w:lang w:val="en"/>
        </w:rPr>
      </w:pPr>
    </w:p>
    <w:p w14:paraId="20B91F01" w14:textId="77777777" w:rsidR="00F82E3F" w:rsidRPr="00AF003E" w:rsidRDefault="00CF0E34" w:rsidP="00F82E3F">
      <w:pPr>
        <w:pStyle w:val="ListParagraph"/>
        <w:numPr>
          <w:ilvl w:val="1"/>
          <w:numId w:val="8"/>
        </w:numPr>
        <w:rPr>
          <w:rFonts w:ascii="Arial" w:hAnsi="Arial" w:cs="Arial"/>
          <w:b/>
          <w:bCs/>
          <w:color w:val="000000" w:themeColor="text1"/>
          <w:sz w:val="24"/>
          <w:szCs w:val="24"/>
          <w:lang w:val="en"/>
        </w:rPr>
      </w:pPr>
      <w:r w:rsidRPr="00AF003E">
        <w:rPr>
          <w:rFonts w:ascii="Arial" w:hAnsi="Arial" w:cs="Arial"/>
          <w:b/>
          <w:bCs/>
          <w:color w:val="000000" w:themeColor="text1"/>
          <w:sz w:val="24"/>
          <w:szCs w:val="24"/>
          <w:lang w:val="en"/>
        </w:rPr>
        <w:t>Facilitating Cases</w:t>
      </w:r>
      <w:r w:rsidR="00F82E3F" w:rsidRPr="00AF003E">
        <w:rPr>
          <w:rFonts w:ascii="Arial" w:hAnsi="Arial" w:cs="Arial"/>
          <w:b/>
          <w:bCs/>
          <w:color w:val="000000" w:themeColor="text1"/>
          <w:sz w:val="24"/>
          <w:szCs w:val="24"/>
          <w:lang w:val="en"/>
        </w:rPr>
        <w:t xml:space="preserve"> of Academic Dishonesty</w:t>
      </w:r>
    </w:p>
    <w:p w14:paraId="78E730B1" w14:textId="25689B11" w:rsidR="00F82E3F" w:rsidRPr="00AF003E" w:rsidRDefault="0049244A" w:rsidP="00CF0E34">
      <w:pPr>
        <w:pStyle w:val="ListParagraph"/>
        <w:numPr>
          <w:ilvl w:val="2"/>
          <w:numId w:val="8"/>
        </w:numPr>
        <w:rPr>
          <w:rFonts w:ascii="Arial" w:hAnsi="Arial" w:cs="Arial"/>
          <w:b/>
          <w:color w:val="000000" w:themeColor="text1"/>
          <w:sz w:val="24"/>
          <w:szCs w:val="24"/>
          <w:lang w:val="en"/>
        </w:rPr>
      </w:pPr>
      <w:r w:rsidRPr="00AF003E">
        <w:rPr>
          <w:rFonts w:ascii="Arial" w:hAnsi="Arial" w:cs="Arial"/>
          <w:color w:val="000000" w:themeColor="text1"/>
          <w:sz w:val="24"/>
          <w:szCs w:val="24"/>
          <w:lang w:val="en"/>
        </w:rPr>
        <w:t xml:space="preserve">Instructors </w:t>
      </w:r>
      <w:r w:rsidR="00F82E3F" w:rsidRPr="00AF003E">
        <w:rPr>
          <w:rFonts w:ascii="Arial" w:hAnsi="Arial" w:cs="Arial"/>
          <w:color w:val="000000" w:themeColor="text1"/>
          <w:sz w:val="24"/>
          <w:szCs w:val="24"/>
          <w:lang w:val="en"/>
        </w:rPr>
        <w:t>possess the prerogative to address academic dishonesty committed by a student in a course by applying an academic sanction within the context of that course</w:t>
      </w:r>
      <w:r w:rsidR="00CF0E34" w:rsidRPr="00AF003E">
        <w:rPr>
          <w:rFonts w:ascii="Arial" w:hAnsi="Arial" w:cs="Arial"/>
          <w:color w:val="000000" w:themeColor="text1"/>
          <w:sz w:val="24"/>
          <w:szCs w:val="24"/>
          <w:lang w:val="en"/>
        </w:rPr>
        <w:t xml:space="preserve">.  </w:t>
      </w:r>
      <w:r w:rsidR="00FD3709" w:rsidRPr="00AF003E">
        <w:rPr>
          <w:rFonts w:ascii="Arial" w:hAnsi="Arial" w:cs="Arial"/>
          <w:color w:val="000000" w:themeColor="text1"/>
          <w:sz w:val="24"/>
          <w:szCs w:val="24"/>
          <w:lang w:val="en"/>
        </w:rPr>
        <w:t xml:space="preserve">The alleged academic misconduct by the student may also be reported to the academic misconduct monitor within the college in which the course is offered.  </w:t>
      </w:r>
      <w:r w:rsidR="00762297" w:rsidRPr="00AF003E">
        <w:rPr>
          <w:rFonts w:ascii="Arial" w:hAnsi="Arial" w:cs="Arial"/>
          <w:color w:val="000000" w:themeColor="text1"/>
          <w:sz w:val="24"/>
          <w:szCs w:val="24"/>
          <w:lang w:val="en"/>
        </w:rPr>
        <w:t xml:space="preserve">Using the </w:t>
      </w:r>
      <w:r w:rsidR="006A67DE" w:rsidRPr="00AF003E">
        <w:rPr>
          <w:rFonts w:ascii="Arial" w:hAnsi="Arial" w:cs="Arial"/>
          <w:color w:val="000000" w:themeColor="text1"/>
          <w:sz w:val="24"/>
          <w:szCs w:val="24"/>
          <w:lang w:val="en"/>
        </w:rPr>
        <w:t>“</w:t>
      </w:r>
      <w:r w:rsidR="00762297" w:rsidRPr="00AF003E">
        <w:rPr>
          <w:rFonts w:ascii="Arial" w:hAnsi="Arial" w:cs="Arial"/>
          <w:color w:val="000000" w:themeColor="text1"/>
          <w:sz w:val="24"/>
          <w:szCs w:val="24"/>
          <w:lang w:val="en"/>
        </w:rPr>
        <w:t>preponderance of</w:t>
      </w:r>
      <w:r w:rsidR="006A67DE" w:rsidRPr="00AF003E">
        <w:rPr>
          <w:rFonts w:ascii="Arial" w:hAnsi="Arial" w:cs="Arial"/>
          <w:color w:val="000000" w:themeColor="text1"/>
          <w:sz w:val="24"/>
          <w:szCs w:val="24"/>
          <w:lang w:val="en"/>
        </w:rPr>
        <w:t xml:space="preserve"> the</w:t>
      </w:r>
      <w:r w:rsidR="00762297" w:rsidRPr="00AF003E">
        <w:rPr>
          <w:rFonts w:ascii="Arial" w:hAnsi="Arial" w:cs="Arial"/>
          <w:color w:val="000000" w:themeColor="text1"/>
          <w:sz w:val="24"/>
          <w:szCs w:val="24"/>
          <w:lang w:val="en"/>
        </w:rPr>
        <w:t xml:space="preserve"> evidence</w:t>
      </w:r>
      <w:r w:rsidR="006A67DE" w:rsidRPr="00AF003E">
        <w:rPr>
          <w:rFonts w:ascii="Arial" w:hAnsi="Arial" w:cs="Arial"/>
          <w:color w:val="000000" w:themeColor="text1"/>
          <w:sz w:val="24"/>
          <w:szCs w:val="24"/>
          <w:lang w:val="en"/>
        </w:rPr>
        <w:t>”</w:t>
      </w:r>
      <w:r w:rsidR="00762297" w:rsidRPr="00AF003E">
        <w:rPr>
          <w:rFonts w:ascii="Arial" w:hAnsi="Arial" w:cs="Arial"/>
          <w:color w:val="000000" w:themeColor="text1"/>
          <w:sz w:val="24"/>
          <w:szCs w:val="24"/>
          <w:lang w:val="en"/>
        </w:rPr>
        <w:t xml:space="preserve"> standard, t</w:t>
      </w:r>
      <w:r w:rsidR="00F82E3F" w:rsidRPr="00AF003E">
        <w:rPr>
          <w:rFonts w:ascii="Arial" w:hAnsi="Arial" w:cs="Arial"/>
          <w:color w:val="000000" w:themeColor="text1"/>
          <w:sz w:val="24"/>
          <w:szCs w:val="24"/>
          <w:lang w:val="en"/>
        </w:rPr>
        <w:t xml:space="preserve">he instructor </w:t>
      </w:r>
      <w:r w:rsidR="00CF0E34" w:rsidRPr="00AF003E">
        <w:rPr>
          <w:rFonts w:ascii="Arial" w:hAnsi="Arial" w:cs="Arial"/>
          <w:color w:val="000000" w:themeColor="text1"/>
          <w:sz w:val="24"/>
          <w:szCs w:val="24"/>
          <w:lang w:val="en"/>
        </w:rPr>
        <w:t xml:space="preserve">must report suspicion that academic misconduct has occurred to the student as soon as </w:t>
      </w:r>
      <w:r w:rsidR="001300C2" w:rsidRPr="00AF003E">
        <w:rPr>
          <w:rFonts w:ascii="Arial" w:hAnsi="Arial" w:cs="Arial"/>
          <w:color w:val="000000" w:themeColor="text1"/>
          <w:sz w:val="24"/>
          <w:szCs w:val="24"/>
          <w:lang w:val="en"/>
        </w:rPr>
        <w:t xml:space="preserve">reasonably </w:t>
      </w:r>
      <w:r w:rsidR="00CF0E34" w:rsidRPr="00AF003E">
        <w:rPr>
          <w:rFonts w:ascii="Arial" w:hAnsi="Arial" w:cs="Arial"/>
          <w:color w:val="000000" w:themeColor="text1"/>
          <w:sz w:val="24"/>
          <w:szCs w:val="24"/>
          <w:lang w:val="en"/>
        </w:rPr>
        <w:t>possible</w:t>
      </w:r>
      <w:r w:rsidR="001300C2" w:rsidRPr="00AF003E">
        <w:rPr>
          <w:rFonts w:ascii="Arial" w:hAnsi="Arial" w:cs="Arial"/>
          <w:color w:val="000000" w:themeColor="text1"/>
          <w:sz w:val="24"/>
          <w:szCs w:val="24"/>
          <w:lang w:val="en"/>
        </w:rPr>
        <w:t>, but not more than five business days</w:t>
      </w:r>
      <w:r w:rsidR="00CF0E34" w:rsidRPr="00AF003E">
        <w:rPr>
          <w:rFonts w:ascii="Arial" w:hAnsi="Arial" w:cs="Arial"/>
          <w:color w:val="000000" w:themeColor="text1"/>
          <w:sz w:val="24"/>
          <w:szCs w:val="24"/>
          <w:lang w:val="en"/>
        </w:rPr>
        <w:t xml:space="preserve">. The instructor will meet with the student, explain their suspicion, share any evidence of misconduct in the instructor’s possession, and hear the student’s response. Based on the student’s response, the instructor will determine whether an academic sanction is appropriate and what academic sanction shall be assessed. The instructor must inform the student of the academic sanction within five business days after meeting with the student.  The instructor </w:t>
      </w:r>
      <w:r w:rsidR="00F82E3F" w:rsidRPr="00AF003E">
        <w:rPr>
          <w:rFonts w:ascii="Arial" w:hAnsi="Arial" w:cs="Arial"/>
          <w:color w:val="000000" w:themeColor="text1"/>
          <w:sz w:val="24"/>
          <w:szCs w:val="24"/>
          <w:lang w:val="en"/>
        </w:rPr>
        <w:t xml:space="preserve">will produce a brief written document that includes the student’s name, the infraction, and the terms of resolution. The instructor will send the document to the chair of the department within which the course is offered as a record of the resolution. The chair will keep a copy of the document and send copies to the </w:t>
      </w:r>
      <w:r w:rsidR="00FD3709" w:rsidRPr="00AF003E">
        <w:rPr>
          <w:rFonts w:ascii="Arial" w:hAnsi="Arial" w:cs="Arial"/>
          <w:color w:val="000000" w:themeColor="text1"/>
          <w:sz w:val="24"/>
          <w:szCs w:val="24"/>
          <w:lang w:val="en"/>
        </w:rPr>
        <w:t xml:space="preserve">academic misconduct monitor, </w:t>
      </w:r>
      <w:r w:rsidR="00F82E3F" w:rsidRPr="00AF003E">
        <w:rPr>
          <w:rFonts w:ascii="Arial" w:hAnsi="Arial" w:cs="Arial"/>
          <w:color w:val="000000" w:themeColor="text1"/>
          <w:sz w:val="24"/>
          <w:szCs w:val="24"/>
          <w:lang w:val="en"/>
        </w:rPr>
        <w:t>dean and Office</w:t>
      </w:r>
      <w:r w:rsidR="00146ECC" w:rsidRPr="00AF003E">
        <w:rPr>
          <w:rFonts w:ascii="Arial" w:hAnsi="Arial" w:cs="Arial"/>
          <w:color w:val="000000" w:themeColor="text1"/>
          <w:sz w:val="24"/>
          <w:szCs w:val="24"/>
          <w:lang w:val="en"/>
        </w:rPr>
        <w:t xml:space="preserve"> of</w:t>
      </w:r>
      <w:r w:rsidR="00F82E3F" w:rsidRPr="00AF003E">
        <w:rPr>
          <w:rFonts w:ascii="Arial" w:hAnsi="Arial" w:cs="Arial"/>
          <w:color w:val="000000" w:themeColor="text1"/>
          <w:sz w:val="24"/>
          <w:szCs w:val="24"/>
          <w:lang w:val="en"/>
        </w:rPr>
        <w:t xml:space="preserve"> Academic Affairs. </w:t>
      </w:r>
    </w:p>
    <w:p w14:paraId="5843F381" w14:textId="77777777" w:rsidR="00AA0BAB" w:rsidRPr="00AF003E" w:rsidRDefault="00AA0BAB" w:rsidP="00AA0BAB">
      <w:pPr>
        <w:rPr>
          <w:rFonts w:ascii="Arial" w:hAnsi="Arial" w:cs="Arial"/>
          <w:b/>
          <w:color w:val="000000" w:themeColor="text1"/>
          <w:sz w:val="24"/>
          <w:szCs w:val="24"/>
          <w:lang w:val="en"/>
        </w:rPr>
      </w:pPr>
    </w:p>
    <w:p w14:paraId="41E189C9" w14:textId="22B200B8" w:rsidR="00F82E3F" w:rsidRPr="00AF003E" w:rsidRDefault="00F82E3F" w:rsidP="00DA0BE4">
      <w:pPr>
        <w:pStyle w:val="ListParagraph"/>
        <w:ind w:left="2160"/>
        <w:rPr>
          <w:rFonts w:ascii="Arial" w:hAnsi="Arial" w:cs="Arial"/>
          <w:b/>
          <w:color w:val="000000" w:themeColor="text1"/>
          <w:sz w:val="24"/>
          <w:szCs w:val="24"/>
          <w:lang w:val="en"/>
        </w:rPr>
      </w:pPr>
      <w:r w:rsidRPr="00AF003E">
        <w:rPr>
          <w:rFonts w:ascii="Arial" w:hAnsi="Arial" w:cs="Arial"/>
          <w:color w:val="000000" w:themeColor="text1"/>
          <w:sz w:val="24"/>
          <w:szCs w:val="24"/>
          <w:lang w:val="en"/>
        </w:rPr>
        <w:t xml:space="preserve">If the student wishes to dispute the charge or the academic sanction, then the student may file a written appeal by contacting the </w:t>
      </w:r>
      <w:r w:rsidR="00CF0E34" w:rsidRPr="00AF003E">
        <w:rPr>
          <w:rFonts w:ascii="Arial" w:hAnsi="Arial" w:cs="Arial"/>
          <w:color w:val="000000" w:themeColor="text1"/>
          <w:sz w:val="24"/>
          <w:szCs w:val="24"/>
          <w:lang w:val="en"/>
        </w:rPr>
        <w:t xml:space="preserve">department chair within </w:t>
      </w:r>
      <w:r w:rsidR="00FD3709" w:rsidRPr="00AF003E">
        <w:rPr>
          <w:rFonts w:ascii="Arial" w:hAnsi="Arial" w:cs="Arial"/>
          <w:color w:val="000000" w:themeColor="text1"/>
          <w:sz w:val="24"/>
          <w:szCs w:val="24"/>
          <w:lang w:val="en"/>
        </w:rPr>
        <w:t xml:space="preserve">five </w:t>
      </w:r>
      <w:r w:rsidRPr="00AF003E">
        <w:rPr>
          <w:rFonts w:ascii="Arial" w:hAnsi="Arial" w:cs="Arial"/>
          <w:color w:val="000000" w:themeColor="text1"/>
          <w:sz w:val="24"/>
          <w:szCs w:val="24"/>
          <w:lang w:val="en"/>
        </w:rPr>
        <w:t xml:space="preserve">business days of </w:t>
      </w:r>
      <w:r w:rsidR="00A50E9C" w:rsidRPr="00AF003E">
        <w:rPr>
          <w:rFonts w:ascii="Arial" w:hAnsi="Arial" w:cs="Arial"/>
          <w:color w:val="000000" w:themeColor="text1"/>
          <w:sz w:val="24"/>
          <w:szCs w:val="24"/>
          <w:lang w:val="en"/>
        </w:rPr>
        <w:t>receiving notice</w:t>
      </w:r>
      <w:r w:rsidRPr="00AF003E">
        <w:rPr>
          <w:rFonts w:ascii="Arial" w:hAnsi="Arial" w:cs="Arial"/>
          <w:color w:val="000000" w:themeColor="text1"/>
          <w:sz w:val="24"/>
          <w:szCs w:val="24"/>
          <w:lang w:val="en"/>
        </w:rPr>
        <w:t xml:space="preserve"> of </w:t>
      </w:r>
      <w:r w:rsidR="00A50E9C" w:rsidRPr="00AF003E">
        <w:rPr>
          <w:rFonts w:ascii="Arial" w:hAnsi="Arial" w:cs="Arial"/>
          <w:color w:val="000000" w:themeColor="text1"/>
          <w:sz w:val="24"/>
          <w:szCs w:val="24"/>
          <w:lang w:val="en"/>
        </w:rPr>
        <w:t xml:space="preserve">the </w:t>
      </w:r>
      <w:r w:rsidRPr="00AF003E">
        <w:rPr>
          <w:rFonts w:ascii="Arial" w:hAnsi="Arial" w:cs="Arial"/>
          <w:color w:val="000000" w:themeColor="text1"/>
          <w:sz w:val="24"/>
          <w:szCs w:val="24"/>
          <w:lang w:val="en"/>
        </w:rPr>
        <w:t>academic sanction.</w:t>
      </w:r>
      <w:r w:rsidR="000C7136" w:rsidRPr="00AF003E">
        <w:rPr>
          <w:rFonts w:ascii="Arial" w:eastAsiaTheme="minorHAnsi" w:hAnsi="Arial" w:cs="Arial"/>
          <w:color w:val="000000" w:themeColor="text1"/>
          <w:sz w:val="24"/>
          <w:szCs w:val="24"/>
          <w:lang w:val="en"/>
        </w:rPr>
        <w:t xml:space="preserve"> </w:t>
      </w:r>
      <w:r w:rsidR="000C7136" w:rsidRPr="00AF003E">
        <w:rPr>
          <w:rFonts w:ascii="Arial" w:hAnsi="Arial" w:cs="Arial"/>
          <w:color w:val="000000" w:themeColor="text1"/>
          <w:sz w:val="24"/>
          <w:szCs w:val="24"/>
          <w:lang w:val="en"/>
        </w:rPr>
        <w:t>Upon request from the department chair, the instructor must explain the case, the charge, the evidence, the proposed academic sanction, and a response to the student’s appeal via letter within five business days.</w:t>
      </w:r>
      <w:r w:rsidR="00B5769D" w:rsidRPr="00AF003E">
        <w:rPr>
          <w:rFonts w:ascii="Arial" w:hAnsi="Arial" w:cs="Arial"/>
          <w:color w:val="000000" w:themeColor="text1"/>
          <w:sz w:val="24"/>
          <w:szCs w:val="24"/>
          <w:lang w:val="en"/>
        </w:rPr>
        <w:t xml:space="preserve"> </w:t>
      </w:r>
      <w:r w:rsidRPr="00AF003E">
        <w:rPr>
          <w:rFonts w:ascii="Arial" w:hAnsi="Arial" w:cs="Arial"/>
          <w:color w:val="000000" w:themeColor="text1"/>
          <w:sz w:val="24"/>
          <w:szCs w:val="24"/>
          <w:lang w:val="en"/>
        </w:rPr>
        <w:t xml:space="preserve">Within ten business days of receiving the </w:t>
      </w:r>
      <w:r w:rsidR="00B5769D" w:rsidRPr="00AF003E">
        <w:rPr>
          <w:rFonts w:ascii="Arial" w:hAnsi="Arial" w:cs="Arial"/>
          <w:color w:val="000000" w:themeColor="text1"/>
          <w:sz w:val="24"/>
          <w:szCs w:val="24"/>
          <w:lang w:val="en"/>
        </w:rPr>
        <w:t>appeal materials</w:t>
      </w:r>
      <w:r w:rsidRPr="00AF003E">
        <w:rPr>
          <w:rFonts w:ascii="Arial" w:hAnsi="Arial" w:cs="Arial"/>
          <w:color w:val="000000" w:themeColor="text1"/>
          <w:sz w:val="24"/>
          <w:szCs w:val="24"/>
          <w:lang w:val="en"/>
        </w:rPr>
        <w:t xml:space="preserve">, the department chair will examine the case to determine whether the charge of academic dishonesty and/or the academic sanction holds or whether a new academic sanction, or no academic sanction, shall be assessed. The department chair will notify the student and the </w:t>
      </w:r>
      <w:r w:rsidR="0049244A" w:rsidRPr="00AF003E">
        <w:rPr>
          <w:rFonts w:ascii="Arial" w:hAnsi="Arial" w:cs="Arial"/>
          <w:color w:val="000000" w:themeColor="text1"/>
          <w:sz w:val="24"/>
          <w:szCs w:val="24"/>
          <w:lang w:val="en"/>
        </w:rPr>
        <w:t>instructor</w:t>
      </w:r>
      <w:r w:rsidRPr="00AF003E">
        <w:rPr>
          <w:rFonts w:ascii="Arial" w:hAnsi="Arial" w:cs="Arial"/>
          <w:color w:val="000000" w:themeColor="text1"/>
          <w:sz w:val="24"/>
          <w:szCs w:val="24"/>
          <w:lang w:val="en"/>
        </w:rPr>
        <w:t xml:space="preserve"> of the decision and send copies of the decision to the </w:t>
      </w:r>
      <w:r w:rsidR="00FD3709" w:rsidRPr="00AF003E">
        <w:rPr>
          <w:rFonts w:ascii="Arial" w:hAnsi="Arial" w:cs="Arial"/>
          <w:color w:val="000000" w:themeColor="text1"/>
          <w:sz w:val="24"/>
          <w:szCs w:val="24"/>
          <w:lang w:val="en"/>
        </w:rPr>
        <w:t xml:space="preserve">academic misconduct monitor, </w:t>
      </w:r>
      <w:r w:rsidRPr="00AF003E">
        <w:rPr>
          <w:rFonts w:ascii="Arial" w:hAnsi="Arial" w:cs="Arial"/>
          <w:color w:val="000000" w:themeColor="text1"/>
          <w:sz w:val="24"/>
          <w:szCs w:val="24"/>
          <w:lang w:val="en"/>
        </w:rPr>
        <w:t xml:space="preserve">dean and the Office of Academic Affairs.  </w:t>
      </w:r>
    </w:p>
    <w:p w14:paraId="046FA968" w14:textId="77777777" w:rsidR="00AA0BAB" w:rsidRPr="00AF003E" w:rsidRDefault="00AA0BAB" w:rsidP="00AA0BAB">
      <w:pPr>
        <w:rPr>
          <w:rFonts w:ascii="Arial" w:hAnsi="Arial" w:cs="Arial"/>
          <w:b/>
          <w:color w:val="000000" w:themeColor="text1"/>
          <w:sz w:val="24"/>
          <w:szCs w:val="24"/>
          <w:lang w:val="en"/>
        </w:rPr>
      </w:pPr>
    </w:p>
    <w:p w14:paraId="4AC2B5E6" w14:textId="6829D92B" w:rsidR="00F82E3F" w:rsidRPr="00AF003E" w:rsidRDefault="00F82E3F" w:rsidP="00F82E3F">
      <w:pPr>
        <w:pStyle w:val="ListParagraph"/>
        <w:numPr>
          <w:ilvl w:val="2"/>
          <w:numId w:val="8"/>
        </w:numPr>
        <w:rPr>
          <w:rFonts w:ascii="Arial" w:hAnsi="Arial" w:cs="Arial"/>
          <w:color w:val="000000" w:themeColor="text1"/>
          <w:sz w:val="24"/>
          <w:szCs w:val="24"/>
          <w:lang w:val="en"/>
        </w:rPr>
      </w:pPr>
      <w:r w:rsidRPr="00AF003E">
        <w:rPr>
          <w:rFonts w:ascii="Arial" w:hAnsi="Arial" w:cs="Arial"/>
          <w:color w:val="000000" w:themeColor="text1"/>
          <w:sz w:val="24"/>
          <w:szCs w:val="24"/>
          <w:lang w:val="en"/>
        </w:rPr>
        <w:t xml:space="preserve">If the student or </w:t>
      </w:r>
      <w:r w:rsidR="0049244A" w:rsidRPr="00AF003E">
        <w:rPr>
          <w:rFonts w:ascii="Arial" w:hAnsi="Arial" w:cs="Arial"/>
          <w:color w:val="000000" w:themeColor="text1"/>
          <w:sz w:val="24"/>
          <w:szCs w:val="24"/>
          <w:lang w:val="en"/>
        </w:rPr>
        <w:t>instructor</w:t>
      </w:r>
      <w:r w:rsidRPr="00AF003E">
        <w:rPr>
          <w:rFonts w:ascii="Arial" w:hAnsi="Arial" w:cs="Arial"/>
          <w:color w:val="000000" w:themeColor="text1"/>
          <w:sz w:val="24"/>
          <w:szCs w:val="24"/>
          <w:lang w:val="en"/>
        </w:rPr>
        <w:t xml:space="preserve"> wishes to dispute the determination of the department chair, then she/he must file </w:t>
      </w:r>
      <w:r w:rsidRPr="00AF003E">
        <w:rPr>
          <w:rFonts w:ascii="Arial" w:hAnsi="Arial" w:cs="Arial"/>
          <w:color w:val="000000" w:themeColor="text1"/>
          <w:sz w:val="24"/>
          <w:szCs w:val="24"/>
          <w:lang w:val="en"/>
        </w:rPr>
        <w:lastRenderedPageBreak/>
        <w:t xml:space="preserve">a written appeal by contacting the </w:t>
      </w:r>
      <w:r w:rsidR="008B534E" w:rsidRPr="00AF003E">
        <w:rPr>
          <w:rFonts w:ascii="Arial" w:hAnsi="Arial" w:cs="Arial"/>
          <w:color w:val="000000" w:themeColor="text1"/>
          <w:sz w:val="24"/>
          <w:szCs w:val="24"/>
          <w:lang w:val="en"/>
        </w:rPr>
        <w:t xml:space="preserve">academic misconduct monitor </w:t>
      </w:r>
      <w:r w:rsidR="00B5769D" w:rsidRPr="00AF003E">
        <w:rPr>
          <w:rFonts w:ascii="Arial" w:hAnsi="Arial" w:cs="Arial"/>
          <w:color w:val="000000" w:themeColor="text1"/>
          <w:sz w:val="24"/>
          <w:szCs w:val="24"/>
          <w:lang w:val="en"/>
        </w:rPr>
        <w:t>of the college within</w:t>
      </w:r>
      <w:r w:rsidRPr="00AF003E">
        <w:rPr>
          <w:rFonts w:ascii="Arial" w:hAnsi="Arial" w:cs="Arial"/>
          <w:color w:val="000000" w:themeColor="text1"/>
          <w:sz w:val="24"/>
          <w:szCs w:val="24"/>
          <w:lang w:val="en"/>
        </w:rPr>
        <w:t xml:space="preserve"> </w:t>
      </w:r>
      <w:r w:rsidR="008B534E" w:rsidRPr="00AF003E">
        <w:rPr>
          <w:rFonts w:ascii="Arial" w:hAnsi="Arial" w:cs="Arial"/>
          <w:color w:val="000000" w:themeColor="text1"/>
          <w:sz w:val="24"/>
          <w:szCs w:val="24"/>
          <w:lang w:val="en"/>
        </w:rPr>
        <w:t xml:space="preserve">five </w:t>
      </w:r>
      <w:r w:rsidRPr="00AF003E">
        <w:rPr>
          <w:rFonts w:ascii="Arial" w:hAnsi="Arial" w:cs="Arial"/>
          <w:color w:val="000000" w:themeColor="text1"/>
          <w:sz w:val="24"/>
          <w:szCs w:val="24"/>
          <w:lang w:val="en"/>
        </w:rPr>
        <w:t>business days</w:t>
      </w:r>
      <w:r w:rsidR="00A50E9C" w:rsidRPr="00AF003E">
        <w:rPr>
          <w:rFonts w:ascii="Arial" w:hAnsi="Arial" w:cs="Arial"/>
          <w:color w:val="000000" w:themeColor="text1"/>
          <w:sz w:val="24"/>
          <w:szCs w:val="24"/>
          <w:lang w:val="en"/>
        </w:rPr>
        <w:t xml:space="preserve"> of receiving the department chair’s letter</w:t>
      </w:r>
      <w:r w:rsidRPr="00AF003E">
        <w:rPr>
          <w:rFonts w:ascii="Arial" w:hAnsi="Arial" w:cs="Arial"/>
          <w:color w:val="000000" w:themeColor="text1"/>
          <w:sz w:val="24"/>
          <w:szCs w:val="24"/>
          <w:lang w:val="en"/>
        </w:rPr>
        <w:t xml:space="preserve">. </w:t>
      </w:r>
      <w:r w:rsidR="00B5769D" w:rsidRPr="00AF003E">
        <w:rPr>
          <w:rFonts w:ascii="Arial" w:hAnsi="Arial" w:cs="Arial"/>
          <w:color w:val="000000" w:themeColor="text1"/>
          <w:sz w:val="24"/>
          <w:szCs w:val="24"/>
          <w:lang w:val="en"/>
        </w:rPr>
        <w:t>Upon request from the</w:t>
      </w:r>
      <w:r w:rsidR="008B534E" w:rsidRPr="00AF003E">
        <w:rPr>
          <w:rFonts w:ascii="Arial" w:hAnsi="Arial" w:cs="Arial"/>
          <w:color w:val="000000" w:themeColor="text1"/>
          <w:sz w:val="24"/>
          <w:szCs w:val="24"/>
          <w:lang w:val="en"/>
        </w:rPr>
        <w:t xml:space="preserve"> academic misconduct monitor</w:t>
      </w:r>
      <w:r w:rsidR="00B5769D" w:rsidRPr="00AF003E">
        <w:rPr>
          <w:rFonts w:ascii="Arial" w:hAnsi="Arial" w:cs="Arial"/>
          <w:color w:val="000000" w:themeColor="text1"/>
          <w:sz w:val="24"/>
          <w:szCs w:val="24"/>
          <w:lang w:val="en"/>
        </w:rPr>
        <w:t xml:space="preserve">, the </w:t>
      </w:r>
      <w:r w:rsidRPr="00AF003E">
        <w:rPr>
          <w:rFonts w:ascii="Arial" w:hAnsi="Arial" w:cs="Arial"/>
          <w:color w:val="000000" w:themeColor="text1"/>
          <w:sz w:val="24"/>
          <w:szCs w:val="24"/>
          <w:lang w:val="en"/>
        </w:rPr>
        <w:t xml:space="preserve">department chair must </w:t>
      </w:r>
      <w:r w:rsidR="00B5769D" w:rsidRPr="00AF003E">
        <w:rPr>
          <w:rFonts w:ascii="Arial" w:hAnsi="Arial" w:cs="Arial"/>
          <w:color w:val="000000" w:themeColor="text1"/>
          <w:sz w:val="24"/>
          <w:szCs w:val="24"/>
          <w:lang w:val="en"/>
        </w:rPr>
        <w:t xml:space="preserve">provide to the </w:t>
      </w:r>
      <w:r w:rsidR="008B534E" w:rsidRPr="00AF003E">
        <w:rPr>
          <w:rFonts w:ascii="Arial" w:hAnsi="Arial" w:cs="Arial"/>
          <w:color w:val="000000" w:themeColor="text1"/>
          <w:sz w:val="24"/>
          <w:szCs w:val="24"/>
          <w:lang w:val="en"/>
        </w:rPr>
        <w:t xml:space="preserve">academic misconduct monitor </w:t>
      </w:r>
      <w:r w:rsidR="00B5769D" w:rsidRPr="00AF003E">
        <w:rPr>
          <w:rFonts w:ascii="Arial" w:hAnsi="Arial" w:cs="Arial"/>
          <w:color w:val="000000" w:themeColor="text1"/>
          <w:sz w:val="24"/>
          <w:szCs w:val="24"/>
          <w:lang w:val="en"/>
        </w:rPr>
        <w:t>all information and materials regarding the case and a response to the appeal</w:t>
      </w:r>
      <w:r w:rsidR="000C7136" w:rsidRPr="00AF003E">
        <w:rPr>
          <w:rFonts w:ascii="Arial" w:hAnsi="Arial" w:cs="Arial"/>
          <w:color w:val="000000" w:themeColor="text1"/>
          <w:sz w:val="24"/>
          <w:szCs w:val="24"/>
          <w:lang w:val="en"/>
        </w:rPr>
        <w:t xml:space="preserve"> within five business days</w:t>
      </w:r>
      <w:r w:rsidR="00B5769D" w:rsidRPr="00AF003E">
        <w:rPr>
          <w:rFonts w:ascii="Arial" w:hAnsi="Arial" w:cs="Arial"/>
          <w:color w:val="000000" w:themeColor="text1"/>
          <w:sz w:val="24"/>
          <w:szCs w:val="24"/>
          <w:lang w:val="en"/>
        </w:rPr>
        <w:t xml:space="preserve">. </w:t>
      </w:r>
      <w:r w:rsidRPr="00AF003E">
        <w:rPr>
          <w:rFonts w:ascii="Arial" w:hAnsi="Arial" w:cs="Arial"/>
          <w:color w:val="000000" w:themeColor="text1"/>
          <w:sz w:val="24"/>
          <w:szCs w:val="24"/>
          <w:lang w:val="en"/>
        </w:rPr>
        <w:t>Within ten business days</w:t>
      </w:r>
      <w:r w:rsidR="00A50E9C" w:rsidRPr="00AF003E">
        <w:rPr>
          <w:rFonts w:ascii="Arial" w:hAnsi="Arial" w:cs="Arial"/>
          <w:color w:val="000000" w:themeColor="text1"/>
          <w:sz w:val="24"/>
          <w:szCs w:val="24"/>
          <w:lang w:val="en"/>
        </w:rPr>
        <w:t xml:space="preserve"> of receipt of the case</w:t>
      </w:r>
      <w:r w:rsidRPr="00AF003E">
        <w:rPr>
          <w:rFonts w:ascii="Arial" w:hAnsi="Arial" w:cs="Arial"/>
          <w:color w:val="000000" w:themeColor="text1"/>
          <w:sz w:val="24"/>
          <w:szCs w:val="24"/>
          <w:lang w:val="en"/>
        </w:rPr>
        <w:t xml:space="preserve">, the </w:t>
      </w:r>
      <w:r w:rsidR="008B534E" w:rsidRPr="00AF003E">
        <w:rPr>
          <w:rFonts w:ascii="Arial" w:hAnsi="Arial" w:cs="Arial"/>
          <w:color w:val="000000" w:themeColor="text1"/>
          <w:sz w:val="24"/>
          <w:szCs w:val="24"/>
          <w:lang w:val="en"/>
        </w:rPr>
        <w:t xml:space="preserve">academic misconduct monitor </w:t>
      </w:r>
      <w:r w:rsidRPr="00AF003E">
        <w:rPr>
          <w:rFonts w:ascii="Arial" w:hAnsi="Arial" w:cs="Arial"/>
          <w:color w:val="000000" w:themeColor="text1"/>
          <w:sz w:val="24"/>
          <w:szCs w:val="24"/>
          <w:lang w:val="en"/>
        </w:rPr>
        <w:t xml:space="preserve">will examine the case to determine whether the charge of academic dishonesty and/or the academic sanction holds or whether a new academic sanction, or no academic sanction, shall be assessed. The </w:t>
      </w:r>
      <w:r w:rsidR="008B534E" w:rsidRPr="00AF003E">
        <w:rPr>
          <w:rFonts w:ascii="Arial" w:hAnsi="Arial" w:cs="Arial"/>
          <w:color w:val="000000" w:themeColor="text1"/>
          <w:sz w:val="24"/>
          <w:szCs w:val="24"/>
          <w:lang w:val="en"/>
        </w:rPr>
        <w:t xml:space="preserve">academic misconduct monitor </w:t>
      </w:r>
      <w:r w:rsidRPr="00AF003E">
        <w:rPr>
          <w:rFonts w:ascii="Arial" w:hAnsi="Arial" w:cs="Arial"/>
          <w:color w:val="000000" w:themeColor="text1"/>
          <w:sz w:val="24"/>
          <w:szCs w:val="24"/>
          <w:lang w:val="en"/>
        </w:rPr>
        <w:t xml:space="preserve">will notify the student, </w:t>
      </w:r>
      <w:r w:rsidR="0049244A" w:rsidRPr="00AF003E">
        <w:rPr>
          <w:rFonts w:ascii="Arial" w:hAnsi="Arial" w:cs="Arial"/>
          <w:color w:val="000000" w:themeColor="text1"/>
          <w:sz w:val="24"/>
          <w:szCs w:val="24"/>
          <w:lang w:val="en"/>
        </w:rPr>
        <w:t>instructor</w:t>
      </w:r>
      <w:r w:rsidRPr="00AF003E">
        <w:rPr>
          <w:rFonts w:ascii="Arial" w:hAnsi="Arial" w:cs="Arial"/>
          <w:color w:val="000000" w:themeColor="text1"/>
          <w:sz w:val="24"/>
          <w:szCs w:val="24"/>
          <w:lang w:val="en"/>
        </w:rPr>
        <w:t xml:space="preserve">, and department chair of the decision and send a copy of the decision to the Office of Academic Affairs. </w:t>
      </w:r>
    </w:p>
    <w:p w14:paraId="2AC91E75" w14:textId="77777777" w:rsidR="00AA0BAB" w:rsidRPr="00AF003E" w:rsidRDefault="00AA0BAB" w:rsidP="00AA0BAB">
      <w:pPr>
        <w:rPr>
          <w:rFonts w:ascii="Arial" w:hAnsi="Arial" w:cs="Arial"/>
          <w:color w:val="000000" w:themeColor="text1"/>
          <w:sz w:val="24"/>
          <w:szCs w:val="24"/>
          <w:lang w:val="en"/>
        </w:rPr>
      </w:pPr>
    </w:p>
    <w:p w14:paraId="0BE4FE13" w14:textId="3CD814B3" w:rsidR="007C4485" w:rsidRPr="00AF003E" w:rsidRDefault="00F82E3F" w:rsidP="00DA0BE4">
      <w:pPr>
        <w:pStyle w:val="ListParagraph"/>
        <w:numPr>
          <w:ilvl w:val="2"/>
          <w:numId w:val="8"/>
        </w:numPr>
        <w:rPr>
          <w:rFonts w:ascii="Arial" w:hAnsi="Arial" w:cs="Arial"/>
          <w:b/>
          <w:color w:val="000000" w:themeColor="text1"/>
          <w:sz w:val="24"/>
          <w:szCs w:val="24"/>
          <w:lang w:val="en"/>
        </w:rPr>
      </w:pPr>
      <w:r w:rsidRPr="00AF003E">
        <w:rPr>
          <w:rFonts w:ascii="Arial" w:hAnsi="Arial" w:cs="Arial"/>
          <w:color w:val="000000" w:themeColor="text1"/>
          <w:sz w:val="24"/>
          <w:szCs w:val="24"/>
          <w:lang w:val="en"/>
        </w:rPr>
        <w:t xml:space="preserve">If the student or </w:t>
      </w:r>
      <w:r w:rsidR="0049244A" w:rsidRPr="00AF003E">
        <w:rPr>
          <w:rFonts w:ascii="Arial" w:hAnsi="Arial" w:cs="Arial"/>
          <w:color w:val="000000" w:themeColor="text1"/>
          <w:sz w:val="24"/>
          <w:szCs w:val="24"/>
          <w:lang w:val="en"/>
        </w:rPr>
        <w:t>instructor</w:t>
      </w:r>
      <w:r w:rsidRPr="00AF003E">
        <w:rPr>
          <w:rFonts w:ascii="Arial" w:hAnsi="Arial" w:cs="Arial"/>
          <w:color w:val="000000" w:themeColor="text1"/>
          <w:sz w:val="24"/>
          <w:szCs w:val="24"/>
          <w:lang w:val="en"/>
        </w:rPr>
        <w:t xml:space="preserve"> wishes to dispute the de</w:t>
      </w:r>
      <w:r w:rsidR="00B5769D" w:rsidRPr="00AF003E">
        <w:rPr>
          <w:rFonts w:ascii="Arial" w:hAnsi="Arial" w:cs="Arial"/>
          <w:color w:val="000000" w:themeColor="text1"/>
          <w:sz w:val="24"/>
          <w:szCs w:val="24"/>
          <w:lang w:val="en"/>
        </w:rPr>
        <w:t>cision</w:t>
      </w:r>
      <w:r w:rsidRPr="00AF003E">
        <w:rPr>
          <w:rFonts w:ascii="Arial" w:hAnsi="Arial" w:cs="Arial"/>
          <w:color w:val="000000" w:themeColor="text1"/>
          <w:sz w:val="24"/>
          <w:szCs w:val="24"/>
          <w:lang w:val="en"/>
        </w:rPr>
        <w:t xml:space="preserve"> of the</w:t>
      </w:r>
      <w:r w:rsidR="008B534E" w:rsidRPr="00AF003E">
        <w:rPr>
          <w:rFonts w:ascii="Arial" w:hAnsi="Arial" w:cs="Arial"/>
          <w:color w:val="000000" w:themeColor="text1"/>
          <w:sz w:val="24"/>
          <w:szCs w:val="24"/>
          <w:lang w:val="en"/>
        </w:rPr>
        <w:t xml:space="preserve"> academic misconduct monitor</w:t>
      </w:r>
      <w:r w:rsidR="00B5769D" w:rsidRPr="00AF003E">
        <w:rPr>
          <w:rFonts w:ascii="Arial" w:hAnsi="Arial" w:cs="Arial"/>
          <w:color w:val="000000" w:themeColor="text1"/>
          <w:sz w:val="24"/>
          <w:szCs w:val="24"/>
          <w:lang w:val="en"/>
        </w:rPr>
        <w:t xml:space="preserve">, </w:t>
      </w:r>
      <w:r w:rsidRPr="00AF003E">
        <w:rPr>
          <w:rFonts w:ascii="Arial" w:hAnsi="Arial" w:cs="Arial"/>
          <w:color w:val="000000" w:themeColor="text1"/>
          <w:sz w:val="24"/>
          <w:szCs w:val="24"/>
          <w:lang w:val="en"/>
        </w:rPr>
        <w:t xml:space="preserve">she/he must file a written appeal </w:t>
      </w:r>
      <w:r w:rsidR="00B5769D" w:rsidRPr="00AF003E">
        <w:rPr>
          <w:rFonts w:ascii="Arial" w:hAnsi="Arial" w:cs="Arial"/>
          <w:color w:val="000000" w:themeColor="text1"/>
          <w:sz w:val="24"/>
          <w:szCs w:val="24"/>
          <w:lang w:val="en"/>
        </w:rPr>
        <w:t xml:space="preserve">to </w:t>
      </w:r>
      <w:r w:rsidRPr="00AF003E">
        <w:rPr>
          <w:rFonts w:ascii="Arial" w:hAnsi="Arial" w:cs="Arial"/>
          <w:color w:val="000000" w:themeColor="text1"/>
          <w:sz w:val="24"/>
          <w:szCs w:val="24"/>
          <w:lang w:val="en"/>
        </w:rPr>
        <w:t xml:space="preserve">the </w:t>
      </w:r>
      <w:r w:rsidR="008B534E" w:rsidRPr="00AF003E">
        <w:rPr>
          <w:rFonts w:ascii="Arial" w:hAnsi="Arial" w:cs="Arial"/>
          <w:color w:val="000000" w:themeColor="text1"/>
          <w:sz w:val="24"/>
          <w:szCs w:val="24"/>
          <w:lang w:val="en"/>
        </w:rPr>
        <w:t xml:space="preserve">dean of the college </w:t>
      </w:r>
      <w:r w:rsidR="00B5769D" w:rsidRPr="00AF003E">
        <w:rPr>
          <w:rFonts w:ascii="Arial" w:hAnsi="Arial" w:cs="Arial"/>
          <w:color w:val="000000" w:themeColor="text1"/>
          <w:sz w:val="24"/>
          <w:szCs w:val="24"/>
          <w:lang w:val="en"/>
        </w:rPr>
        <w:t xml:space="preserve">within </w:t>
      </w:r>
      <w:r w:rsidR="008B534E" w:rsidRPr="00AF003E">
        <w:rPr>
          <w:rFonts w:ascii="Arial" w:hAnsi="Arial" w:cs="Arial"/>
          <w:color w:val="000000" w:themeColor="text1"/>
          <w:sz w:val="24"/>
          <w:szCs w:val="24"/>
          <w:lang w:val="en"/>
        </w:rPr>
        <w:t xml:space="preserve">five </w:t>
      </w:r>
      <w:r w:rsidR="00B5769D" w:rsidRPr="00AF003E">
        <w:rPr>
          <w:rFonts w:ascii="Arial" w:hAnsi="Arial" w:cs="Arial"/>
          <w:color w:val="000000" w:themeColor="text1"/>
          <w:sz w:val="24"/>
          <w:szCs w:val="24"/>
          <w:lang w:val="en"/>
        </w:rPr>
        <w:t xml:space="preserve">business days of receiving the </w:t>
      </w:r>
      <w:r w:rsidR="008B534E" w:rsidRPr="00AF003E">
        <w:rPr>
          <w:rFonts w:ascii="Arial" w:hAnsi="Arial" w:cs="Arial"/>
          <w:color w:val="000000" w:themeColor="text1"/>
          <w:sz w:val="24"/>
          <w:szCs w:val="24"/>
          <w:lang w:val="en"/>
        </w:rPr>
        <w:t>academic misconduct monitor’s</w:t>
      </w:r>
      <w:r w:rsidR="00B5769D" w:rsidRPr="00AF003E">
        <w:rPr>
          <w:rFonts w:ascii="Arial" w:hAnsi="Arial" w:cs="Arial"/>
          <w:color w:val="000000" w:themeColor="text1"/>
          <w:sz w:val="24"/>
          <w:szCs w:val="24"/>
          <w:lang w:val="en"/>
        </w:rPr>
        <w:t xml:space="preserve"> decision.  Upon request from the</w:t>
      </w:r>
      <w:r w:rsidR="008B534E" w:rsidRPr="00AF003E">
        <w:rPr>
          <w:rFonts w:ascii="Arial" w:hAnsi="Arial" w:cs="Arial"/>
          <w:color w:val="000000" w:themeColor="text1"/>
          <w:sz w:val="24"/>
          <w:szCs w:val="24"/>
          <w:lang w:val="en"/>
        </w:rPr>
        <w:t xml:space="preserve"> dean</w:t>
      </w:r>
      <w:r w:rsidR="00B5769D" w:rsidRPr="00AF003E">
        <w:rPr>
          <w:rFonts w:ascii="Arial" w:hAnsi="Arial" w:cs="Arial"/>
          <w:color w:val="000000" w:themeColor="text1"/>
          <w:sz w:val="24"/>
          <w:szCs w:val="24"/>
          <w:lang w:val="en"/>
        </w:rPr>
        <w:t xml:space="preserve">, the </w:t>
      </w:r>
      <w:r w:rsidR="008B534E" w:rsidRPr="00AF003E">
        <w:rPr>
          <w:rFonts w:ascii="Arial" w:hAnsi="Arial" w:cs="Arial"/>
          <w:color w:val="000000" w:themeColor="text1"/>
          <w:sz w:val="24"/>
          <w:szCs w:val="24"/>
          <w:lang w:val="en"/>
        </w:rPr>
        <w:t xml:space="preserve">academic misconduct monitor </w:t>
      </w:r>
      <w:r w:rsidR="00B5769D" w:rsidRPr="00AF003E">
        <w:rPr>
          <w:rFonts w:ascii="Arial" w:hAnsi="Arial" w:cs="Arial"/>
          <w:color w:val="000000" w:themeColor="text1"/>
          <w:sz w:val="24"/>
          <w:szCs w:val="24"/>
          <w:lang w:val="en"/>
        </w:rPr>
        <w:t xml:space="preserve">must provide the </w:t>
      </w:r>
      <w:r w:rsidR="008B534E" w:rsidRPr="00AF003E">
        <w:rPr>
          <w:rFonts w:ascii="Arial" w:hAnsi="Arial" w:cs="Arial"/>
          <w:color w:val="000000" w:themeColor="text1"/>
          <w:sz w:val="24"/>
          <w:szCs w:val="24"/>
          <w:lang w:val="en"/>
        </w:rPr>
        <w:t>dean</w:t>
      </w:r>
      <w:r w:rsidR="00B5769D" w:rsidRPr="00AF003E">
        <w:rPr>
          <w:rFonts w:ascii="Arial" w:hAnsi="Arial" w:cs="Arial"/>
          <w:color w:val="000000" w:themeColor="text1"/>
          <w:sz w:val="24"/>
          <w:szCs w:val="24"/>
          <w:lang w:val="en"/>
        </w:rPr>
        <w:t xml:space="preserve"> with all information and materials regarding the case and a response to the appeal</w:t>
      </w:r>
      <w:r w:rsidR="000C7136" w:rsidRPr="00AF003E">
        <w:rPr>
          <w:rFonts w:ascii="Arial" w:hAnsi="Arial" w:cs="Arial"/>
          <w:color w:val="000000" w:themeColor="text1"/>
          <w:sz w:val="24"/>
          <w:szCs w:val="24"/>
          <w:lang w:val="en"/>
        </w:rPr>
        <w:t xml:space="preserve"> within five business days</w:t>
      </w:r>
      <w:r w:rsidR="00B5769D" w:rsidRPr="00AF003E">
        <w:rPr>
          <w:rFonts w:ascii="Arial" w:hAnsi="Arial" w:cs="Arial"/>
          <w:color w:val="000000" w:themeColor="text1"/>
          <w:sz w:val="24"/>
          <w:szCs w:val="24"/>
          <w:lang w:val="en"/>
        </w:rPr>
        <w:t xml:space="preserve">.  </w:t>
      </w:r>
      <w:r w:rsidRPr="00AF003E">
        <w:rPr>
          <w:rFonts w:ascii="Arial" w:hAnsi="Arial" w:cs="Arial"/>
          <w:color w:val="000000" w:themeColor="text1"/>
          <w:sz w:val="24"/>
          <w:szCs w:val="24"/>
          <w:lang w:val="en"/>
        </w:rPr>
        <w:t>Within ten business days</w:t>
      </w:r>
      <w:r w:rsidR="00A50E9C" w:rsidRPr="00AF003E">
        <w:rPr>
          <w:rFonts w:ascii="Arial" w:hAnsi="Arial" w:cs="Arial"/>
          <w:color w:val="000000" w:themeColor="text1"/>
          <w:sz w:val="24"/>
          <w:szCs w:val="24"/>
          <w:lang w:val="en"/>
        </w:rPr>
        <w:t xml:space="preserve"> of receiving the </w:t>
      </w:r>
      <w:r w:rsidR="00B5769D" w:rsidRPr="00AF003E">
        <w:rPr>
          <w:rFonts w:ascii="Arial" w:hAnsi="Arial" w:cs="Arial"/>
          <w:color w:val="000000" w:themeColor="text1"/>
          <w:sz w:val="24"/>
          <w:szCs w:val="24"/>
          <w:lang w:val="en"/>
        </w:rPr>
        <w:t>appeal</w:t>
      </w:r>
      <w:r w:rsidRPr="00AF003E">
        <w:rPr>
          <w:rFonts w:ascii="Arial" w:hAnsi="Arial" w:cs="Arial"/>
          <w:color w:val="000000" w:themeColor="text1"/>
          <w:sz w:val="24"/>
          <w:szCs w:val="24"/>
          <w:lang w:val="en"/>
        </w:rPr>
        <w:t xml:space="preserve">, the </w:t>
      </w:r>
      <w:r w:rsidR="008B534E" w:rsidRPr="00AF003E">
        <w:rPr>
          <w:rFonts w:ascii="Arial" w:hAnsi="Arial" w:cs="Arial"/>
          <w:color w:val="000000" w:themeColor="text1"/>
          <w:sz w:val="24"/>
          <w:szCs w:val="24"/>
          <w:lang w:val="en"/>
        </w:rPr>
        <w:t>dean</w:t>
      </w:r>
      <w:r w:rsidRPr="00AF003E">
        <w:rPr>
          <w:rFonts w:ascii="Arial" w:hAnsi="Arial" w:cs="Arial"/>
          <w:color w:val="000000" w:themeColor="text1"/>
          <w:sz w:val="24"/>
          <w:szCs w:val="24"/>
          <w:lang w:val="en"/>
        </w:rPr>
        <w:t xml:space="preserve"> will determine the outcome of the case, including any academic or other sanctions. If the student is a graduate student, </w:t>
      </w:r>
      <w:r w:rsidR="008B534E" w:rsidRPr="00AF003E">
        <w:rPr>
          <w:rFonts w:ascii="Arial" w:hAnsi="Arial" w:cs="Arial"/>
          <w:color w:val="000000" w:themeColor="text1"/>
          <w:sz w:val="24"/>
          <w:szCs w:val="24"/>
          <w:lang w:val="en"/>
        </w:rPr>
        <w:t>the dean of the college in which the alleged incident occurred</w:t>
      </w:r>
      <w:r w:rsidR="008B534E" w:rsidRPr="00AF003E" w:rsidDel="008B534E">
        <w:rPr>
          <w:rFonts w:ascii="Arial" w:hAnsi="Arial" w:cs="Arial"/>
          <w:color w:val="000000" w:themeColor="text1"/>
          <w:sz w:val="24"/>
          <w:szCs w:val="24"/>
          <w:lang w:val="en"/>
        </w:rPr>
        <w:t xml:space="preserve"> </w:t>
      </w:r>
      <w:r w:rsidRPr="00AF003E">
        <w:rPr>
          <w:rFonts w:ascii="Arial" w:hAnsi="Arial" w:cs="Arial"/>
          <w:color w:val="000000" w:themeColor="text1"/>
          <w:sz w:val="24"/>
          <w:szCs w:val="24"/>
          <w:lang w:val="en"/>
        </w:rPr>
        <w:t xml:space="preserve">will consult with the Graduate School dean prior to making a decision. </w:t>
      </w:r>
    </w:p>
    <w:p w14:paraId="29DA2262" w14:textId="77777777" w:rsidR="007C4485" w:rsidRPr="00AF003E" w:rsidRDefault="007C4485" w:rsidP="00DA0BE4">
      <w:pPr>
        <w:rPr>
          <w:rFonts w:ascii="Arial" w:hAnsi="Arial" w:cs="Arial"/>
          <w:color w:val="000000" w:themeColor="text1"/>
          <w:sz w:val="24"/>
          <w:szCs w:val="24"/>
          <w:lang w:val="en"/>
        </w:rPr>
      </w:pPr>
    </w:p>
    <w:p w14:paraId="741B10CB" w14:textId="77777777" w:rsidR="007C4485" w:rsidRPr="00302395" w:rsidRDefault="007C4485" w:rsidP="007C4485">
      <w:pPr>
        <w:pStyle w:val="ListParagraph"/>
        <w:numPr>
          <w:ilvl w:val="2"/>
          <w:numId w:val="8"/>
        </w:numPr>
        <w:rPr>
          <w:rFonts w:ascii="Arial" w:hAnsi="Arial" w:cs="Arial"/>
          <w:b/>
          <w:sz w:val="24"/>
          <w:szCs w:val="24"/>
          <w:lang w:val="en"/>
        </w:rPr>
      </w:pPr>
      <w:r w:rsidRPr="00AF003E">
        <w:rPr>
          <w:rFonts w:ascii="Arial" w:hAnsi="Arial" w:cs="Arial"/>
          <w:color w:val="000000" w:themeColor="text1"/>
          <w:sz w:val="24"/>
          <w:szCs w:val="24"/>
          <w:lang w:val="en"/>
        </w:rPr>
        <w:t xml:space="preserve">If the student or instructor wishes to dispute the decision of the dean, she/he must file a written appeal to the Associate Provost within the Office of Academic Affairs within five business days of receiving the dean’s decision.  Upon request from the Associate </w:t>
      </w:r>
      <w:r w:rsidRPr="00302395">
        <w:rPr>
          <w:rFonts w:ascii="Arial" w:hAnsi="Arial" w:cs="Arial"/>
          <w:sz w:val="24"/>
          <w:szCs w:val="24"/>
          <w:lang w:val="en"/>
        </w:rPr>
        <w:t>Provost, the dean must provide the Associate Provost with all information and materials regarding the case and a response to the appeal.  Within</w:t>
      </w:r>
      <w:r w:rsidRPr="00827315">
        <w:rPr>
          <w:rFonts w:ascii="Arial" w:hAnsi="Arial" w:cs="Arial"/>
          <w:color w:val="000000" w:themeColor="text1"/>
          <w:sz w:val="24"/>
          <w:szCs w:val="24"/>
          <w:lang w:val="en"/>
        </w:rPr>
        <w:t xml:space="preserve"> ten </w:t>
      </w:r>
      <w:r w:rsidRPr="00302395">
        <w:rPr>
          <w:rFonts w:ascii="Arial" w:hAnsi="Arial" w:cs="Arial"/>
          <w:sz w:val="24"/>
          <w:szCs w:val="24"/>
          <w:lang w:val="en"/>
        </w:rPr>
        <w:t>business days of receiving the appeal, the Associate Provost will determine the outcome of the case, including any academic or other sanctions. If the student is a graduate student, the Associate Provost will consult with the Graduate School dean prior to making a decision. The decision made by the Associate Provost is final.</w:t>
      </w:r>
    </w:p>
    <w:p w14:paraId="6CEC2792" w14:textId="77777777" w:rsidR="00AA0BAB" w:rsidRPr="007C4485" w:rsidRDefault="00AA0BAB" w:rsidP="00DA0BE4">
      <w:pPr>
        <w:pStyle w:val="ListParagraph"/>
        <w:ind w:left="2160"/>
        <w:rPr>
          <w:rFonts w:ascii="Arial" w:hAnsi="Arial" w:cs="Arial"/>
          <w:b/>
          <w:sz w:val="24"/>
          <w:szCs w:val="24"/>
          <w:lang w:val="en"/>
        </w:rPr>
      </w:pPr>
    </w:p>
    <w:p w14:paraId="3AB6F038" w14:textId="77777777" w:rsidR="00F82E3F" w:rsidRPr="00AA0BAB" w:rsidRDefault="00F82E3F" w:rsidP="00F82E3F">
      <w:pPr>
        <w:pStyle w:val="ListParagraph"/>
        <w:numPr>
          <w:ilvl w:val="2"/>
          <w:numId w:val="8"/>
        </w:numPr>
        <w:rPr>
          <w:rFonts w:ascii="Arial" w:hAnsi="Arial" w:cs="Arial"/>
          <w:b/>
          <w:sz w:val="24"/>
          <w:szCs w:val="24"/>
          <w:lang w:val="en"/>
        </w:rPr>
      </w:pPr>
      <w:r w:rsidRPr="00F82E3F">
        <w:rPr>
          <w:rFonts w:ascii="Arial" w:hAnsi="Arial" w:cs="Arial"/>
          <w:sz w:val="24"/>
          <w:szCs w:val="24"/>
          <w:lang w:val="en"/>
        </w:rPr>
        <w:t xml:space="preserve">If a student is </w:t>
      </w:r>
      <w:r w:rsidRPr="00F82E3F">
        <w:rPr>
          <w:rFonts w:ascii="Arial" w:hAnsi="Arial" w:cs="Arial"/>
          <w:b/>
          <w:bCs/>
          <w:sz w:val="24"/>
          <w:szCs w:val="24"/>
          <w:lang w:val="en"/>
        </w:rPr>
        <w:t>charged</w:t>
      </w:r>
      <w:r>
        <w:rPr>
          <w:rFonts w:ascii="Arial" w:hAnsi="Arial" w:cs="Arial"/>
          <w:sz w:val="24"/>
          <w:szCs w:val="24"/>
          <w:lang w:val="en"/>
        </w:rPr>
        <w:t xml:space="preserve"> </w:t>
      </w:r>
      <w:r w:rsidRPr="00F82E3F">
        <w:rPr>
          <w:rFonts w:ascii="Arial" w:hAnsi="Arial" w:cs="Arial"/>
          <w:b/>
          <w:sz w:val="24"/>
          <w:szCs w:val="24"/>
          <w:lang w:val="en"/>
        </w:rPr>
        <w:t>with academic dishonesty in an on</w:t>
      </w:r>
      <w:r w:rsidR="00146ECC">
        <w:rPr>
          <w:rFonts w:ascii="Arial" w:hAnsi="Arial" w:cs="Arial"/>
          <w:b/>
          <w:sz w:val="24"/>
          <w:szCs w:val="24"/>
          <w:lang w:val="en"/>
        </w:rPr>
        <w:t xml:space="preserve">line </w:t>
      </w:r>
      <w:r w:rsidRPr="00F82E3F">
        <w:rPr>
          <w:rFonts w:ascii="Arial" w:hAnsi="Arial" w:cs="Arial"/>
          <w:b/>
          <w:sz w:val="24"/>
          <w:szCs w:val="24"/>
          <w:lang w:val="en"/>
        </w:rPr>
        <w:t>learning course</w:t>
      </w:r>
      <w:r w:rsidRPr="00F82E3F">
        <w:rPr>
          <w:rFonts w:ascii="Arial" w:hAnsi="Arial" w:cs="Arial"/>
          <w:sz w:val="24"/>
          <w:szCs w:val="24"/>
          <w:lang w:val="en"/>
        </w:rPr>
        <w:t xml:space="preserve">, then the aforementioned </w:t>
      </w:r>
      <w:r w:rsidRPr="00F82E3F">
        <w:rPr>
          <w:rFonts w:ascii="Arial" w:hAnsi="Arial" w:cs="Arial"/>
          <w:sz w:val="24"/>
          <w:szCs w:val="24"/>
          <w:lang w:val="en"/>
        </w:rPr>
        <w:lastRenderedPageBreak/>
        <w:t xml:space="preserve">procedures must be facilitated via telephone (conference call) or online visual communication (such as Zoom, SKYPE or FACETIME). Before proceeding via teleconference or video conference, the student’s identification </w:t>
      </w:r>
      <w:r w:rsidR="00314948">
        <w:rPr>
          <w:rFonts w:ascii="Arial" w:hAnsi="Arial" w:cs="Arial"/>
          <w:sz w:val="24"/>
          <w:szCs w:val="24"/>
          <w:lang w:val="en"/>
        </w:rPr>
        <w:t>must be</w:t>
      </w:r>
      <w:r w:rsidRPr="00F82E3F">
        <w:rPr>
          <w:rFonts w:ascii="Arial" w:hAnsi="Arial" w:cs="Arial"/>
          <w:sz w:val="24"/>
          <w:szCs w:val="24"/>
          <w:lang w:val="en"/>
        </w:rPr>
        <w:t xml:space="preserve"> verified by members of the university community facilitating the case. Materials concerning the case, including evidence against the student, should be distributed electronically to all parties. The procedures should continue, otherwise, as with on-campus students.</w:t>
      </w:r>
    </w:p>
    <w:p w14:paraId="172A742E" w14:textId="77777777" w:rsidR="00AA0BAB" w:rsidRPr="00AA0BAB" w:rsidRDefault="00AA0BAB" w:rsidP="00AA0BAB">
      <w:pPr>
        <w:rPr>
          <w:rFonts w:ascii="Arial" w:hAnsi="Arial" w:cs="Arial"/>
          <w:b/>
          <w:sz w:val="24"/>
          <w:szCs w:val="24"/>
          <w:lang w:val="en"/>
        </w:rPr>
      </w:pPr>
    </w:p>
    <w:p w14:paraId="52B7C866" w14:textId="77777777" w:rsidR="00F82E3F" w:rsidRPr="00F82E3F" w:rsidRDefault="00F82E3F" w:rsidP="00F82E3F">
      <w:pPr>
        <w:pStyle w:val="ListParagraph"/>
        <w:numPr>
          <w:ilvl w:val="2"/>
          <w:numId w:val="8"/>
        </w:numPr>
        <w:rPr>
          <w:rFonts w:ascii="Arial" w:hAnsi="Arial" w:cs="Arial"/>
          <w:sz w:val="24"/>
          <w:szCs w:val="24"/>
          <w:lang w:val="en"/>
        </w:rPr>
      </w:pPr>
      <w:r w:rsidRPr="00F82E3F">
        <w:rPr>
          <w:rFonts w:ascii="Arial" w:hAnsi="Arial" w:cs="Arial"/>
          <w:sz w:val="24"/>
          <w:szCs w:val="24"/>
          <w:lang w:val="en"/>
        </w:rPr>
        <w:t xml:space="preserve">Cases that involve fabrication or falsification of student academic records (e.g., fraudulently changing one’s own grades or the grades of others, unlawful access to accounts, hacking into University record systems, etc.) </w:t>
      </w:r>
      <w:r w:rsidR="00B5769D">
        <w:rPr>
          <w:rFonts w:ascii="Arial" w:hAnsi="Arial" w:cs="Arial"/>
          <w:sz w:val="24"/>
          <w:szCs w:val="24"/>
          <w:lang w:val="en"/>
        </w:rPr>
        <w:t xml:space="preserve">or that involved multiple courses, </w:t>
      </w:r>
      <w:r w:rsidRPr="00F82E3F">
        <w:rPr>
          <w:rFonts w:ascii="Arial" w:hAnsi="Arial" w:cs="Arial"/>
          <w:sz w:val="24"/>
          <w:szCs w:val="24"/>
          <w:lang w:val="en"/>
        </w:rPr>
        <w:t>shall be reported directly the Office of Academic Affairs. The Office of Academic Affairs will conduct the investigation and administer appropriate sanctions.</w:t>
      </w:r>
    </w:p>
    <w:p w14:paraId="6F8FDA07" w14:textId="77777777" w:rsidR="00F82E3F" w:rsidRPr="00F82E3F" w:rsidRDefault="00F82E3F" w:rsidP="00F82E3F">
      <w:pPr>
        <w:pStyle w:val="ListParagraph"/>
        <w:rPr>
          <w:rFonts w:ascii="Arial" w:hAnsi="Arial" w:cs="Arial"/>
          <w:sz w:val="24"/>
          <w:szCs w:val="24"/>
          <w:lang w:val="en"/>
        </w:rPr>
      </w:pPr>
    </w:p>
    <w:p w14:paraId="7CAC2ABC" w14:textId="77777777" w:rsidR="00F82E3F" w:rsidRDefault="00F82E3F" w:rsidP="001A07D4">
      <w:pPr>
        <w:pStyle w:val="ListParagraph"/>
        <w:numPr>
          <w:ilvl w:val="0"/>
          <w:numId w:val="8"/>
        </w:numPr>
        <w:rPr>
          <w:rFonts w:ascii="Arial" w:hAnsi="Arial" w:cs="Arial"/>
          <w:b/>
          <w:bCs/>
          <w:sz w:val="24"/>
          <w:szCs w:val="24"/>
          <w:lang w:val="en"/>
        </w:rPr>
      </w:pPr>
      <w:r>
        <w:rPr>
          <w:rFonts w:ascii="Arial" w:hAnsi="Arial" w:cs="Arial"/>
          <w:b/>
          <w:bCs/>
          <w:sz w:val="24"/>
          <w:szCs w:val="24"/>
          <w:lang w:val="en"/>
        </w:rPr>
        <w:t xml:space="preserve">Reporting and Facilitating Cases of Disruptive or Coercive Academic Misconduct </w:t>
      </w:r>
    </w:p>
    <w:p w14:paraId="73F07996" w14:textId="77777777" w:rsidR="00F320C3" w:rsidRDefault="00F320C3" w:rsidP="00F320C3">
      <w:pPr>
        <w:pStyle w:val="ListParagraph"/>
        <w:rPr>
          <w:rFonts w:ascii="Arial" w:hAnsi="Arial" w:cs="Arial"/>
          <w:b/>
          <w:bCs/>
          <w:sz w:val="24"/>
          <w:szCs w:val="24"/>
          <w:lang w:val="en"/>
        </w:rPr>
      </w:pPr>
    </w:p>
    <w:p w14:paraId="6B75631B" w14:textId="77777777" w:rsidR="00F82E3F" w:rsidRDefault="00F82E3F" w:rsidP="00F82E3F">
      <w:pPr>
        <w:pStyle w:val="ListParagraph"/>
        <w:numPr>
          <w:ilvl w:val="1"/>
          <w:numId w:val="8"/>
        </w:numPr>
        <w:rPr>
          <w:rFonts w:ascii="Arial" w:hAnsi="Arial" w:cs="Arial"/>
          <w:b/>
          <w:bCs/>
          <w:sz w:val="24"/>
          <w:szCs w:val="24"/>
          <w:lang w:val="en"/>
        </w:rPr>
      </w:pPr>
      <w:r>
        <w:rPr>
          <w:rFonts w:ascii="Arial" w:hAnsi="Arial" w:cs="Arial"/>
          <w:b/>
          <w:bCs/>
          <w:sz w:val="24"/>
          <w:szCs w:val="24"/>
          <w:lang w:val="en"/>
        </w:rPr>
        <w:t>Members of the University Community Reporting Disruptive or Coercive Academic Misconduct</w:t>
      </w:r>
    </w:p>
    <w:p w14:paraId="1167E724" w14:textId="77777777" w:rsidR="00F82E3F" w:rsidRPr="00AA0BAB" w:rsidRDefault="0049244A" w:rsidP="00F82E3F">
      <w:pPr>
        <w:pStyle w:val="ListParagraph"/>
        <w:numPr>
          <w:ilvl w:val="2"/>
          <w:numId w:val="8"/>
        </w:numPr>
        <w:rPr>
          <w:rFonts w:ascii="Arial" w:hAnsi="Arial" w:cs="Arial"/>
          <w:b/>
          <w:bCs/>
          <w:sz w:val="24"/>
          <w:szCs w:val="24"/>
          <w:lang w:val="en"/>
        </w:rPr>
      </w:pPr>
      <w:r w:rsidRPr="0006710A">
        <w:rPr>
          <w:rFonts w:ascii="Arial" w:hAnsi="Arial" w:cs="Arial"/>
          <w:bCs/>
          <w:sz w:val="24"/>
          <w:szCs w:val="24"/>
          <w:lang w:val="en"/>
        </w:rPr>
        <w:t>Instructors</w:t>
      </w:r>
      <w:r w:rsidR="00F82E3F">
        <w:rPr>
          <w:rFonts w:ascii="Arial" w:hAnsi="Arial" w:cs="Arial"/>
          <w:b/>
          <w:bCs/>
          <w:sz w:val="24"/>
          <w:szCs w:val="24"/>
          <w:lang w:val="en"/>
        </w:rPr>
        <w:t xml:space="preserve"> </w:t>
      </w:r>
      <w:r w:rsidR="00F82E3F" w:rsidRPr="00F82E3F">
        <w:rPr>
          <w:rFonts w:ascii="Arial" w:hAnsi="Arial" w:cs="Arial"/>
          <w:sz w:val="24"/>
          <w:szCs w:val="24"/>
          <w:lang w:val="en"/>
        </w:rPr>
        <w:t>may report academic misconduct of a coercive or disruptive nature pertaining to a student in her/his course or under her/h</w:t>
      </w:r>
      <w:r w:rsidR="00146ECC">
        <w:rPr>
          <w:rFonts w:ascii="Arial" w:hAnsi="Arial" w:cs="Arial"/>
          <w:sz w:val="24"/>
          <w:szCs w:val="24"/>
          <w:lang w:val="en"/>
        </w:rPr>
        <w:t>is</w:t>
      </w:r>
      <w:r w:rsidR="00F82E3F" w:rsidRPr="00F82E3F">
        <w:rPr>
          <w:rFonts w:ascii="Arial" w:hAnsi="Arial" w:cs="Arial"/>
          <w:sz w:val="24"/>
          <w:szCs w:val="24"/>
          <w:lang w:val="en"/>
        </w:rPr>
        <w:t xml:space="preserve"> supervision. Upon suspicion that disruptive or coercive academic misconduct has occurred the course instructor must report suspicion to both the student and her/his department chair within five business days. The report must contain the student name, date(s) of alleged behavior, type of alleged behavior, and the name of the individual reporting the behavior. This report will be </w:t>
      </w:r>
      <w:r w:rsidR="0006710A">
        <w:rPr>
          <w:rFonts w:ascii="Arial" w:hAnsi="Arial" w:cs="Arial"/>
          <w:sz w:val="24"/>
          <w:szCs w:val="24"/>
          <w:lang w:val="en"/>
        </w:rPr>
        <w:t>provided</w:t>
      </w:r>
      <w:r w:rsidR="00F82E3F" w:rsidRPr="00F82E3F">
        <w:rPr>
          <w:rFonts w:ascii="Arial" w:hAnsi="Arial" w:cs="Arial"/>
          <w:sz w:val="24"/>
          <w:szCs w:val="24"/>
          <w:lang w:val="en"/>
        </w:rPr>
        <w:t xml:space="preserve"> to the chair of the department within which the course is offered.</w:t>
      </w:r>
    </w:p>
    <w:p w14:paraId="5A1B0BF2" w14:textId="77777777" w:rsidR="00AA0BAB" w:rsidRPr="00AA0BAB" w:rsidRDefault="00AA0BAB" w:rsidP="00AA0BAB">
      <w:pPr>
        <w:rPr>
          <w:rFonts w:ascii="Arial" w:hAnsi="Arial" w:cs="Arial"/>
          <w:b/>
          <w:bCs/>
          <w:sz w:val="24"/>
          <w:szCs w:val="24"/>
          <w:lang w:val="en"/>
        </w:rPr>
      </w:pPr>
    </w:p>
    <w:p w14:paraId="5AA621C6" w14:textId="77777777" w:rsidR="00F82E3F" w:rsidRPr="00AA0BAB" w:rsidRDefault="00F82E3F" w:rsidP="0006710A">
      <w:pPr>
        <w:pStyle w:val="ListParagraph"/>
        <w:numPr>
          <w:ilvl w:val="2"/>
          <w:numId w:val="8"/>
        </w:numPr>
        <w:rPr>
          <w:rFonts w:ascii="Arial" w:hAnsi="Arial" w:cs="Arial"/>
          <w:b/>
          <w:sz w:val="24"/>
          <w:szCs w:val="24"/>
          <w:lang w:val="en"/>
        </w:rPr>
      </w:pPr>
      <w:r w:rsidRPr="00FA544D">
        <w:rPr>
          <w:rFonts w:ascii="Arial" w:hAnsi="Arial" w:cs="Arial"/>
          <w:b/>
          <w:bCs/>
          <w:sz w:val="24"/>
          <w:szCs w:val="24"/>
          <w:lang w:val="en"/>
        </w:rPr>
        <w:t>Any member of the university</w:t>
      </w:r>
      <w:r>
        <w:rPr>
          <w:rFonts w:ascii="Arial" w:hAnsi="Arial" w:cs="Arial"/>
          <w:sz w:val="24"/>
          <w:szCs w:val="24"/>
          <w:lang w:val="en"/>
        </w:rPr>
        <w:t xml:space="preserve"> </w:t>
      </w:r>
      <w:r w:rsidRPr="00F82E3F">
        <w:rPr>
          <w:rFonts w:ascii="Arial" w:hAnsi="Arial" w:cs="Arial"/>
          <w:b/>
          <w:sz w:val="24"/>
          <w:szCs w:val="24"/>
          <w:lang w:val="en"/>
        </w:rPr>
        <w:t xml:space="preserve">community, including students, </w:t>
      </w:r>
      <w:r w:rsidRPr="00F82E3F">
        <w:rPr>
          <w:rFonts w:ascii="Arial" w:hAnsi="Arial" w:cs="Arial"/>
          <w:sz w:val="24"/>
          <w:szCs w:val="24"/>
          <w:lang w:val="en"/>
        </w:rPr>
        <w:t xml:space="preserve">may report disruptive or coercive academic misconduct. Upon suspicion of such academic misconduct, a member of the university community must report her/his concern to the instructor of the relevant course in which disruptive or coercive academic misconduct took place, or to the chair of the department within which the course is offered, with five business days. The report </w:t>
      </w:r>
      <w:r w:rsidR="0006710A">
        <w:rPr>
          <w:rFonts w:ascii="Arial" w:hAnsi="Arial" w:cs="Arial"/>
          <w:sz w:val="24"/>
          <w:szCs w:val="24"/>
          <w:lang w:val="en"/>
        </w:rPr>
        <w:t>must</w:t>
      </w:r>
      <w:r w:rsidRPr="00F82E3F">
        <w:rPr>
          <w:rFonts w:ascii="Arial" w:hAnsi="Arial" w:cs="Arial"/>
          <w:sz w:val="24"/>
          <w:szCs w:val="24"/>
          <w:lang w:val="en"/>
        </w:rPr>
        <w:t xml:space="preserve"> contain the student</w:t>
      </w:r>
      <w:r w:rsidR="00E86ECB">
        <w:rPr>
          <w:rFonts w:ascii="Arial" w:hAnsi="Arial" w:cs="Arial"/>
          <w:sz w:val="24"/>
          <w:szCs w:val="24"/>
          <w:lang w:val="en"/>
        </w:rPr>
        <w:t>’s</w:t>
      </w:r>
      <w:r w:rsidRPr="00F82E3F">
        <w:rPr>
          <w:rFonts w:ascii="Arial" w:hAnsi="Arial" w:cs="Arial"/>
          <w:sz w:val="24"/>
          <w:szCs w:val="24"/>
          <w:lang w:val="en"/>
        </w:rPr>
        <w:t xml:space="preserve"> name, date(s) of alleged behavior, type of alleged behavior, and the name of the individual reporting the </w:t>
      </w:r>
      <w:r w:rsidRPr="00F82E3F">
        <w:rPr>
          <w:rFonts w:ascii="Arial" w:hAnsi="Arial" w:cs="Arial"/>
          <w:sz w:val="24"/>
          <w:szCs w:val="24"/>
          <w:lang w:val="en"/>
        </w:rPr>
        <w:lastRenderedPageBreak/>
        <w:t xml:space="preserve">behavior. This report will be </w:t>
      </w:r>
      <w:r w:rsidR="0006710A">
        <w:rPr>
          <w:rFonts w:ascii="Arial" w:hAnsi="Arial" w:cs="Arial"/>
          <w:sz w:val="24"/>
          <w:szCs w:val="24"/>
          <w:lang w:val="en"/>
        </w:rPr>
        <w:t xml:space="preserve">provided </w:t>
      </w:r>
      <w:r w:rsidRPr="00F82E3F">
        <w:rPr>
          <w:rFonts w:ascii="Arial" w:hAnsi="Arial" w:cs="Arial"/>
          <w:sz w:val="24"/>
          <w:szCs w:val="24"/>
          <w:lang w:val="en"/>
        </w:rPr>
        <w:t xml:space="preserve">to </w:t>
      </w:r>
      <w:r w:rsidR="004212D3">
        <w:rPr>
          <w:rFonts w:ascii="Arial" w:hAnsi="Arial" w:cs="Arial"/>
          <w:sz w:val="24"/>
          <w:szCs w:val="24"/>
          <w:lang w:val="en"/>
        </w:rPr>
        <w:t xml:space="preserve">the </w:t>
      </w:r>
      <w:r w:rsidRPr="00F82E3F">
        <w:rPr>
          <w:rFonts w:ascii="Arial" w:hAnsi="Arial" w:cs="Arial"/>
          <w:sz w:val="24"/>
          <w:szCs w:val="24"/>
          <w:lang w:val="en"/>
        </w:rPr>
        <w:t>instructor of the relevant course. The instructor, then, will contact the chair of the department within which the course is offered.</w:t>
      </w:r>
      <w:r w:rsidR="0006710A">
        <w:rPr>
          <w:rFonts w:ascii="Arial" w:hAnsi="Arial" w:cs="Arial"/>
          <w:sz w:val="24"/>
          <w:szCs w:val="24"/>
          <w:lang w:val="en"/>
        </w:rPr>
        <w:t xml:space="preserve"> The report </w:t>
      </w:r>
      <w:r w:rsidR="00314948">
        <w:rPr>
          <w:rFonts w:ascii="Arial" w:hAnsi="Arial" w:cs="Arial"/>
          <w:sz w:val="24"/>
          <w:szCs w:val="24"/>
          <w:lang w:val="en"/>
        </w:rPr>
        <w:t>must be</w:t>
      </w:r>
      <w:r w:rsidR="0006710A" w:rsidRPr="0006710A">
        <w:rPr>
          <w:rFonts w:ascii="Arial" w:hAnsi="Arial" w:cs="Arial"/>
          <w:sz w:val="24"/>
          <w:szCs w:val="24"/>
          <w:lang w:val="en"/>
        </w:rPr>
        <w:t xml:space="preserve"> treated confidentially to avoid reprisal toward the reporting party.</w:t>
      </w:r>
    </w:p>
    <w:p w14:paraId="326A811F" w14:textId="77777777" w:rsidR="00AA0BAB" w:rsidRPr="00AA0BAB" w:rsidRDefault="00AA0BAB" w:rsidP="00AA0BAB">
      <w:pPr>
        <w:rPr>
          <w:rFonts w:ascii="Arial" w:hAnsi="Arial" w:cs="Arial"/>
          <w:b/>
          <w:sz w:val="24"/>
          <w:szCs w:val="24"/>
          <w:lang w:val="en"/>
        </w:rPr>
      </w:pPr>
    </w:p>
    <w:p w14:paraId="3AE85416" w14:textId="77777777" w:rsidR="00F82E3F" w:rsidRDefault="00FA544D" w:rsidP="00FA544D">
      <w:pPr>
        <w:pStyle w:val="ListParagraph"/>
        <w:numPr>
          <w:ilvl w:val="1"/>
          <w:numId w:val="8"/>
        </w:numPr>
        <w:rPr>
          <w:rFonts w:ascii="Arial" w:hAnsi="Arial" w:cs="Arial"/>
          <w:b/>
          <w:bCs/>
          <w:sz w:val="24"/>
          <w:szCs w:val="24"/>
          <w:lang w:val="en"/>
        </w:rPr>
      </w:pPr>
      <w:r>
        <w:rPr>
          <w:rFonts w:ascii="Arial" w:hAnsi="Arial" w:cs="Arial"/>
          <w:b/>
          <w:bCs/>
          <w:sz w:val="24"/>
          <w:szCs w:val="24"/>
          <w:lang w:val="en"/>
        </w:rPr>
        <w:t xml:space="preserve">Threatening Disruptive or Coercive Behavior </w:t>
      </w:r>
    </w:p>
    <w:p w14:paraId="7DEE90F4" w14:textId="77777777" w:rsidR="00FA544D" w:rsidRPr="00AA0BAB" w:rsidRDefault="00FA544D" w:rsidP="00FA544D">
      <w:pPr>
        <w:pStyle w:val="ListParagraph"/>
        <w:numPr>
          <w:ilvl w:val="2"/>
          <w:numId w:val="8"/>
        </w:numPr>
        <w:rPr>
          <w:rFonts w:ascii="Arial" w:hAnsi="Arial" w:cs="Arial"/>
          <w:b/>
          <w:bCs/>
          <w:sz w:val="24"/>
          <w:szCs w:val="24"/>
          <w:lang w:val="en"/>
        </w:rPr>
      </w:pPr>
      <w:r w:rsidRPr="00267F62">
        <w:rPr>
          <w:rFonts w:ascii="Arial" w:hAnsi="Arial" w:cs="Arial"/>
          <w:sz w:val="24"/>
          <w:szCs w:val="24"/>
          <w:lang w:val="en"/>
        </w:rPr>
        <w:t>If a</w:t>
      </w:r>
      <w:r w:rsidR="00C07487">
        <w:rPr>
          <w:rFonts w:ascii="Arial" w:hAnsi="Arial" w:cs="Arial"/>
          <w:sz w:val="24"/>
          <w:szCs w:val="24"/>
          <w:lang w:val="en"/>
        </w:rPr>
        <w:t>n</w:t>
      </w:r>
      <w:r w:rsidRPr="00267F62">
        <w:rPr>
          <w:rFonts w:ascii="Arial" w:hAnsi="Arial" w:cs="Arial"/>
          <w:sz w:val="24"/>
          <w:szCs w:val="24"/>
          <w:lang w:val="en"/>
        </w:rPr>
        <w:t xml:space="preserve"> </w:t>
      </w:r>
      <w:r w:rsidR="0049244A">
        <w:rPr>
          <w:rFonts w:ascii="Arial" w:hAnsi="Arial" w:cs="Arial"/>
          <w:sz w:val="24"/>
          <w:szCs w:val="24"/>
          <w:lang w:val="en"/>
        </w:rPr>
        <w:t>instructor</w:t>
      </w:r>
      <w:r w:rsidRPr="00267F62">
        <w:rPr>
          <w:rFonts w:ascii="Arial" w:hAnsi="Arial" w:cs="Arial"/>
          <w:sz w:val="24"/>
          <w:szCs w:val="24"/>
          <w:lang w:val="en"/>
        </w:rPr>
        <w:t xml:space="preserve"> </w:t>
      </w:r>
      <w:r w:rsidR="00314948">
        <w:rPr>
          <w:rFonts w:ascii="Arial" w:hAnsi="Arial" w:cs="Arial"/>
          <w:sz w:val="24"/>
          <w:szCs w:val="24"/>
          <w:lang w:val="en"/>
        </w:rPr>
        <w:t>thinks</w:t>
      </w:r>
      <w:r w:rsidRPr="00267F62">
        <w:rPr>
          <w:rFonts w:ascii="Arial" w:hAnsi="Arial" w:cs="Arial"/>
          <w:sz w:val="24"/>
          <w:szCs w:val="24"/>
          <w:lang w:val="en"/>
        </w:rPr>
        <w:t xml:space="preserve"> that a student’s</w:t>
      </w:r>
      <w:r>
        <w:rPr>
          <w:rFonts w:ascii="Arial" w:hAnsi="Arial" w:cs="Arial"/>
          <w:b/>
          <w:bCs/>
          <w:sz w:val="24"/>
          <w:szCs w:val="24"/>
          <w:lang w:val="en"/>
        </w:rPr>
        <w:t xml:space="preserve"> </w:t>
      </w:r>
      <w:r w:rsidR="00267F62" w:rsidRPr="00267F62">
        <w:rPr>
          <w:rFonts w:ascii="Arial" w:hAnsi="Arial" w:cs="Arial"/>
          <w:color w:val="29282A"/>
          <w:sz w:val="24"/>
          <w:szCs w:val="24"/>
        </w:rPr>
        <w:t xml:space="preserve">disruptive or coercive behavior poses a threat to the </w:t>
      </w:r>
      <w:r w:rsidR="0049244A">
        <w:rPr>
          <w:rFonts w:ascii="Arial" w:hAnsi="Arial" w:cs="Arial"/>
          <w:color w:val="29282A"/>
          <w:sz w:val="24"/>
          <w:szCs w:val="24"/>
        </w:rPr>
        <w:t>instructor</w:t>
      </w:r>
      <w:r w:rsidR="00267F62" w:rsidRPr="00267F62">
        <w:rPr>
          <w:rFonts w:ascii="Arial" w:hAnsi="Arial" w:cs="Arial"/>
          <w:color w:val="29282A"/>
          <w:sz w:val="24"/>
          <w:szCs w:val="24"/>
        </w:rPr>
        <w:t xml:space="preserve">, to other students, or to the disruptive student, </w:t>
      </w:r>
      <w:r w:rsidR="008F245A" w:rsidRPr="00267F62">
        <w:rPr>
          <w:rFonts w:ascii="Arial" w:hAnsi="Arial" w:cs="Arial"/>
          <w:color w:val="29282A"/>
          <w:sz w:val="24"/>
          <w:szCs w:val="24"/>
        </w:rPr>
        <w:t>and then</w:t>
      </w:r>
      <w:r w:rsidR="00267F62" w:rsidRPr="00267F62">
        <w:rPr>
          <w:rFonts w:ascii="Arial" w:hAnsi="Arial" w:cs="Arial"/>
          <w:color w:val="29282A"/>
          <w:sz w:val="24"/>
          <w:szCs w:val="24"/>
        </w:rPr>
        <w:t xml:space="preserve"> she/he </w:t>
      </w:r>
      <w:r w:rsidR="00314948">
        <w:rPr>
          <w:rFonts w:ascii="Arial" w:hAnsi="Arial" w:cs="Arial"/>
          <w:color w:val="29282A"/>
          <w:sz w:val="24"/>
          <w:szCs w:val="24"/>
        </w:rPr>
        <w:t>must</w:t>
      </w:r>
      <w:r w:rsidR="00314948" w:rsidRPr="00267F62">
        <w:rPr>
          <w:rFonts w:ascii="Arial" w:hAnsi="Arial" w:cs="Arial"/>
          <w:color w:val="29282A"/>
          <w:sz w:val="24"/>
          <w:szCs w:val="24"/>
        </w:rPr>
        <w:t xml:space="preserve"> </w:t>
      </w:r>
      <w:r w:rsidR="00267F62" w:rsidRPr="00267F62">
        <w:rPr>
          <w:rFonts w:ascii="Arial" w:hAnsi="Arial" w:cs="Arial"/>
          <w:color w:val="29282A"/>
          <w:sz w:val="24"/>
          <w:szCs w:val="24"/>
        </w:rPr>
        <w:t xml:space="preserve">report this behavior immediately to UAH Police, adhering to the </w:t>
      </w:r>
      <w:hyperlink r:id="rId9">
        <w:r w:rsidR="00267F62" w:rsidRPr="00267F62">
          <w:rPr>
            <w:rFonts w:ascii="Arial" w:hAnsi="Arial" w:cs="Arial"/>
            <w:color w:val="1155CC"/>
            <w:sz w:val="24"/>
            <w:szCs w:val="24"/>
            <w:u w:val="single"/>
          </w:rPr>
          <w:t>Behavior Evaluation Threat Assessment (BETA) Policy.</w:t>
        </w:r>
      </w:hyperlink>
    </w:p>
    <w:p w14:paraId="443BCCFD" w14:textId="77777777" w:rsidR="00AA0BAB" w:rsidRPr="00267F62" w:rsidRDefault="00AA0BAB" w:rsidP="00AA0BAB">
      <w:pPr>
        <w:pStyle w:val="ListParagraph"/>
        <w:ind w:left="2160"/>
        <w:rPr>
          <w:rFonts w:ascii="Arial" w:hAnsi="Arial" w:cs="Arial"/>
          <w:b/>
          <w:bCs/>
          <w:sz w:val="24"/>
          <w:szCs w:val="24"/>
          <w:lang w:val="en"/>
        </w:rPr>
      </w:pPr>
    </w:p>
    <w:p w14:paraId="4533D290" w14:textId="77777777" w:rsidR="00267F62" w:rsidRPr="00267F62" w:rsidRDefault="00267F62" w:rsidP="00267F62">
      <w:pPr>
        <w:pStyle w:val="ListParagraph"/>
        <w:numPr>
          <w:ilvl w:val="1"/>
          <w:numId w:val="8"/>
        </w:numPr>
        <w:rPr>
          <w:rFonts w:ascii="Arial" w:hAnsi="Arial" w:cs="Arial"/>
          <w:b/>
          <w:bCs/>
          <w:sz w:val="24"/>
          <w:szCs w:val="24"/>
          <w:lang w:val="en"/>
        </w:rPr>
      </w:pPr>
      <w:r w:rsidRPr="00267F62">
        <w:rPr>
          <w:rFonts w:ascii="Arial" w:hAnsi="Arial" w:cs="Arial"/>
          <w:b/>
          <w:bCs/>
          <w:color w:val="29282A"/>
          <w:sz w:val="24"/>
          <w:szCs w:val="24"/>
        </w:rPr>
        <w:t xml:space="preserve">Facilitating Cases of Disruptive or Coercive Academic Misconduct </w:t>
      </w:r>
    </w:p>
    <w:p w14:paraId="7963FA8A" w14:textId="77777777" w:rsidR="00FE5C67" w:rsidRDefault="0006710A" w:rsidP="00DA0BE4">
      <w:pPr>
        <w:pStyle w:val="ListParagraph"/>
        <w:numPr>
          <w:ilvl w:val="2"/>
          <w:numId w:val="8"/>
        </w:numPr>
        <w:rPr>
          <w:rFonts w:ascii="Arial" w:hAnsi="Arial" w:cs="Arial"/>
          <w:color w:val="29282A"/>
          <w:sz w:val="24"/>
          <w:szCs w:val="24"/>
          <w:lang w:val="en"/>
        </w:rPr>
      </w:pPr>
      <w:r w:rsidRPr="00FE5C67">
        <w:rPr>
          <w:rFonts w:ascii="Arial" w:hAnsi="Arial" w:cs="Arial"/>
          <w:color w:val="29282A"/>
          <w:sz w:val="24"/>
          <w:szCs w:val="24"/>
          <w:lang w:val="en"/>
        </w:rPr>
        <w:t>Instructors possess the prerogative to address disruptive or coercive academic misconduct committed by a student in a course in an unofficial manner. After meeting with the student to attempt resolution, instructors may elect to apply a sanction within the context of that course</w:t>
      </w:r>
      <w:r w:rsidR="00FE5C67" w:rsidRPr="00FE5C67">
        <w:rPr>
          <w:rFonts w:ascii="Arial" w:hAnsi="Arial" w:cs="Arial"/>
          <w:color w:val="29282A"/>
          <w:sz w:val="24"/>
          <w:szCs w:val="24"/>
          <w:lang w:val="en"/>
        </w:rPr>
        <w:t>.</w:t>
      </w:r>
      <w:r w:rsidRPr="00FE5C67">
        <w:rPr>
          <w:rFonts w:ascii="Arial" w:hAnsi="Arial" w:cs="Arial"/>
          <w:color w:val="29282A"/>
          <w:sz w:val="24"/>
          <w:szCs w:val="24"/>
          <w:lang w:val="en"/>
        </w:rPr>
        <w:t xml:space="preserve"> </w:t>
      </w:r>
    </w:p>
    <w:p w14:paraId="57972DDE" w14:textId="77777777" w:rsidR="0006710A" w:rsidRPr="00FE5C67" w:rsidRDefault="0006710A" w:rsidP="00FE5C67">
      <w:pPr>
        <w:pStyle w:val="ListParagraph"/>
        <w:ind w:left="2160"/>
        <w:rPr>
          <w:rFonts w:ascii="Arial" w:hAnsi="Arial" w:cs="Arial"/>
          <w:b/>
          <w:color w:val="29282A"/>
          <w:sz w:val="24"/>
          <w:szCs w:val="24"/>
          <w:lang w:val="en"/>
        </w:rPr>
      </w:pPr>
    </w:p>
    <w:p w14:paraId="5DC776BD" w14:textId="170968EF" w:rsidR="00267F62" w:rsidRPr="00AA0BAB" w:rsidRDefault="0006710A" w:rsidP="00267F62">
      <w:pPr>
        <w:pStyle w:val="ListParagraph"/>
        <w:numPr>
          <w:ilvl w:val="2"/>
          <w:numId w:val="8"/>
        </w:numPr>
        <w:rPr>
          <w:rFonts w:ascii="Arial" w:hAnsi="Arial" w:cs="Arial"/>
          <w:b/>
          <w:color w:val="29282A"/>
          <w:sz w:val="24"/>
          <w:szCs w:val="24"/>
          <w:lang w:val="en"/>
        </w:rPr>
      </w:pPr>
      <w:r>
        <w:rPr>
          <w:rFonts w:ascii="Arial" w:hAnsi="Arial" w:cs="Arial"/>
          <w:color w:val="29282A"/>
          <w:sz w:val="24"/>
          <w:szCs w:val="24"/>
        </w:rPr>
        <w:t>If informal resolution is not achieved</w:t>
      </w:r>
      <w:r w:rsidR="0008588D">
        <w:rPr>
          <w:rFonts w:ascii="Arial" w:hAnsi="Arial" w:cs="Arial"/>
          <w:color w:val="29282A"/>
          <w:sz w:val="24"/>
          <w:szCs w:val="24"/>
        </w:rPr>
        <w:t xml:space="preserve"> or if the student persists in the disruptive or coercive behavior</w:t>
      </w:r>
      <w:r>
        <w:rPr>
          <w:rFonts w:ascii="Arial" w:hAnsi="Arial" w:cs="Arial"/>
          <w:color w:val="29282A"/>
          <w:sz w:val="24"/>
          <w:szCs w:val="24"/>
        </w:rPr>
        <w:t xml:space="preserve">, </w:t>
      </w:r>
      <w:r w:rsidR="0049244A">
        <w:rPr>
          <w:rFonts w:ascii="Arial" w:hAnsi="Arial" w:cs="Arial"/>
          <w:color w:val="29282A"/>
          <w:sz w:val="24"/>
          <w:szCs w:val="24"/>
        </w:rPr>
        <w:t>instructors</w:t>
      </w:r>
      <w:r w:rsidR="00267F62">
        <w:rPr>
          <w:rFonts w:ascii="Arial" w:hAnsi="Arial" w:cs="Arial"/>
          <w:color w:val="29282A"/>
          <w:sz w:val="24"/>
          <w:szCs w:val="24"/>
        </w:rPr>
        <w:t xml:space="preserve"> </w:t>
      </w:r>
      <w:r w:rsidR="0008588D">
        <w:rPr>
          <w:rFonts w:ascii="Arial" w:hAnsi="Arial" w:cs="Arial"/>
          <w:color w:val="29282A"/>
          <w:sz w:val="24"/>
          <w:szCs w:val="24"/>
        </w:rPr>
        <w:t xml:space="preserve">shall report the behavior </w:t>
      </w:r>
      <w:r w:rsidR="00267F62">
        <w:rPr>
          <w:rFonts w:ascii="Arial" w:hAnsi="Arial" w:cs="Arial"/>
          <w:color w:val="29282A"/>
          <w:sz w:val="24"/>
          <w:szCs w:val="24"/>
        </w:rPr>
        <w:t xml:space="preserve">to the chair of the department within which the course is offered and through which the student is registered </w:t>
      </w:r>
      <w:r w:rsidR="00267F62" w:rsidRPr="00267F62">
        <w:rPr>
          <w:rFonts w:ascii="Arial" w:hAnsi="Arial" w:cs="Arial"/>
          <w:color w:val="29282A"/>
          <w:sz w:val="24"/>
          <w:szCs w:val="24"/>
          <w:lang w:val="en"/>
        </w:rPr>
        <w:t xml:space="preserve">(in the case of cross-listed courses). A conference will be held within ten business days between the student, </w:t>
      </w:r>
      <w:r w:rsidR="0049244A">
        <w:rPr>
          <w:rFonts w:ascii="Arial" w:hAnsi="Arial" w:cs="Arial"/>
          <w:color w:val="29282A"/>
          <w:sz w:val="24"/>
          <w:szCs w:val="24"/>
          <w:lang w:val="en"/>
        </w:rPr>
        <w:t>instructor</w:t>
      </w:r>
      <w:r w:rsidR="00267F62" w:rsidRPr="00267F62">
        <w:rPr>
          <w:rFonts w:ascii="Arial" w:hAnsi="Arial" w:cs="Arial"/>
          <w:color w:val="29282A"/>
          <w:sz w:val="24"/>
          <w:szCs w:val="24"/>
          <w:lang w:val="en"/>
        </w:rPr>
        <w:t xml:space="preserve">, and chair in order to resolve the case. The </w:t>
      </w:r>
      <w:r w:rsidR="0049244A">
        <w:rPr>
          <w:rFonts w:ascii="Arial" w:hAnsi="Arial" w:cs="Arial"/>
          <w:color w:val="29282A"/>
          <w:sz w:val="24"/>
          <w:szCs w:val="24"/>
          <w:lang w:val="en"/>
        </w:rPr>
        <w:t>instructor</w:t>
      </w:r>
      <w:r w:rsidR="00267F62" w:rsidRPr="00267F62">
        <w:rPr>
          <w:rFonts w:ascii="Arial" w:hAnsi="Arial" w:cs="Arial"/>
          <w:color w:val="29282A"/>
          <w:sz w:val="24"/>
          <w:szCs w:val="24"/>
          <w:lang w:val="en"/>
        </w:rPr>
        <w:t xml:space="preserve"> and/or the student may wish to solicit testimony from other students in the course in which misconduct is alleged. Academic sanctions may be suggested by either the </w:t>
      </w:r>
      <w:r w:rsidR="0049244A">
        <w:rPr>
          <w:rFonts w:ascii="Arial" w:hAnsi="Arial" w:cs="Arial"/>
          <w:color w:val="29282A"/>
          <w:sz w:val="24"/>
          <w:szCs w:val="24"/>
          <w:lang w:val="en"/>
        </w:rPr>
        <w:t>instructor</w:t>
      </w:r>
      <w:r w:rsidR="00267F62" w:rsidRPr="00267F62">
        <w:rPr>
          <w:rFonts w:ascii="Arial" w:hAnsi="Arial" w:cs="Arial"/>
          <w:color w:val="29282A"/>
          <w:sz w:val="24"/>
          <w:szCs w:val="24"/>
          <w:lang w:val="en"/>
        </w:rPr>
        <w:t xml:space="preserve"> or department chair. The department chair will determine whether misconduct has occurred and contact both </w:t>
      </w:r>
      <w:r w:rsidR="0049244A">
        <w:rPr>
          <w:rFonts w:ascii="Arial" w:hAnsi="Arial" w:cs="Arial"/>
          <w:color w:val="29282A"/>
          <w:sz w:val="24"/>
          <w:szCs w:val="24"/>
          <w:lang w:val="en"/>
        </w:rPr>
        <w:t>instructor</w:t>
      </w:r>
      <w:r w:rsidR="00267F62" w:rsidRPr="00267F62">
        <w:rPr>
          <w:rFonts w:ascii="Arial" w:hAnsi="Arial" w:cs="Arial"/>
          <w:color w:val="29282A"/>
          <w:sz w:val="24"/>
          <w:szCs w:val="24"/>
          <w:lang w:val="en"/>
        </w:rPr>
        <w:t xml:space="preserve"> and student within three business days. When the department chair issues a determination, the </w:t>
      </w:r>
      <w:r w:rsidR="0049244A">
        <w:rPr>
          <w:rFonts w:ascii="Arial" w:hAnsi="Arial" w:cs="Arial"/>
          <w:color w:val="29282A"/>
          <w:sz w:val="24"/>
          <w:szCs w:val="24"/>
          <w:lang w:val="en"/>
        </w:rPr>
        <w:t>instructor</w:t>
      </w:r>
      <w:r w:rsidR="00267F62" w:rsidRPr="00267F62">
        <w:rPr>
          <w:rFonts w:ascii="Arial" w:hAnsi="Arial" w:cs="Arial"/>
          <w:color w:val="29282A"/>
          <w:sz w:val="24"/>
          <w:szCs w:val="24"/>
          <w:lang w:val="en"/>
        </w:rPr>
        <w:t xml:space="preserve"> will produce a brief report of the charge and the conference, including clarification on any academic sanctions. The </w:t>
      </w:r>
      <w:r w:rsidR="0049244A">
        <w:rPr>
          <w:rFonts w:ascii="Arial" w:hAnsi="Arial" w:cs="Arial"/>
          <w:color w:val="29282A"/>
          <w:sz w:val="24"/>
          <w:szCs w:val="24"/>
          <w:lang w:val="en"/>
        </w:rPr>
        <w:t>instructor</w:t>
      </w:r>
      <w:r w:rsidR="00267F62" w:rsidRPr="00267F62">
        <w:rPr>
          <w:rFonts w:ascii="Arial" w:hAnsi="Arial" w:cs="Arial"/>
          <w:color w:val="29282A"/>
          <w:sz w:val="24"/>
          <w:szCs w:val="24"/>
          <w:lang w:val="en"/>
        </w:rPr>
        <w:t xml:space="preserve">, department chair, and student must sign this report. The report will be sent to the department who will send copies of the document to the dean of the college and the Office of Academic Affairs. </w:t>
      </w:r>
    </w:p>
    <w:p w14:paraId="48230960" w14:textId="77777777" w:rsidR="00AA0BAB" w:rsidRPr="00AA0BAB" w:rsidRDefault="00AA0BAB" w:rsidP="00AA0BAB">
      <w:pPr>
        <w:rPr>
          <w:rFonts w:ascii="Arial" w:hAnsi="Arial" w:cs="Arial"/>
          <w:b/>
          <w:color w:val="29282A"/>
          <w:sz w:val="24"/>
          <w:szCs w:val="24"/>
          <w:lang w:val="en"/>
        </w:rPr>
      </w:pPr>
    </w:p>
    <w:p w14:paraId="032B841E" w14:textId="111F954E" w:rsidR="00755106" w:rsidRDefault="00CE3443" w:rsidP="00755106">
      <w:pPr>
        <w:pStyle w:val="ListParagraph"/>
        <w:numPr>
          <w:ilvl w:val="3"/>
          <w:numId w:val="8"/>
        </w:numPr>
        <w:rPr>
          <w:rFonts w:ascii="Arial" w:hAnsi="Arial" w:cs="Arial"/>
          <w:sz w:val="24"/>
          <w:szCs w:val="24"/>
          <w:lang w:val="en"/>
        </w:rPr>
      </w:pPr>
      <w:r w:rsidRPr="00F82E3F">
        <w:rPr>
          <w:rFonts w:ascii="Arial" w:hAnsi="Arial" w:cs="Arial"/>
          <w:sz w:val="24"/>
          <w:szCs w:val="24"/>
          <w:lang w:val="en"/>
        </w:rPr>
        <w:t xml:space="preserve">If the student or </w:t>
      </w:r>
      <w:r>
        <w:rPr>
          <w:rFonts w:ascii="Arial" w:hAnsi="Arial" w:cs="Arial"/>
          <w:sz w:val="24"/>
          <w:szCs w:val="24"/>
          <w:lang w:val="en"/>
        </w:rPr>
        <w:t xml:space="preserve">instructor </w:t>
      </w:r>
      <w:r w:rsidRPr="00F82E3F">
        <w:rPr>
          <w:rFonts w:ascii="Arial" w:hAnsi="Arial" w:cs="Arial"/>
          <w:sz w:val="24"/>
          <w:szCs w:val="24"/>
          <w:lang w:val="en"/>
        </w:rPr>
        <w:t xml:space="preserve">wishes to dispute the determination of the department chair, then she/he must file a written appeal by contacting the </w:t>
      </w:r>
      <w:r>
        <w:rPr>
          <w:rFonts w:ascii="Arial" w:hAnsi="Arial" w:cs="Arial"/>
          <w:sz w:val="24"/>
          <w:szCs w:val="24"/>
          <w:lang w:val="en"/>
        </w:rPr>
        <w:t>dean of the college within</w:t>
      </w:r>
      <w:r w:rsidRPr="00F82E3F">
        <w:rPr>
          <w:rFonts w:ascii="Arial" w:hAnsi="Arial" w:cs="Arial"/>
          <w:sz w:val="24"/>
          <w:szCs w:val="24"/>
          <w:lang w:val="en"/>
        </w:rPr>
        <w:t xml:space="preserve"> three business days</w:t>
      </w:r>
      <w:r>
        <w:rPr>
          <w:rFonts w:ascii="Arial" w:hAnsi="Arial" w:cs="Arial"/>
          <w:sz w:val="24"/>
          <w:szCs w:val="24"/>
          <w:lang w:val="en"/>
        </w:rPr>
        <w:t xml:space="preserve"> of receiving the </w:t>
      </w:r>
      <w:r>
        <w:rPr>
          <w:rFonts w:ascii="Arial" w:hAnsi="Arial" w:cs="Arial"/>
          <w:sz w:val="24"/>
          <w:szCs w:val="24"/>
          <w:lang w:val="en"/>
        </w:rPr>
        <w:lastRenderedPageBreak/>
        <w:t>department chair’s letter</w:t>
      </w:r>
      <w:r w:rsidRPr="00F82E3F">
        <w:rPr>
          <w:rFonts w:ascii="Arial" w:hAnsi="Arial" w:cs="Arial"/>
          <w:sz w:val="24"/>
          <w:szCs w:val="24"/>
          <w:lang w:val="en"/>
        </w:rPr>
        <w:t xml:space="preserve">. </w:t>
      </w:r>
      <w:r>
        <w:rPr>
          <w:rFonts w:ascii="Arial" w:hAnsi="Arial" w:cs="Arial"/>
          <w:sz w:val="24"/>
          <w:szCs w:val="24"/>
          <w:lang w:val="en"/>
        </w:rPr>
        <w:t xml:space="preserve">Upon request from the dean, the </w:t>
      </w:r>
      <w:r w:rsidRPr="00F82E3F">
        <w:rPr>
          <w:rFonts w:ascii="Arial" w:hAnsi="Arial" w:cs="Arial"/>
          <w:sz w:val="24"/>
          <w:szCs w:val="24"/>
          <w:lang w:val="en"/>
        </w:rPr>
        <w:t xml:space="preserve">department chair must </w:t>
      </w:r>
      <w:r>
        <w:rPr>
          <w:rFonts w:ascii="Arial" w:hAnsi="Arial" w:cs="Arial"/>
          <w:sz w:val="24"/>
          <w:szCs w:val="24"/>
          <w:lang w:val="en"/>
        </w:rPr>
        <w:t>provide to the dean all information and materials regarding the case and a response to the appeal.</w:t>
      </w:r>
      <w:r w:rsidR="00755106" w:rsidRPr="00755106">
        <w:rPr>
          <w:rFonts w:ascii="Arial" w:hAnsi="Arial" w:cs="Arial"/>
          <w:sz w:val="24"/>
          <w:szCs w:val="24"/>
          <w:lang w:val="en"/>
        </w:rPr>
        <w:t xml:space="preserve"> Within </w:t>
      </w:r>
      <w:r w:rsidR="00755106" w:rsidRPr="006B210E">
        <w:rPr>
          <w:rFonts w:ascii="Arial" w:hAnsi="Arial" w:cs="Arial"/>
          <w:sz w:val="24"/>
          <w:szCs w:val="24"/>
          <w:lang w:val="en"/>
        </w:rPr>
        <w:t>ten business</w:t>
      </w:r>
      <w:r w:rsidR="00755106" w:rsidRPr="00755106">
        <w:rPr>
          <w:rFonts w:ascii="Arial" w:hAnsi="Arial" w:cs="Arial"/>
          <w:sz w:val="24"/>
          <w:szCs w:val="24"/>
          <w:lang w:val="en"/>
        </w:rPr>
        <w:t xml:space="preserve"> days</w:t>
      </w:r>
      <w:r w:rsidR="00A50E9C">
        <w:rPr>
          <w:rFonts w:ascii="Arial" w:hAnsi="Arial" w:cs="Arial"/>
          <w:sz w:val="24"/>
          <w:szCs w:val="24"/>
          <w:lang w:val="en"/>
        </w:rPr>
        <w:t xml:space="preserve"> of receiving the report</w:t>
      </w:r>
      <w:r w:rsidR="00755106" w:rsidRPr="00755106">
        <w:rPr>
          <w:rFonts w:ascii="Arial" w:hAnsi="Arial" w:cs="Arial"/>
          <w:sz w:val="24"/>
          <w:szCs w:val="24"/>
          <w:lang w:val="en"/>
        </w:rPr>
        <w:t xml:space="preserve">, the dean/associate dean will hold a conference with the </w:t>
      </w:r>
      <w:r w:rsidR="0049244A">
        <w:rPr>
          <w:rFonts w:ascii="Arial" w:hAnsi="Arial" w:cs="Arial"/>
          <w:sz w:val="24"/>
          <w:szCs w:val="24"/>
          <w:lang w:val="en"/>
        </w:rPr>
        <w:t>instructor</w:t>
      </w:r>
      <w:r w:rsidR="00755106" w:rsidRPr="00755106">
        <w:rPr>
          <w:rFonts w:ascii="Arial" w:hAnsi="Arial" w:cs="Arial"/>
          <w:sz w:val="24"/>
          <w:szCs w:val="24"/>
          <w:lang w:val="en"/>
        </w:rPr>
        <w:t xml:space="preserve"> and the student. The dean/associate dean will determine whether academic misconduct has occurred and contact the </w:t>
      </w:r>
      <w:r w:rsidR="0049244A">
        <w:rPr>
          <w:rFonts w:ascii="Arial" w:hAnsi="Arial" w:cs="Arial"/>
          <w:sz w:val="24"/>
          <w:szCs w:val="24"/>
          <w:lang w:val="en"/>
        </w:rPr>
        <w:t>instructor</w:t>
      </w:r>
      <w:r w:rsidR="00755106" w:rsidRPr="00755106">
        <w:rPr>
          <w:rFonts w:ascii="Arial" w:hAnsi="Arial" w:cs="Arial"/>
          <w:sz w:val="24"/>
          <w:szCs w:val="24"/>
          <w:lang w:val="en"/>
        </w:rPr>
        <w:t>, student, and department chair within three business days. The dean/associate dean may choose to keep the original report, amend the previous report, or produce her/his own new report on the case of academic misconduct.</w:t>
      </w:r>
      <w:r w:rsidR="00FE5C67">
        <w:rPr>
          <w:rFonts w:ascii="Arial" w:hAnsi="Arial" w:cs="Arial"/>
          <w:sz w:val="24"/>
          <w:szCs w:val="24"/>
          <w:lang w:val="en"/>
        </w:rPr>
        <w:t xml:space="preserve"> </w:t>
      </w:r>
      <w:r w:rsidR="00755106" w:rsidRPr="00755106">
        <w:rPr>
          <w:rFonts w:ascii="Arial" w:hAnsi="Arial" w:cs="Arial"/>
          <w:sz w:val="24"/>
          <w:szCs w:val="24"/>
          <w:lang w:val="en"/>
        </w:rPr>
        <w:t xml:space="preserve"> The dean must report the resolution and send documentation to the Office of Academic Affairs. </w:t>
      </w:r>
    </w:p>
    <w:p w14:paraId="37781704" w14:textId="77777777" w:rsidR="00AA0BAB" w:rsidRPr="00755106" w:rsidRDefault="00AA0BAB" w:rsidP="00AA0BAB">
      <w:pPr>
        <w:pStyle w:val="ListParagraph"/>
        <w:ind w:left="2880"/>
        <w:rPr>
          <w:rFonts w:ascii="Arial" w:hAnsi="Arial" w:cs="Arial"/>
          <w:sz w:val="24"/>
          <w:szCs w:val="24"/>
          <w:lang w:val="en"/>
        </w:rPr>
      </w:pPr>
    </w:p>
    <w:p w14:paraId="1517BD10" w14:textId="77777777" w:rsidR="00755106" w:rsidRDefault="00CE3443" w:rsidP="00755106">
      <w:pPr>
        <w:pStyle w:val="ListParagraph"/>
        <w:numPr>
          <w:ilvl w:val="3"/>
          <w:numId w:val="8"/>
        </w:numPr>
        <w:rPr>
          <w:rFonts w:ascii="Arial" w:hAnsi="Arial" w:cs="Arial"/>
          <w:sz w:val="24"/>
          <w:szCs w:val="24"/>
          <w:lang w:val="en"/>
        </w:rPr>
      </w:pPr>
      <w:r>
        <w:rPr>
          <w:rFonts w:ascii="Arial" w:hAnsi="Arial" w:cs="Arial"/>
          <w:sz w:val="24"/>
          <w:szCs w:val="24"/>
          <w:lang w:val="en"/>
        </w:rPr>
        <w:t>If the student or</w:t>
      </w:r>
      <w:r w:rsidRPr="00F82E3F">
        <w:rPr>
          <w:rFonts w:ascii="Arial" w:hAnsi="Arial" w:cs="Arial"/>
          <w:sz w:val="24"/>
          <w:szCs w:val="24"/>
          <w:lang w:val="en"/>
        </w:rPr>
        <w:t xml:space="preserve"> </w:t>
      </w:r>
      <w:r>
        <w:rPr>
          <w:rFonts w:ascii="Arial" w:hAnsi="Arial" w:cs="Arial"/>
          <w:sz w:val="24"/>
          <w:szCs w:val="24"/>
          <w:lang w:val="en"/>
        </w:rPr>
        <w:t>instructor</w:t>
      </w:r>
      <w:r w:rsidRPr="00F82E3F">
        <w:rPr>
          <w:rFonts w:ascii="Arial" w:hAnsi="Arial" w:cs="Arial"/>
          <w:sz w:val="24"/>
          <w:szCs w:val="24"/>
          <w:lang w:val="en"/>
        </w:rPr>
        <w:t xml:space="preserve"> wishes to dispute</w:t>
      </w:r>
      <w:r>
        <w:rPr>
          <w:rFonts w:ascii="Arial" w:hAnsi="Arial" w:cs="Arial"/>
          <w:sz w:val="24"/>
          <w:szCs w:val="24"/>
          <w:lang w:val="en"/>
        </w:rPr>
        <w:t xml:space="preserve"> </w:t>
      </w:r>
      <w:r w:rsidRPr="00F82E3F">
        <w:rPr>
          <w:rFonts w:ascii="Arial" w:hAnsi="Arial" w:cs="Arial"/>
          <w:sz w:val="24"/>
          <w:szCs w:val="24"/>
          <w:lang w:val="en"/>
        </w:rPr>
        <w:t>the de</w:t>
      </w:r>
      <w:r>
        <w:rPr>
          <w:rFonts w:ascii="Arial" w:hAnsi="Arial" w:cs="Arial"/>
          <w:sz w:val="24"/>
          <w:szCs w:val="24"/>
          <w:lang w:val="en"/>
        </w:rPr>
        <w:t>cision</w:t>
      </w:r>
      <w:r w:rsidRPr="00F82E3F">
        <w:rPr>
          <w:rFonts w:ascii="Arial" w:hAnsi="Arial" w:cs="Arial"/>
          <w:sz w:val="24"/>
          <w:szCs w:val="24"/>
          <w:lang w:val="en"/>
        </w:rPr>
        <w:t xml:space="preserve"> of the dean</w:t>
      </w:r>
      <w:r>
        <w:rPr>
          <w:rFonts w:ascii="Arial" w:hAnsi="Arial" w:cs="Arial"/>
          <w:sz w:val="24"/>
          <w:szCs w:val="24"/>
          <w:lang w:val="en"/>
        </w:rPr>
        <w:t xml:space="preserve">, </w:t>
      </w:r>
      <w:r w:rsidRPr="00F82E3F">
        <w:rPr>
          <w:rFonts w:ascii="Arial" w:hAnsi="Arial" w:cs="Arial"/>
          <w:sz w:val="24"/>
          <w:szCs w:val="24"/>
          <w:lang w:val="en"/>
        </w:rPr>
        <w:t xml:space="preserve">she/he must file a written appeal </w:t>
      </w:r>
      <w:r>
        <w:rPr>
          <w:rFonts w:ascii="Arial" w:hAnsi="Arial" w:cs="Arial"/>
          <w:sz w:val="24"/>
          <w:szCs w:val="24"/>
          <w:lang w:val="en"/>
        </w:rPr>
        <w:t xml:space="preserve">to </w:t>
      </w:r>
      <w:r w:rsidRPr="00F82E3F">
        <w:rPr>
          <w:rFonts w:ascii="Arial" w:hAnsi="Arial" w:cs="Arial"/>
          <w:sz w:val="24"/>
          <w:szCs w:val="24"/>
          <w:lang w:val="en"/>
        </w:rPr>
        <w:t>the Associate Provost within the Office of Academic Affairs</w:t>
      </w:r>
      <w:r>
        <w:rPr>
          <w:rFonts w:ascii="Arial" w:hAnsi="Arial" w:cs="Arial"/>
          <w:sz w:val="24"/>
          <w:szCs w:val="24"/>
          <w:lang w:val="en"/>
        </w:rPr>
        <w:t xml:space="preserve"> within three business days of receiving the dean’s decision.  Upon request from the Associate Provost, the dean must provide the Associate Provost with all information and materials regarding the case and a response to the appeal. </w:t>
      </w:r>
      <w:r w:rsidR="00755106" w:rsidRPr="00755106">
        <w:rPr>
          <w:rFonts w:ascii="Arial" w:hAnsi="Arial" w:cs="Arial"/>
          <w:sz w:val="24"/>
          <w:szCs w:val="24"/>
          <w:lang w:val="en"/>
        </w:rPr>
        <w:t xml:space="preserve">Within a </w:t>
      </w:r>
      <w:r w:rsidR="007B0DCA" w:rsidRPr="00755106">
        <w:rPr>
          <w:rFonts w:ascii="Arial" w:hAnsi="Arial" w:cs="Arial"/>
          <w:sz w:val="24"/>
          <w:szCs w:val="24"/>
          <w:lang w:val="en"/>
        </w:rPr>
        <w:t>period</w:t>
      </w:r>
      <w:r w:rsidR="00755106" w:rsidRPr="00755106">
        <w:rPr>
          <w:rFonts w:ascii="Arial" w:hAnsi="Arial" w:cs="Arial"/>
          <w:sz w:val="24"/>
          <w:szCs w:val="24"/>
          <w:lang w:val="en"/>
        </w:rPr>
        <w:t xml:space="preserve"> determined by the Associate Provost, she/he will determine the outcome of the case, including any academic or other sanctions. The decision of the Associate Provost is final.</w:t>
      </w:r>
    </w:p>
    <w:p w14:paraId="4ABCD9AA" w14:textId="77777777" w:rsidR="00AA0BAB" w:rsidRPr="00AA0BAB" w:rsidRDefault="00AA0BAB" w:rsidP="00AA0BAB">
      <w:pPr>
        <w:rPr>
          <w:rFonts w:ascii="Arial" w:hAnsi="Arial" w:cs="Arial"/>
          <w:sz w:val="24"/>
          <w:szCs w:val="24"/>
          <w:lang w:val="en"/>
        </w:rPr>
      </w:pPr>
    </w:p>
    <w:p w14:paraId="49F73A34" w14:textId="77777777" w:rsidR="00267F62" w:rsidRPr="00AA0BAB" w:rsidRDefault="00755106" w:rsidP="00FC540C">
      <w:pPr>
        <w:pStyle w:val="ListParagraph"/>
        <w:numPr>
          <w:ilvl w:val="2"/>
          <w:numId w:val="8"/>
        </w:numPr>
        <w:rPr>
          <w:rFonts w:ascii="Arial" w:hAnsi="Arial" w:cs="Arial"/>
          <w:b/>
          <w:bCs/>
          <w:sz w:val="24"/>
          <w:szCs w:val="24"/>
          <w:lang w:val="en"/>
        </w:rPr>
      </w:pPr>
      <w:r w:rsidRPr="00FC540C">
        <w:rPr>
          <w:rFonts w:ascii="Arial" w:hAnsi="Arial" w:cs="Arial"/>
          <w:sz w:val="24"/>
          <w:szCs w:val="24"/>
          <w:lang w:val="en"/>
        </w:rPr>
        <w:t>If a student is charged with in-course disruptive academic misconduct in a distance learning course,</w:t>
      </w:r>
      <w:r w:rsidRPr="00755106">
        <w:rPr>
          <w:rFonts w:ascii="Arial" w:hAnsi="Arial" w:cs="Arial"/>
          <w:b/>
          <w:bCs/>
          <w:sz w:val="24"/>
          <w:szCs w:val="24"/>
          <w:lang w:val="en"/>
        </w:rPr>
        <w:t xml:space="preserve"> </w:t>
      </w:r>
      <w:r w:rsidRPr="00755106">
        <w:rPr>
          <w:rFonts w:ascii="Arial" w:hAnsi="Arial" w:cs="Arial"/>
          <w:sz w:val="24"/>
          <w:szCs w:val="24"/>
          <w:lang w:val="en"/>
        </w:rPr>
        <w:t xml:space="preserve">then the aforementioned procedures must be facilitated via telephone (conference </w:t>
      </w:r>
      <w:r w:rsidR="00902F9F">
        <w:rPr>
          <w:rFonts w:ascii="Arial" w:hAnsi="Arial" w:cs="Arial"/>
          <w:sz w:val="24"/>
          <w:szCs w:val="24"/>
          <w:lang w:val="en"/>
        </w:rPr>
        <w:t>c</w:t>
      </w:r>
      <w:r w:rsidRPr="00755106">
        <w:rPr>
          <w:rFonts w:ascii="Arial" w:hAnsi="Arial" w:cs="Arial"/>
          <w:sz w:val="24"/>
          <w:szCs w:val="24"/>
          <w:lang w:val="en"/>
        </w:rPr>
        <w:t>all) or online visual communication (such as Zoom, SKYPE or FACETIME). Before proceeding via teleconference or video, the student’s identification should be verified by members of the university community facilitating the case. Materials concerning the case, including evidence against the student, should be distributed electronically to all parties. The procedures should continue, otherwise, as with on-campus students.</w:t>
      </w:r>
    </w:p>
    <w:p w14:paraId="2C80C8DD" w14:textId="77777777" w:rsidR="00AA0BAB" w:rsidRPr="00755106" w:rsidRDefault="00AA0BAB" w:rsidP="00AA0BAB">
      <w:pPr>
        <w:pStyle w:val="ListParagraph"/>
        <w:ind w:left="2880"/>
        <w:rPr>
          <w:rFonts w:ascii="Arial" w:hAnsi="Arial" w:cs="Arial"/>
          <w:b/>
          <w:bCs/>
          <w:sz w:val="24"/>
          <w:szCs w:val="24"/>
          <w:lang w:val="en"/>
        </w:rPr>
      </w:pPr>
    </w:p>
    <w:p w14:paraId="63A6964F" w14:textId="77777777" w:rsidR="00755106" w:rsidRPr="00FC540C" w:rsidRDefault="00755106" w:rsidP="00FC540C">
      <w:pPr>
        <w:pStyle w:val="ListParagraph"/>
        <w:numPr>
          <w:ilvl w:val="2"/>
          <w:numId w:val="8"/>
        </w:numPr>
        <w:rPr>
          <w:rFonts w:ascii="Arial" w:hAnsi="Arial" w:cs="Arial"/>
          <w:b/>
          <w:bCs/>
          <w:sz w:val="24"/>
          <w:szCs w:val="24"/>
          <w:lang w:val="en"/>
        </w:rPr>
      </w:pPr>
      <w:r>
        <w:rPr>
          <w:rFonts w:ascii="Arial" w:hAnsi="Arial" w:cs="Arial"/>
          <w:sz w:val="24"/>
          <w:szCs w:val="24"/>
          <w:lang w:val="en"/>
        </w:rPr>
        <w:t xml:space="preserve">If the </w:t>
      </w:r>
      <w:r w:rsidR="0049244A">
        <w:rPr>
          <w:rFonts w:ascii="Arial" w:hAnsi="Arial" w:cs="Arial"/>
          <w:sz w:val="24"/>
          <w:szCs w:val="24"/>
          <w:lang w:val="en"/>
        </w:rPr>
        <w:t>instructor</w:t>
      </w:r>
      <w:r>
        <w:rPr>
          <w:rFonts w:ascii="Arial" w:hAnsi="Arial" w:cs="Arial"/>
          <w:sz w:val="24"/>
          <w:szCs w:val="24"/>
          <w:lang w:val="en"/>
        </w:rPr>
        <w:t xml:space="preserve"> does not feel </w:t>
      </w:r>
      <w:r w:rsidRPr="00755106">
        <w:rPr>
          <w:rFonts w:ascii="Arial" w:hAnsi="Arial" w:cs="Arial"/>
          <w:sz w:val="24"/>
          <w:szCs w:val="24"/>
          <w:lang w:val="en"/>
        </w:rPr>
        <w:t>the student an immediate threat to other students, but,</w:t>
      </w:r>
      <w:r w:rsidR="00D52639">
        <w:rPr>
          <w:rFonts w:ascii="Arial" w:hAnsi="Arial" w:cs="Arial"/>
          <w:sz w:val="24"/>
          <w:szCs w:val="24"/>
          <w:lang w:val="en"/>
        </w:rPr>
        <w:t xml:space="preserve"> </w:t>
      </w:r>
      <w:r w:rsidRPr="00755106">
        <w:rPr>
          <w:rFonts w:ascii="Arial" w:hAnsi="Arial" w:cs="Arial"/>
          <w:sz w:val="24"/>
          <w:szCs w:val="24"/>
          <w:lang w:val="en"/>
        </w:rPr>
        <w:t>nevertheless</w:t>
      </w:r>
      <w:r w:rsidR="00D52639">
        <w:rPr>
          <w:rFonts w:ascii="Arial" w:hAnsi="Arial" w:cs="Arial"/>
          <w:sz w:val="24"/>
          <w:szCs w:val="24"/>
          <w:lang w:val="en"/>
        </w:rPr>
        <w:t>,</w:t>
      </w:r>
      <w:r w:rsidRPr="00755106">
        <w:rPr>
          <w:rFonts w:ascii="Arial" w:hAnsi="Arial" w:cs="Arial"/>
          <w:sz w:val="24"/>
          <w:szCs w:val="24"/>
          <w:lang w:val="en"/>
        </w:rPr>
        <w:t xml:space="preserve"> requests that the student be removed permanently from in-course activity</w:t>
      </w:r>
      <w:r w:rsidR="00D52639">
        <w:rPr>
          <w:rFonts w:ascii="Arial" w:hAnsi="Arial" w:cs="Arial"/>
          <w:sz w:val="24"/>
          <w:szCs w:val="24"/>
          <w:lang w:val="en"/>
        </w:rPr>
        <w:t xml:space="preserve"> because of disruptive or coercive behavior</w:t>
      </w:r>
      <w:r w:rsidRPr="00755106">
        <w:rPr>
          <w:rFonts w:ascii="Arial" w:hAnsi="Arial" w:cs="Arial"/>
          <w:sz w:val="24"/>
          <w:szCs w:val="24"/>
          <w:lang w:val="en"/>
        </w:rPr>
        <w:t xml:space="preserve">, then the case will be referred immediately to the Associate Provost in the </w:t>
      </w:r>
      <w:r w:rsidRPr="00755106">
        <w:rPr>
          <w:rFonts w:ascii="Arial" w:hAnsi="Arial" w:cs="Arial"/>
          <w:sz w:val="24"/>
          <w:szCs w:val="24"/>
          <w:lang w:val="en"/>
        </w:rPr>
        <w:lastRenderedPageBreak/>
        <w:t>Office of Academic Affairs. A student may appeal the decision to remove her/him from in-course activity by submitting a letter of appeal to the Associate Provost.</w:t>
      </w:r>
    </w:p>
    <w:p w14:paraId="08E12E3E" w14:textId="77777777" w:rsidR="00FC540C" w:rsidRPr="00FC540C" w:rsidRDefault="00FC540C" w:rsidP="00FC540C">
      <w:pPr>
        <w:pStyle w:val="ListParagraph"/>
        <w:rPr>
          <w:rFonts w:ascii="Arial" w:hAnsi="Arial" w:cs="Arial"/>
          <w:b/>
          <w:bCs/>
          <w:sz w:val="24"/>
          <w:szCs w:val="24"/>
          <w:lang w:val="en"/>
        </w:rPr>
      </w:pPr>
    </w:p>
    <w:p w14:paraId="41B7B652" w14:textId="77777777" w:rsidR="00FC540C" w:rsidRDefault="00FC540C" w:rsidP="00FC540C">
      <w:pPr>
        <w:pStyle w:val="ListParagraph"/>
        <w:numPr>
          <w:ilvl w:val="2"/>
          <w:numId w:val="8"/>
        </w:numPr>
        <w:rPr>
          <w:rFonts w:ascii="Arial" w:hAnsi="Arial" w:cs="Arial"/>
          <w:sz w:val="24"/>
          <w:szCs w:val="24"/>
          <w:lang w:val="en"/>
        </w:rPr>
      </w:pPr>
      <w:r w:rsidRPr="00FC540C">
        <w:rPr>
          <w:rFonts w:ascii="Arial" w:hAnsi="Arial" w:cs="Arial"/>
          <w:sz w:val="24"/>
          <w:szCs w:val="24"/>
          <w:lang w:val="en"/>
        </w:rPr>
        <w:t xml:space="preserve">Due to the gravity of </w:t>
      </w:r>
      <w:r w:rsidRPr="00FC540C">
        <w:rPr>
          <w:rFonts w:ascii="Arial" w:hAnsi="Arial" w:cs="Arial"/>
          <w:b/>
          <w:bCs/>
          <w:sz w:val="24"/>
          <w:szCs w:val="24"/>
          <w:lang w:val="en"/>
        </w:rPr>
        <w:t>coercive academic misconduct</w:t>
      </w:r>
      <w:r>
        <w:rPr>
          <w:rFonts w:ascii="Arial" w:hAnsi="Arial" w:cs="Arial"/>
          <w:sz w:val="24"/>
          <w:szCs w:val="24"/>
          <w:lang w:val="en"/>
        </w:rPr>
        <w:t xml:space="preserve"> and due to the potential for cross-course and extra-course disruption, cases of academically</w:t>
      </w:r>
      <w:r w:rsidR="00D52639">
        <w:rPr>
          <w:rFonts w:ascii="Arial" w:hAnsi="Arial" w:cs="Arial"/>
          <w:sz w:val="24"/>
          <w:szCs w:val="24"/>
          <w:lang w:val="en"/>
        </w:rPr>
        <w:t xml:space="preserve"> coercive </w:t>
      </w:r>
      <w:r w:rsidR="002A6350">
        <w:rPr>
          <w:rFonts w:ascii="Arial" w:hAnsi="Arial" w:cs="Arial"/>
          <w:sz w:val="24"/>
          <w:szCs w:val="24"/>
          <w:lang w:val="en"/>
        </w:rPr>
        <w:t xml:space="preserve">or </w:t>
      </w:r>
      <w:r>
        <w:rPr>
          <w:rFonts w:ascii="Arial" w:hAnsi="Arial" w:cs="Arial"/>
          <w:sz w:val="24"/>
          <w:szCs w:val="24"/>
          <w:lang w:val="en"/>
        </w:rPr>
        <w:t xml:space="preserve">disruptive activity </w:t>
      </w:r>
      <w:r w:rsidR="00D52639">
        <w:rPr>
          <w:rFonts w:ascii="Arial" w:hAnsi="Arial" w:cs="Arial"/>
          <w:sz w:val="24"/>
          <w:szCs w:val="24"/>
          <w:lang w:val="en"/>
        </w:rPr>
        <w:t xml:space="preserve">that require a student to be removed from the classroom or occur in multiple instances </w:t>
      </w:r>
      <w:r>
        <w:rPr>
          <w:rFonts w:ascii="Arial" w:hAnsi="Arial" w:cs="Arial"/>
          <w:sz w:val="24"/>
          <w:szCs w:val="24"/>
          <w:lang w:val="en"/>
        </w:rPr>
        <w:t xml:space="preserve">will be facilitated at the level of the Associate Provost and the Office of Academic Affairs. </w:t>
      </w:r>
      <w:r w:rsidRPr="00FC540C">
        <w:rPr>
          <w:rFonts w:ascii="Arial" w:hAnsi="Arial" w:cs="Arial"/>
          <w:sz w:val="24"/>
          <w:szCs w:val="24"/>
          <w:lang w:val="en"/>
        </w:rPr>
        <w:t xml:space="preserve"> </w:t>
      </w:r>
    </w:p>
    <w:p w14:paraId="3FDA51AA" w14:textId="77777777" w:rsidR="00FC540C" w:rsidRPr="00FC540C" w:rsidRDefault="00FC540C" w:rsidP="00FC540C">
      <w:pPr>
        <w:pStyle w:val="ListParagraph"/>
        <w:rPr>
          <w:rFonts w:ascii="Arial" w:hAnsi="Arial" w:cs="Arial"/>
          <w:sz w:val="24"/>
          <w:szCs w:val="24"/>
          <w:lang w:val="en"/>
        </w:rPr>
      </w:pPr>
    </w:p>
    <w:p w14:paraId="357BB37C" w14:textId="77777777" w:rsidR="00FC540C" w:rsidRPr="00FC540C" w:rsidRDefault="00FC540C" w:rsidP="00DD3D78">
      <w:pPr>
        <w:pStyle w:val="ListParagraph"/>
        <w:numPr>
          <w:ilvl w:val="3"/>
          <w:numId w:val="8"/>
        </w:numPr>
        <w:rPr>
          <w:rFonts w:ascii="Arial" w:hAnsi="Arial" w:cs="Arial"/>
          <w:sz w:val="24"/>
          <w:szCs w:val="24"/>
        </w:rPr>
      </w:pPr>
      <w:r w:rsidRPr="00FC540C">
        <w:rPr>
          <w:rFonts w:ascii="Arial" w:hAnsi="Arial" w:cs="Arial"/>
          <w:sz w:val="24"/>
          <w:szCs w:val="24"/>
          <w:lang w:val="en"/>
        </w:rPr>
        <w:t xml:space="preserve">The Associate Provost will convene a panel to resolve cases of coercive or academically disruptive academic misconduct. The panel will consist of a person designated by the Vice President for Student Affairs, a person designated by the Provost (not the official convening the panel), one student (appointed by the President of the SGA), and one course instructor (appointed by the President of the Faculty Senate or by the Provost Office in the case of lecturers); both the student and the instructor will come from the college holding jurisdiction for resolving the alleged misconduct if it is possible to find such people who have no prior connection with the case. In cases involving graduate students, the instructors and student members of the appeal panel should hold graduate faculty or graduate student status, respectively. The person designated by the Provost will serve as hearing administrator and will coordinate and preside at all meetings conducted to resolve the academic misconduct appeal. The hearing by a panel is an administrative hearing and the proceedings will be informal rather than those used in courts of law. The panel may admit any evidence, which is of probative value in determining the issues, subject to the panel's judgment as to the relevance, credibility, and weight of the evidence. The panel may ask the parties to produce evidence on specific issues, may examine witnesses, and may call and examine its own witnesses. </w:t>
      </w:r>
    </w:p>
    <w:p w14:paraId="65A175E2" w14:textId="77777777" w:rsidR="00FC540C" w:rsidRPr="00FC540C" w:rsidRDefault="00FC540C" w:rsidP="00FC540C">
      <w:pPr>
        <w:ind w:left="1980"/>
        <w:rPr>
          <w:rFonts w:ascii="Arial" w:hAnsi="Arial" w:cs="Arial"/>
          <w:sz w:val="24"/>
          <w:szCs w:val="24"/>
        </w:rPr>
      </w:pPr>
    </w:p>
    <w:p w14:paraId="7E345722" w14:textId="77777777" w:rsidR="00FC540C" w:rsidRDefault="00FC540C" w:rsidP="00DD3D78">
      <w:pPr>
        <w:pStyle w:val="ListParagraph"/>
        <w:ind w:left="2880"/>
        <w:rPr>
          <w:rFonts w:ascii="Arial" w:hAnsi="Arial" w:cs="Arial"/>
          <w:sz w:val="24"/>
          <w:szCs w:val="24"/>
        </w:rPr>
      </w:pPr>
      <w:r w:rsidRPr="00FC540C">
        <w:rPr>
          <w:rFonts w:ascii="Arial" w:hAnsi="Arial" w:cs="Arial"/>
          <w:sz w:val="24"/>
          <w:szCs w:val="24"/>
          <w:lang w:val="en"/>
        </w:rPr>
        <w:t xml:space="preserve">Both the student and the instructor have the right to be advised during the proceedings.  The advisor may assist in the preparation of any written presentation of their respective cases. </w:t>
      </w:r>
      <w:r w:rsidRPr="00FC540C">
        <w:rPr>
          <w:rFonts w:ascii="Arial" w:hAnsi="Arial" w:cs="Arial"/>
          <w:sz w:val="24"/>
          <w:szCs w:val="24"/>
        </w:rPr>
        <w:t xml:space="preserve">The faculty member and the </w:t>
      </w:r>
      <w:r w:rsidRPr="00FC540C">
        <w:rPr>
          <w:rFonts w:ascii="Arial" w:hAnsi="Arial" w:cs="Arial"/>
          <w:sz w:val="24"/>
          <w:szCs w:val="24"/>
        </w:rPr>
        <w:lastRenderedPageBreak/>
        <w:t>charged student may choose one advisor to be present at the hearing. The faculty member and the student may choose any university or non-university person as his/her own advisor or may select, at his or her own expense, an attorney to serve as his/her advisor. The advisor or attorney cannot present statements, arguments, or question witnesses or participate directly in the panel hearing. If the advisor disregards the rule of not speaking and decides to speak at the hearing, the administrator will ask the advisor to leave the proceedings.</w:t>
      </w:r>
    </w:p>
    <w:p w14:paraId="38FFB31B" w14:textId="77777777" w:rsidR="00FC540C" w:rsidRPr="00FC540C" w:rsidRDefault="00FC540C" w:rsidP="00FC540C">
      <w:pPr>
        <w:pStyle w:val="ListParagraph"/>
        <w:rPr>
          <w:rFonts w:ascii="Arial" w:hAnsi="Arial" w:cs="Arial"/>
          <w:sz w:val="24"/>
          <w:szCs w:val="24"/>
        </w:rPr>
      </w:pPr>
    </w:p>
    <w:p w14:paraId="4486E11C" w14:textId="77777777" w:rsidR="00FC540C" w:rsidRPr="00DD3D78" w:rsidRDefault="00FC540C" w:rsidP="00DD3D78">
      <w:pPr>
        <w:pStyle w:val="ListParagraph"/>
        <w:numPr>
          <w:ilvl w:val="3"/>
          <w:numId w:val="8"/>
        </w:numPr>
        <w:rPr>
          <w:rFonts w:ascii="Arial" w:hAnsi="Arial" w:cs="Arial"/>
          <w:sz w:val="24"/>
          <w:szCs w:val="24"/>
        </w:rPr>
      </w:pPr>
      <w:r>
        <w:rPr>
          <w:rFonts w:ascii="Arial" w:hAnsi="Arial" w:cs="Arial"/>
          <w:sz w:val="24"/>
          <w:szCs w:val="24"/>
        </w:rPr>
        <w:t xml:space="preserve">Each party will have the right to question and cross-examine all opposing witnesses. </w:t>
      </w:r>
      <w:r w:rsidRPr="00FC540C">
        <w:rPr>
          <w:rFonts w:ascii="Arial" w:hAnsi="Arial" w:cs="Arial"/>
          <w:sz w:val="24"/>
          <w:szCs w:val="24"/>
          <w:lang w:val="en"/>
        </w:rPr>
        <w:t>The panel will review each of the issues raised in the appeal and make recommendations</w:t>
      </w:r>
      <w:r w:rsidR="00D60915">
        <w:rPr>
          <w:rFonts w:ascii="Arial" w:hAnsi="Arial" w:cs="Arial"/>
          <w:sz w:val="24"/>
          <w:szCs w:val="24"/>
          <w:lang w:val="en"/>
        </w:rPr>
        <w:t xml:space="preserve"> in writing</w:t>
      </w:r>
      <w:r w:rsidRPr="00FC540C">
        <w:rPr>
          <w:rFonts w:ascii="Arial" w:hAnsi="Arial" w:cs="Arial"/>
          <w:sz w:val="24"/>
          <w:szCs w:val="24"/>
          <w:lang w:val="en"/>
        </w:rPr>
        <w:t xml:space="preserve"> to the Associate Provost. Recommendations contrary to the student's position must be supported by the votes of at least three of the four panel members. The Associate Provost will issue a decision on each issue within the appeal and give written notice to the student, the course instructor, the dean/associate dean, the Vice President for Student Affairs and the panel.</w:t>
      </w:r>
    </w:p>
    <w:p w14:paraId="0576C1E6" w14:textId="77777777" w:rsidR="00DD3D78" w:rsidRPr="00DD3D78" w:rsidRDefault="00DD3D78" w:rsidP="00DD3D78">
      <w:pPr>
        <w:rPr>
          <w:rFonts w:ascii="Arial" w:hAnsi="Arial" w:cs="Arial"/>
          <w:sz w:val="24"/>
          <w:szCs w:val="24"/>
        </w:rPr>
      </w:pPr>
    </w:p>
    <w:p w14:paraId="37F9360C" w14:textId="77777777" w:rsidR="00FC540C" w:rsidRPr="00FC540C" w:rsidRDefault="00FC540C" w:rsidP="00DD3D78">
      <w:pPr>
        <w:pStyle w:val="ListParagraph"/>
        <w:numPr>
          <w:ilvl w:val="3"/>
          <w:numId w:val="8"/>
        </w:numPr>
        <w:rPr>
          <w:rFonts w:ascii="Arial" w:hAnsi="Arial" w:cs="Arial"/>
          <w:sz w:val="24"/>
          <w:szCs w:val="24"/>
        </w:rPr>
      </w:pPr>
      <w:r>
        <w:rPr>
          <w:rFonts w:ascii="Arial" w:hAnsi="Arial" w:cs="Arial"/>
          <w:sz w:val="24"/>
          <w:szCs w:val="24"/>
        </w:rPr>
        <w:t xml:space="preserve">If the student is found responsible and wishes to appeal the panel’s decision, she/he may do so in writing to the Provost or her/his designee within 10 business days of receipt of the findings. </w:t>
      </w:r>
      <w:r w:rsidR="00D60915">
        <w:rPr>
          <w:rFonts w:ascii="Arial" w:hAnsi="Arial" w:cs="Arial"/>
          <w:sz w:val="24"/>
          <w:szCs w:val="24"/>
        </w:rPr>
        <w:t xml:space="preserve"> The decision of the Provost is final.</w:t>
      </w:r>
    </w:p>
    <w:p w14:paraId="6E9B4B9D" w14:textId="77777777" w:rsidR="00AA0BAB" w:rsidRPr="00FC540C" w:rsidRDefault="00AA0BAB" w:rsidP="00FC540C">
      <w:pPr>
        <w:pStyle w:val="ListParagraph"/>
        <w:ind w:left="2160"/>
        <w:rPr>
          <w:rFonts w:ascii="Arial" w:hAnsi="Arial" w:cs="Arial"/>
          <w:sz w:val="24"/>
          <w:szCs w:val="24"/>
          <w:lang w:val="en"/>
        </w:rPr>
      </w:pPr>
    </w:p>
    <w:p w14:paraId="56B0BD65" w14:textId="77777777" w:rsidR="00AA0BAB" w:rsidRPr="00F320C3" w:rsidRDefault="00F82E3F" w:rsidP="00F320C3">
      <w:pPr>
        <w:pStyle w:val="ListParagraph"/>
        <w:numPr>
          <w:ilvl w:val="0"/>
          <w:numId w:val="8"/>
        </w:numPr>
        <w:rPr>
          <w:rFonts w:ascii="Arial" w:hAnsi="Arial" w:cs="Arial"/>
          <w:b/>
          <w:bCs/>
          <w:sz w:val="24"/>
          <w:szCs w:val="24"/>
          <w:lang w:val="en"/>
        </w:rPr>
      </w:pPr>
      <w:r>
        <w:rPr>
          <w:rFonts w:ascii="Arial" w:hAnsi="Arial" w:cs="Arial"/>
          <w:b/>
          <w:bCs/>
          <w:sz w:val="24"/>
          <w:szCs w:val="24"/>
          <w:lang w:val="en"/>
        </w:rPr>
        <w:t xml:space="preserve">Student Rights for Conferences, Meetings, and Hearings Pertaining to Academic Misconduct Cases </w:t>
      </w:r>
    </w:p>
    <w:p w14:paraId="555EB32B" w14:textId="77777777" w:rsidR="00DA0CBD" w:rsidRDefault="00DA0CBD" w:rsidP="00DA0CBD">
      <w:pPr>
        <w:pStyle w:val="ListParagraph"/>
        <w:numPr>
          <w:ilvl w:val="1"/>
          <w:numId w:val="8"/>
        </w:numPr>
        <w:rPr>
          <w:rFonts w:ascii="Arial" w:hAnsi="Arial" w:cs="Arial"/>
          <w:sz w:val="24"/>
          <w:szCs w:val="24"/>
          <w:lang w:val="en"/>
        </w:rPr>
      </w:pPr>
      <w:r w:rsidRPr="00DA0CBD">
        <w:rPr>
          <w:rFonts w:ascii="Arial" w:hAnsi="Arial" w:cs="Arial"/>
          <w:sz w:val="24"/>
          <w:szCs w:val="24"/>
          <w:lang w:val="en"/>
        </w:rPr>
        <w:t>The student is not required to make any statement at all regarding the matter under investigation.</w:t>
      </w:r>
    </w:p>
    <w:p w14:paraId="2D0C4C8B" w14:textId="77777777" w:rsidR="00AA0BAB" w:rsidRPr="00DA0CBD" w:rsidRDefault="00AA0BAB" w:rsidP="00AA0BAB">
      <w:pPr>
        <w:pStyle w:val="ListParagraph"/>
        <w:ind w:left="1440"/>
        <w:rPr>
          <w:rFonts w:ascii="Arial" w:hAnsi="Arial" w:cs="Arial"/>
          <w:sz w:val="24"/>
          <w:szCs w:val="24"/>
          <w:lang w:val="en"/>
        </w:rPr>
      </w:pPr>
    </w:p>
    <w:p w14:paraId="4BE134C1" w14:textId="4EB131F0" w:rsidR="00DA0CBD" w:rsidRDefault="00DA0CBD" w:rsidP="00DA0CBD">
      <w:pPr>
        <w:pStyle w:val="ListParagraph"/>
        <w:numPr>
          <w:ilvl w:val="1"/>
          <w:numId w:val="8"/>
        </w:numPr>
        <w:rPr>
          <w:rFonts w:ascii="Arial" w:hAnsi="Arial" w:cs="Arial"/>
          <w:sz w:val="24"/>
          <w:szCs w:val="24"/>
          <w:lang w:val="en"/>
        </w:rPr>
      </w:pPr>
      <w:r w:rsidRPr="00DA0CBD">
        <w:rPr>
          <w:rFonts w:ascii="Arial" w:hAnsi="Arial" w:cs="Arial"/>
          <w:sz w:val="24"/>
          <w:szCs w:val="24"/>
          <w:lang w:val="en"/>
        </w:rPr>
        <w:t>The student may make a voluntary statement if she</w:t>
      </w:r>
      <w:r w:rsidR="00902F9F">
        <w:rPr>
          <w:rFonts w:ascii="Arial" w:hAnsi="Arial" w:cs="Arial"/>
          <w:sz w:val="24"/>
          <w:szCs w:val="24"/>
          <w:lang w:val="en"/>
        </w:rPr>
        <w:t>/he</w:t>
      </w:r>
      <w:r w:rsidRPr="00DA0CBD">
        <w:rPr>
          <w:rFonts w:ascii="Arial" w:hAnsi="Arial" w:cs="Arial"/>
          <w:sz w:val="24"/>
          <w:szCs w:val="24"/>
          <w:lang w:val="en"/>
        </w:rPr>
        <w:t xml:space="preserve"> chooses.</w:t>
      </w:r>
    </w:p>
    <w:p w14:paraId="19B1BC2A" w14:textId="77777777" w:rsidR="00AA0BAB" w:rsidRPr="00AA0BAB" w:rsidRDefault="00AA0BAB" w:rsidP="00AA0BAB">
      <w:pPr>
        <w:rPr>
          <w:rFonts w:ascii="Arial" w:hAnsi="Arial" w:cs="Arial"/>
          <w:sz w:val="24"/>
          <w:szCs w:val="24"/>
          <w:lang w:val="en"/>
        </w:rPr>
      </w:pPr>
    </w:p>
    <w:p w14:paraId="528C47E3" w14:textId="77777777" w:rsidR="00DA0CBD" w:rsidRDefault="00DA0CBD" w:rsidP="00DA0CBD">
      <w:pPr>
        <w:pStyle w:val="ListParagraph"/>
        <w:numPr>
          <w:ilvl w:val="1"/>
          <w:numId w:val="8"/>
        </w:numPr>
        <w:rPr>
          <w:rFonts w:ascii="Arial" w:hAnsi="Arial" w:cs="Arial"/>
          <w:sz w:val="24"/>
          <w:szCs w:val="24"/>
          <w:lang w:val="en"/>
        </w:rPr>
      </w:pPr>
      <w:r w:rsidRPr="00DA0CBD">
        <w:rPr>
          <w:rFonts w:ascii="Arial" w:hAnsi="Arial" w:cs="Arial"/>
          <w:sz w:val="24"/>
          <w:szCs w:val="24"/>
          <w:lang w:val="en"/>
        </w:rPr>
        <w:t>The student has a right to present any evidence, supporting witnesses, and other information</w:t>
      </w:r>
      <w:r w:rsidR="0008588D">
        <w:rPr>
          <w:rFonts w:ascii="Arial" w:hAnsi="Arial" w:cs="Arial"/>
          <w:sz w:val="24"/>
          <w:szCs w:val="24"/>
          <w:lang w:val="en"/>
        </w:rPr>
        <w:t xml:space="preserve"> to support her or his case</w:t>
      </w:r>
      <w:r w:rsidRPr="00DA0CBD">
        <w:rPr>
          <w:rFonts w:ascii="Arial" w:hAnsi="Arial" w:cs="Arial"/>
          <w:sz w:val="24"/>
          <w:szCs w:val="24"/>
          <w:lang w:val="en"/>
        </w:rPr>
        <w:t xml:space="preserve">. </w:t>
      </w:r>
    </w:p>
    <w:p w14:paraId="6AAEA4E1" w14:textId="77777777" w:rsidR="000A1AF9" w:rsidRPr="00A3192B" w:rsidRDefault="000A1AF9" w:rsidP="00A3192B">
      <w:pPr>
        <w:pStyle w:val="ListParagraph"/>
        <w:rPr>
          <w:rFonts w:ascii="Arial" w:hAnsi="Arial" w:cs="Arial"/>
          <w:sz w:val="24"/>
          <w:szCs w:val="24"/>
          <w:lang w:val="en"/>
        </w:rPr>
      </w:pPr>
    </w:p>
    <w:p w14:paraId="48F84EA3" w14:textId="77777777" w:rsidR="000A1AF9" w:rsidRPr="00DA0CBD" w:rsidRDefault="000A1AF9" w:rsidP="00DA0CBD">
      <w:pPr>
        <w:pStyle w:val="ListParagraph"/>
        <w:numPr>
          <w:ilvl w:val="1"/>
          <w:numId w:val="8"/>
        </w:numPr>
        <w:rPr>
          <w:rFonts w:ascii="Arial" w:hAnsi="Arial" w:cs="Arial"/>
          <w:sz w:val="24"/>
          <w:szCs w:val="24"/>
          <w:lang w:val="en"/>
        </w:rPr>
      </w:pPr>
      <w:r>
        <w:rPr>
          <w:rFonts w:ascii="Arial" w:hAnsi="Arial" w:cs="Arial"/>
          <w:sz w:val="24"/>
          <w:szCs w:val="24"/>
          <w:lang w:val="en"/>
        </w:rPr>
        <w:t>The student has the right to request a delay in order to seek the advice or to allow the presence of an advisor.</w:t>
      </w:r>
    </w:p>
    <w:p w14:paraId="78EDA990" w14:textId="77777777" w:rsidR="00994382" w:rsidRPr="00064A95" w:rsidRDefault="00994382" w:rsidP="00D717A2">
      <w:pPr>
        <w:ind w:left="1435" w:hanging="1335"/>
        <w:rPr>
          <w:rFonts w:ascii="Arial" w:hAnsi="Arial" w:cs="Arial"/>
          <w:b/>
          <w:sz w:val="24"/>
          <w:szCs w:val="24"/>
        </w:rPr>
      </w:pPr>
    </w:p>
    <w:p w14:paraId="508EFE29" w14:textId="77777777" w:rsidR="00B62D1F" w:rsidRPr="00064A95" w:rsidRDefault="00B62D1F" w:rsidP="00D717A2">
      <w:pPr>
        <w:rPr>
          <w:rFonts w:ascii="Arial" w:hAnsi="Arial" w:cs="Arial"/>
          <w:sz w:val="24"/>
          <w:szCs w:val="24"/>
        </w:rPr>
      </w:pPr>
    </w:p>
    <w:p w14:paraId="18B946AF" w14:textId="4AEF6D55" w:rsidR="00DD3D78" w:rsidRDefault="00BC2FE5" w:rsidP="00AA0BAB">
      <w:pPr>
        <w:ind w:left="1435" w:hanging="1335"/>
        <w:rPr>
          <w:rFonts w:ascii="Arial" w:hAnsi="Arial" w:cs="Arial"/>
          <w:b/>
          <w:sz w:val="24"/>
          <w:szCs w:val="24"/>
          <w:u w:val="single"/>
        </w:rPr>
      </w:pPr>
      <w:r>
        <w:object w:dxaOrig="10126" w:dyaOrig="17326" w14:anchorId="0B362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5pt;height:9in" o:ole="">
            <v:imagedata r:id="rId10" o:title=""/>
          </v:shape>
          <o:OLEObject Type="Embed" ProgID="Visio.Drawing.15" ShapeID="_x0000_i1025" DrawAspect="Content" ObjectID="_1644835371" r:id="rId11"/>
        </w:object>
      </w:r>
    </w:p>
    <w:p w14:paraId="16D96E9C" w14:textId="146E855D" w:rsidR="00DD3D78" w:rsidRDefault="00DD3D78" w:rsidP="00AA0BAB">
      <w:pPr>
        <w:ind w:left="1435" w:hanging="1335"/>
        <w:rPr>
          <w:rFonts w:ascii="Arial" w:hAnsi="Arial" w:cs="Arial"/>
          <w:b/>
          <w:sz w:val="24"/>
          <w:szCs w:val="24"/>
          <w:u w:val="single"/>
        </w:rPr>
      </w:pPr>
    </w:p>
    <w:p w14:paraId="2E7511A4" w14:textId="77777777" w:rsidR="00DD3D78" w:rsidRDefault="00DD3D78" w:rsidP="00AA0BAB">
      <w:pPr>
        <w:ind w:left="1435" w:hanging="1335"/>
        <w:rPr>
          <w:rFonts w:ascii="Arial" w:hAnsi="Arial" w:cs="Arial"/>
          <w:b/>
          <w:sz w:val="24"/>
          <w:szCs w:val="24"/>
          <w:u w:val="single"/>
        </w:rPr>
      </w:pPr>
    </w:p>
    <w:p w14:paraId="5C32988B" w14:textId="6EFF0E09" w:rsidR="00DD3D78" w:rsidRDefault="00DD3D78" w:rsidP="00AA0BAB">
      <w:pPr>
        <w:ind w:left="1435" w:hanging="1335"/>
        <w:rPr>
          <w:rFonts w:ascii="Arial" w:hAnsi="Arial" w:cs="Arial"/>
          <w:b/>
          <w:sz w:val="24"/>
          <w:szCs w:val="24"/>
          <w:u w:val="single"/>
        </w:rPr>
      </w:pPr>
    </w:p>
    <w:p w14:paraId="1C12EFC7" w14:textId="77777777" w:rsidR="00DD3D78" w:rsidRDefault="00DD3D78" w:rsidP="00AA0BAB">
      <w:pPr>
        <w:ind w:left="1435" w:hanging="1335"/>
        <w:rPr>
          <w:rFonts w:ascii="Arial" w:hAnsi="Arial" w:cs="Arial"/>
          <w:b/>
          <w:sz w:val="24"/>
          <w:szCs w:val="24"/>
          <w:u w:val="single"/>
        </w:rPr>
      </w:pPr>
    </w:p>
    <w:p w14:paraId="238B029F" w14:textId="77777777" w:rsidR="00677108" w:rsidRPr="00064A95" w:rsidRDefault="00677108" w:rsidP="00AA0BAB">
      <w:pPr>
        <w:ind w:left="1435" w:hanging="1335"/>
        <w:rPr>
          <w:rFonts w:ascii="Arial" w:hAnsi="Arial" w:cs="Arial"/>
          <w:sz w:val="24"/>
          <w:szCs w:val="24"/>
        </w:rPr>
      </w:pPr>
      <w:r w:rsidRPr="00064A95">
        <w:rPr>
          <w:rFonts w:ascii="Arial" w:hAnsi="Arial" w:cs="Arial"/>
          <w:b/>
          <w:sz w:val="24"/>
          <w:szCs w:val="24"/>
          <w:u w:val="single"/>
        </w:rPr>
        <w:t>Review</w:t>
      </w:r>
      <w:r w:rsidRPr="00064A95">
        <w:rPr>
          <w:rFonts w:ascii="Arial" w:hAnsi="Arial" w:cs="Arial"/>
          <w:b/>
          <w:spacing w:val="-1"/>
          <w:sz w:val="24"/>
          <w:szCs w:val="24"/>
        </w:rPr>
        <w:tab/>
      </w:r>
      <w:r w:rsidR="00AA0BAB">
        <w:rPr>
          <w:rFonts w:ascii="Arial" w:hAnsi="Arial" w:cs="Arial"/>
          <w:spacing w:val="-1"/>
          <w:sz w:val="24"/>
          <w:szCs w:val="24"/>
        </w:rPr>
        <w:t>This</w:t>
      </w:r>
      <w:r w:rsidR="00153D3F" w:rsidRPr="00064A95">
        <w:rPr>
          <w:rFonts w:ascii="Arial" w:hAnsi="Arial" w:cs="Arial"/>
          <w:spacing w:val="-1"/>
          <w:sz w:val="24"/>
          <w:szCs w:val="24"/>
        </w:rPr>
        <w:t xml:space="preserve"> </w:t>
      </w:r>
      <w:r w:rsidR="00AA0BAB">
        <w:rPr>
          <w:rFonts w:ascii="Arial" w:hAnsi="Arial" w:cs="Arial"/>
          <w:spacing w:val="-1"/>
          <w:sz w:val="24"/>
          <w:szCs w:val="24"/>
        </w:rPr>
        <w:t xml:space="preserve">policy will be reviewed by the </w:t>
      </w:r>
      <w:r w:rsidR="00902F9F">
        <w:rPr>
          <w:rFonts w:ascii="Arial" w:hAnsi="Arial" w:cs="Arial"/>
          <w:spacing w:val="-1"/>
          <w:sz w:val="24"/>
          <w:szCs w:val="24"/>
        </w:rPr>
        <w:t>O</w:t>
      </w:r>
      <w:r w:rsidR="00AA0BAB">
        <w:rPr>
          <w:rFonts w:ascii="Arial" w:hAnsi="Arial" w:cs="Arial"/>
          <w:spacing w:val="-1"/>
          <w:sz w:val="24"/>
          <w:szCs w:val="24"/>
        </w:rPr>
        <w:t xml:space="preserve">ffice of Academic Affairs every five years or sooner if needed. </w:t>
      </w:r>
      <w:r w:rsidR="00745031">
        <w:rPr>
          <w:rFonts w:ascii="Arial" w:hAnsi="Arial" w:cs="Arial"/>
          <w:spacing w:val="-1"/>
          <w:sz w:val="24"/>
          <w:szCs w:val="24"/>
        </w:rPr>
        <w:t xml:space="preserve"> </w:t>
      </w:r>
    </w:p>
    <w:p w14:paraId="26F064D5" w14:textId="77777777" w:rsidR="00677108" w:rsidRPr="00064A95" w:rsidRDefault="00677108" w:rsidP="00677108">
      <w:pPr>
        <w:spacing w:before="64" w:line="260" w:lineRule="exact"/>
        <w:ind w:left="100"/>
        <w:rPr>
          <w:rFonts w:ascii="Arial" w:hAnsi="Arial" w:cs="Arial"/>
          <w:b/>
          <w:sz w:val="24"/>
          <w:szCs w:val="24"/>
          <w:u w:val="single"/>
        </w:rPr>
      </w:pPr>
    </w:p>
    <w:p w14:paraId="6F58F566" w14:textId="77777777" w:rsidR="00B61C1B" w:rsidRDefault="00B61C1B" w:rsidP="00B61C1B">
      <w:pPr>
        <w:tabs>
          <w:tab w:val="left" w:pos="1800"/>
        </w:tabs>
        <w:spacing w:line="200" w:lineRule="exact"/>
        <w:rPr>
          <w:rFonts w:ascii="Arial" w:hAnsi="Arial" w:cs="Arial"/>
          <w:sz w:val="24"/>
          <w:szCs w:val="24"/>
        </w:rPr>
      </w:pPr>
    </w:p>
    <w:p w14:paraId="42CB48D5" w14:textId="77777777" w:rsidR="00B61C1B" w:rsidRDefault="00B61C1B" w:rsidP="00B61C1B">
      <w:pPr>
        <w:tabs>
          <w:tab w:val="left" w:pos="1800"/>
        </w:tabs>
        <w:ind w:left="100"/>
        <w:rPr>
          <w:rFonts w:ascii="Arial" w:hAnsi="Arial" w:cs="Arial"/>
          <w:b/>
          <w:sz w:val="24"/>
          <w:szCs w:val="24"/>
        </w:rPr>
      </w:pPr>
      <w:r>
        <w:rPr>
          <w:rFonts w:ascii="Arial" w:hAnsi="Arial" w:cs="Arial"/>
          <w:b/>
          <w:sz w:val="24"/>
          <w:szCs w:val="24"/>
          <w:u w:val="single"/>
        </w:rPr>
        <w:t>Approval</w:t>
      </w:r>
      <w:r>
        <w:rPr>
          <w:rFonts w:ascii="Arial" w:hAnsi="Arial" w:cs="Arial"/>
          <w:b/>
          <w:sz w:val="24"/>
          <w:szCs w:val="24"/>
        </w:rPr>
        <w:tab/>
      </w:r>
    </w:p>
    <w:p w14:paraId="0BB5FA1C" w14:textId="77777777" w:rsidR="00B61C1B" w:rsidRDefault="00B61C1B" w:rsidP="00B61C1B">
      <w:pPr>
        <w:tabs>
          <w:tab w:val="left" w:pos="1800"/>
        </w:tabs>
        <w:rPr>
          <w:rFonts w:ascii="Arial" w:hAnsi="Arial" w:cs="Arial"/>
          <w:sz w:val="24"/>
          <w:szCs w:val="24"/>
        </w:rPr>
      </w:pPr>
    </w:p>
    <w:p w14:paraId="5F48B8C5" w14:textId="77777777" w:rsidR="00B61C1B" w:rsidRDefault="00B61C1B" w:rsidP="00B61C1B">
      <w:pPr>
        <w:tabs>
          <w:tab w:val="left" w:pos="1800"/>
        </w:tabs>
        <w:rPr>
          <w:rFonts w:ascii="Arial" w:hAnsi="Arial" w:cs="Arial"/>
          <w:sz w:val="24"/>
          <w:szCs w:val="24"/>
        </w:rPr>
      </w:pPr>
    </w:p>
    <w:p w14:paraId="03E54B0A" w14:textId="77777777" w:rsidR="00B61C1B" w:rsidRDefault="00B61C1B" w:rsidP="00B61C1B">
      <w:pPr>
        <w:ind w:left="90"/>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00745031">
        <w:rPr>
          <w:rFonts w:ascii="Arial" w:hAnsi="Arial" w:cs="Arial"/>
          <w:sz w:val="24"/>
          <w:szCs w:val="24"/>
        </w:rPr>
        <w:tab/>
        <w:t>__________</w:t>
      </w:r>
    </w:p>
    <w:p w14:paraId="0E7C8093" w14:textId="77777777" w:rsidR="00B61C1B" w:rsidRDefault="00DA0CBD" w:rsidP="00B61C1B">
      <w:pPr>
        <w:ind w:left="90"/>
        <w:rPr>
          <w:rFonts w:ascii="Arial" w:hAnsi="Arial" w:cs="Arial"/>
          <w:sz w:val="24"/>
          <w:szCs w:val="24"/>
        </w:rPr>
      </w:pPr>
      <w:r>
        <w:rPr>
          <w:rFonts w:ascii="Arial" w:hAnsi="Arial" w:cs="Arial"/>
          <w:sz w:val="24"/>
          <w:szCs w:val="24"/>
        </w:rPr>
        <w:t>Campus Designee</w:t>
      </w:r>
      <w:r>
        <w:rPr>
          <w:rFonts w:ascii="Arial" w:hAnsi="Arial" w:cs="Arial"/>
          <w:sz w:val="24"/>
          <w:szCs w:val="24"/>
        </w:rPr>
        <w:tab/>
      </w:r>
      <w:r w:rsidR="00B61C1B">
        <w:rPr>
          <w:rFonts w:ascii="Arial" w:hAnsi="Arial" w:cs="Arial"/>
          <w:sz w:val="24"/>
          <w:szCs w:val="24"/>
        </w:rPr>
        <w:tab/>
      </w:r>
      <w:r w:rsidR="00B61C1B">
        <w:rPr>
          <w:rFonts w:ascii="Arial" w:hAnsi="Arial" w:cs="Arial"/>
          <w:sz w:val="24"/>
          <w:szCs w:val="24"/>
        </w:rPr>
        <w:tab/>
      </w:r>
      <w:r w:rsidR="00B61C1B">
        <w:rPr>
          <w:rFonts w:ascii="Arial" w:hAnsi="Arial" w:cs="Arial"/>
          <w:sz w:val="24"/>
          <w:szCs w:val="24"/>
        </w:rPr>
        <w:tab/>
      </w:r>
      <w:r w:rsidR="00B61C1B">
        <w:rPr>
          <w:rFonts w:ascii="Arial" w:hAnsi="Arial" w:cs="Arial"/>
          <w:sz w:val="24"/>
          <w:szCs w:val="24"/>
        </w:rPr>
        <w:tab/>
      </w:r>
      <w:r w:rsidR="00B61C1B">
        <w:rPr>
          <w:rFonts w:ascii="Arial" w:hAnsi="Arial" w:cs="Arial"/>
          <w:sz w:val="24"/>
          <w:szCs w:val="24"/>
        </w:rPr>
        <w:tab/>
      </w:r>
      <w:r w:rsidR="00B61C1B">
        <w:rPr>
          <w:rFonts w:ascii="Arial" w:hAnsi="Arial" w:cs="Arial"/>
          <w:sz w:val="24"/>
          <w:szCs w:val="24"/>
        </w:rPr>
        <w:tab/>
      </w:r>
      <w:r w:rsidR="00B61C1B">
        <w:rPr>
          <w:rFonts w:ascii="Arial" w:hAnsi="Arial" w:cs="Arial"/>
          <w:sz w:val="24"/>
          <w:szCs w:val="24"/>
        </w:rPr>
        <w:tab/>
      </w:r>
      <w:r w:rsidR="00745031">
        <w:rPr>
          <w:rFonts w:ascii="Arial" w:hAnsi="Arial" w:cs="Arial"/>
          <w:sz w:val="24"/>
          <w:szCs w:val="24"/>
        </w:rPr>
        <w:t>Date</w:t>
      </w:r>
    </w:p>
    <w:p w14:paraId="595D34E2" w14:textId="77777777" w:rsidR="00B61C1B" w:rsidRDefault="00B61C1B" w:rsidP="00B61C1B">
      <w:pPr>
        <w:ind w:left="100"/>
        <w:rPr>
          <w:rFonts w:ascii="Arial" w:hAnsi="Arial" w:cs="Arial"/>
          <w:sz w:val="24"/>
          <w:szCs w:val="24"/>
        </w:rPr>
      </w:pPr>
    </w:p>
    <w:p w14:paraId="67C2A5C1" w14:textId="77777777" w:rsidR="00B61C1B" w:rsidRDefault="00B61C1B" w:rsidP="00B61C1B">
      <w:pPr>
        <w:ind w:left="100"/>
        <w:rPr>
          <w:rFonts w:ascii="Arial" w:hAnsi="Arial" w:cs="Arial"/>
          <w:sz w:val="24"/>
          <w:szCs w:val="24"/>
        </w:rPr>
      </w:pPr>
    </w:p>
    <w:p w14:paraId="315DCD48" w14:textId="77777777" w:rsidR="00B61C1B" w:rsidRDefault="00B61C1B" w:rsidP="00B61C1B">
      <w:pPr>
        <w:ind w:left="90"/>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sidR="00745031">
        <w:rPr>
          <w:rFonts w:ascii="Arial" w:hAnsi="Arial" w:cs="Arial"/>
          <w:sz w:val="24"/>
          <w:szCs w:val="24"/>
        </w:rPr>
        <w:t>__________</w:t>
      </w:r>
    </w:p>
    <w:p w14:paraId="769919C5" w14:textId="77777777" w:rsidR="00B61C1B" w:rsidRDefault="00B4254D" w:rsidP="00B61C1B">
      <w:pPr>
        <w:ind w:left="100"/>
        <w:rPr>
          <w:rFonts w:ascii="Arial" w:hAnsi="Arial" w:cs="Arial"/>
          <w:sz w:val="24"/>
          <w:szCs w:val="24"/>
        </w:rPr>
      </w:pPr>
      <w:r>
        <w:rPr>
          <w:rFonts w:ascii="Arial" w:hAnsi="Arial" w:cs="Arial"/>
          <w:sz w:val="24"/>
          <w:szCs w:val="24"/>
        </w:rPr>
        <w:t>University Counsel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45031">
        <w:rPr>
          <w:rFonts w:ascii="Arial" w:hAnsi="Arial" w:cs="Arial"/>
          <w:sz w:val="24"/>
          <w:szCs w:val="24"/>
        </w:rPr>
        <w:tab/>
      </w:r>
      <w:r w:rsidR="00745031">
        <w:rPr>
          <w:rFonts w:ascii="Arial" w:hAnsi="Arial" w:cs="Arial"/>
          <w:sz w:val="24"/>
          <w:szCs w:val="24"/>
        </w:rPr>
        <w:tab/>
      </w:r>
      <w:r w:rsidR="002236EF">
        <w:rPr>
          <w:rFonts w:ascii="Arial" w:hAnsi="Arial" w:cs="Arial"/>
          <w:sz w:val="24"/>
          <w:szCs w:val="24"/>
        </w:rPr>
        <w:tab/>
      </w:r>
      <w:r w:rsidR="00745031">
        <w:rPr>
          <w:rFonts w:ascii="Arial" w:hAnsi="Arial" w:cs="Arial"/>
          <w:sz w:val="24"/>
          <w:szCs w:val="24"/>
        </w:rPr>
        <w:t>Date</w:t>
      </w:r>
    </w:p>
    <w:p w14:paraId="6A7E99DE" w14:textId="77777777" w:rsidR="00745031" w:rsidRDefault="00745031" w:rsidP="00B61C1B">
      <w:pPr>
        <w:ind w:left="100"/>
        <w:rPr>
          <w:rFonts w:ascii="Arial" w:hAnsi="Arial" w:cs="Arial"/>
          <w:sz w:val="24"/>
          <w:szCs w:val="24"/>
        </w:rPr>
      </w:pPr>
    </w:p>
    <w:p w14:paraId="15E1CADE" w14:textId="77777777" w:rsidR="00745031" w:rsidRDefault="00745031" w:rsidP="00B61C1B">
      <w:pPr>
        <w:ind w:left="100"/>
        <w:rPr>
          <w:rFonts w:ascii="Arial" w:hAnsi="Arial" w:cs="Arial"/>
          <w:sz w:val="24"/>
          <w:szCs w:val="24"/>
        </w:rPr>
      </w:pPr>
    </w:p>
    <w:p w14:paraId="12306BBC" w14:textId="77777777" w:rsidR="00745031" w:rsidRDefault="00745031" w:rsidP="00745031">
      <w:pPr>
        <w:ind w:left="90"/>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t>__________</w:t>
      </w:r>
    </w:p>
    <w:p w14:paraId="66A1D0E7" w14:textId="77777777" w:rsidR="00745031" w:rsidRDefault="00B4254D" w:rsidP="00745031">
      <w:pPr>
        <w:ind w:left="100"/>
        <w:rPr>
          <w:rFonts w:ascii="Arial" w:hAnsi="Arial" w:cs="Arial"/>
          <w:sz w:val="24"/>
          <w:szCs w:val="24"/>
        </w:rPr>
      </w:pPr>
      <w:r>
        <w:rPr>
          <w:rFonts w:ascii="Arial" w:hAnsi="Arial" w:cs="Arial"/>
          <w:sz w:val="24"/>
          <w:szCs w:val="24"/>
        </w:rPr>
        <w:t>Provost and Executive Vice President for Academic Affairs</w:t>
      </w:r>
      <w:r>
        <w:rPr>
          <w:rFonts w:ascii="Arial" w:hAnsi="Arial" w:cs="Arial"/>
          <w:sz w:val="24"/>
          <w:szCs w:val="24"/>
        </w:rPr>
        <w:tab/>
      </w:r>
      <w:r>
        <w:rPr>
          <w:rFonts w:ascii="Arial" w:hAnsi="Arial" w:cs="Arial"/>
          <w:sz w:val="24"/>
          <w:szCs w:val="24"/>
        </w:rPr>
        <w:tab/>
      </w:r>
      <w:r w:rsidR="00745031">
        <w:rPr>
          <w:rFonts w:ascii="Arial" w:hAnsi="Arial" w:cs="Arial"/>
          <w:sz w:val="24"/>
          <w:szCs w:val="24"/>
        </w:rPr>
        <w:t>Date</w:t>
      </w:r>
    </w:p>
    <w:p w14:paraId="68D8244D" w14:textId="77777777" w:rsidR="00745031" w:rsidRDefault="00745031" w:rsidP="00745031">
      <w:pPr>
        <w:ind w:left="100"/>
        <w:rPr>
          <w:rFonts w:ascii="Arial" w:hAnsi="Arial" w:cs="Arial"/>
          <w:sz w:val="24"/>
          <w:szCs w:val="24"/>
        </w:rPr>
      </w:pPr>
    </w:p>
    <w:p w14:paraId="46F59DE0" w14:textId="77777777" w:rsidR="00B61C1B" w:rsidRDefault="00B61C1B" w:rsidP="00B61C1B">
      <w:pPr>
        <w:tabs>
          <w:tab w:val="left" w:pos="1800"/>
        </w:tabs>
        <w:rPr>
          <w:rFonts w:ascii="Arial" w:hAnsi="Arial" w:cs="Arial"/>
          <w:sz w:val="24"/>
          <w:szCs w:val="24"/>
        </w:rPr>
      </w:pPr>
    </w:p>
    <w:p w14:paraId="57B67689" w14:textId="77777777" w:rsidR="00B61C1B" w:rsidRDefault="00B61C1B" w:rsidP="00B61C1B">
      <w:pPr>
        <w:ind w:left="100"/>
        <w:rPr>
          <w:rFonts w:ascii="Arial" w:hAnsi="Arial" w:cs="Arial"/>
          <w:b/>
          <w:sz w:val="24"/>
          <w:szCs w:val="24"/>
        </w:rPr>
      </w:pPr>
      <w:r>
        <w:rPr>
          <w:rFonts w:ascii="Arial" w:hAnsi="Arial" w:cs="Arial"/>
          <w:b/>
          <w:sz w:val="24"/>
          <w:szCs w:val="24"/>
        </w:rPr>
        <w:t>A</w:t>
      </w:r>
      <w:r>
        <w:rPr>
          <w:rFonts w:ascii="Arial" w:hAnsi="Arial" w:cs="Arial"/>
          <w:b/>
          <w:spacing w:val="1"/>
          <w:sz w:val="24"/>
          <w:szCs w:val="24"/>
        </w:rPr>
        <w:t>PPR</w:t>
      </w:r>
      <w:r>
        <w:rPr>
          <w:rFonts w:ascii="Arial" w:hAnsi="Arial" w:cs="Arial"/>
          <w:b/>
          <w:sz w:val="24"/>
          <w:szCs w:val="24"/>
        </w:rPr>
        <w:t>OVED:</w:t>
      </w:r>
    </w:p>
    <w:p w14:paraId="0DEE4FA6" w14:textId="77777777" w:rsidR="00B61C1B" w:rsidRDefault="00B61C1B" w:rsidP="00B61C1B">
      <w:pPr>
        <w:rPr>
          <w:rFonts w:ascii="Arial" w:hAnsi="Arial" w:cs="Arial"/>
          <w:sz w:val="24"/>
          <w:szCs w:val="24"/>
        </w:rPr>
      </w:pPr>
    </w:p>
    <w:p w14:paraId="0A7239AC" w14:textId="77777777" w:rsidR="00B61C1B" w:rsidRDefault="00B61C1B" w:rsidP="00B61C1B">
      <w:pPr>
        <w:rPr>
          <w:rFonts w:ascii="Arial" w:hAnsi="Arial" w:cs="Arial"/>
          <w:sz w:val="24"/>
          <w:szCs w:val="24"/>
        </w:rPr>
      </w:pPr>
    </w:p>
    <w:p w14:paraId="5B1B2EF5" w14:textId="77777777" w:rsidR="00B61C1B" w:rsidRDefault="00B61C1B" w:rsidP="00B61C1B">
      <w:pPr>
        <w:ind w:left="90"/>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sidR="00745031">
        <w:rPr>
          <w:rFonts w:ascii="Arial" w:hAnsi="Arial" w:cs="Arial"/>
          <w:sz w:val="24"/>
          <w:szCs w:val="24"/>
        </w:rPr>
        <w:t>__________</w:t>
      </w:r>
    </w:p>
    <w:p w14:paraId="3CE5650A" w14:textId="77777777" w:rsidR="00B61C1B" w:rsidRDefault="00B61C1B" w:rsidP="00B61C1B">
      <w:pPr>
        <w:ind w:left="90"/>
        <w:rPr>
          <w:rFonts w:ascii="Arial" w:hAnsi="Arial" w:cs="Arial"/>
          <w:sz w:val="24"/>
          <w:szCs w:val="24"/>
        </w:rPr>
      </w:pPr>
      <w:r>
        <w:rPr>
          <w:rFonts w:ascii="Arial" w:hAnsi="Arial" w:cs="Arial"/>
          <w:sz w:val="24"/>
          <w:szCs w:val="24"/>
        </w:rPr>
        <w:t>President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45031">
        <w:rPr>
          <w:rFonts w:ascii="Arial" w:hAnsi="Arial" w:cs="Arial"/>
          <w:sz w:val="24"/>
          <w:szCs w:val="24"/>
        </w:rPr>
        <w:t>Date</w:t>
      </w:r>
    </w:p>
    <w:p w14:paraId="47620A06" w14:textId="77777777" w:rsidR="00B61C1B" w:rsidRDefault="00B61C1B" w:rsidP="00B61C1B">
      <w:pPr>
        <w:ind w:left="1170" w:hanging="1170"/>
        <w:jc w:val="both"/>
        <w:rPr>
          <w:rFonts w:cs="Arial"/>
          <w:szCs w:val="24"/>
        </w:rPr>
      </w:pPr>
    </w:p>
    <w:p w14:paraId="17275668" w14:textId="77777777" w:rsidR="00870208" w:rsidRPr="004B633D" w:rsidRDefault="00870208" w:rsidP="00B61C1B">
      <w:pPr>
        <w:spacing w:before="64" w:line="260" w:lineRule="exact"/>
        <w:ind w:left="100" w:hanging="100"/>
        <w:rPr>
          <w:rFonts w:ascii="Arial" w:hAnsi="Arial" w:cs="Arial"/>
          <w:sz w:val="24"/>
          <w:szCs w:val="24"/>
          <w:u w:val="single"/>
        </w:rPr>
      </w:pPr>
    </w:p>
    <w:sectPr w:rsidR="00870208" w:rsidRPr="004B633D" w:rsidSect="00870208">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DC1FD" w14:textId="77777777" w:rsidR="006B5B98" w:rsidRDefault="006B5B98" w:rsidP="00217A35">
      <w:r>
        <w:separator/>
      </w:r>
    </w:p>
  </w:endnote>
  <w:endnote w:type="continuationSeparator" w:id="0">
    <w:p w14:paraId="4305663D" w14:textId="77777777" w:rsidR="006B5B98" w:rsidRDefault="006B5B98" w:rsidP="00217A35">
      <w:r>
        <w:continuationSeparator/>
      </w:r>
    </w:p>
  </w:endnote>
  <w:endnote w:type="continuationNotice" w:id="1">
    <w:p w14:paraId="6A9135F2" w14:textId="77777777" w:rsidR="006B5B98" w:rsidRDefault="006B5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9B8F7" w14:textId="77777777" w:rsidR="00217A35" w:rsidRDefault="00217A35" w:rsidP="00217A35">
    <w:pPr>
      <w:pStyle w:val="Footer"/>
      <w:jc w:val="right"/>
    </w:pPr>
    <w:r>
      <w:t>Policy</w:t>
    </w:r>
  </w:p>
  <w:p w14:paraId="4EE99C18" w14:textId="77777777" w:rsidR="00217A35" w:rsidRDefault="00555001" w:rsidP="00217A35">
    <w:pPr>
      <w:pStyle w:val="Footer"/>
      <w:jc w:val="right"/>
    </w:pPr>
    <w:r>
      <w:t>02.01</w:t>
    </w:r>
    <w:r w:rsidR="00745031">
      <w:t>.</w:t>
    </w:r>
    <w:r w:rsidR="0072059D">
      <w:t>67</w:t>
    </w:r>
  </w:p>
  <w:p w14:paraId="73161FAE" w14:textId="7ED1062B" w:rsidR="00217A35" w:rsidRDefault="00217A35" w:rsidP="00217A35">
    <w:pPr>
      <w:pStyle w:val="Footer"/>
      <w:jc w:val="right"/>
    </w:pPr>
    <w:r w:rsidRPr="00720CC4">
      <w:t xml:space="preserve">Page </w:t>
    </w:r>
    <w:r w:rsidRPr="00720CC4">
      <w:rPr>
        <w:bCs/>
        <w:sz w:val="24"/>
        <w:szCs w:val="24"/>
      </w:rPr>
      <w:fldChar w:fldCharType="begin"/>
    </w:r>
    <w:r w:rsidRPr="00720CC4">
      <w:rPr>
        <w:bCs/>
      </w:rPr>
      <w:instrText xml:space="preserve"> PAGE </w:instrText>
    </w:r>
    <w:r w:rsidRPr="00720CC4">
      <w:rPr>
        <w:bCs/>
        <w:sz w:val="24"/>
        <w:szCs w:val="24"/>
      </w:rPr>
      <w:fldChar w:fldCharType="separate"/>
    </w:r>
    <w:r w:rsidR="00707E29">
      <w:rPr>
        <w:bCs/>
        <w:noProof/>
      </w:rPr>
      <w:t>1</w:t>
    </w:r>
    <w:r w:rsidRPr="00720CC4">
      <w:rPr>
        <w:bCs/>
        <w:sz w:val="24"/>
        <w:szCs w:val="24"/>
      </w:rPr>
      <w:fldChar w:fldCharType="end"/>
    </w:r>
    <w:r w:rsidRPr="00720CC4">
      <w:t xml:space="preserve"> of </w:t>
    </w:r>
    <w:r w:rsidRPr="00720CC4">
      <w:rPr>
        <w:bCs/>
        <w:sz w:val="24"/>
        <w:szCs w:val="24"/>
      </w:rPr>
      <w:fldChar w:fldCharType="begin"/>
    </w:r>
    <w:r w:rsidRPr="00720CC4">
      <w:rPr>
        <w:bCs/>
      </w:rPr>
      <w:instrText xml:space="preserve"> NUMPAGES  </w:instrText>
    </w:r>
    <w:r w:rsidRPr="00720CC4">
      <w:rPr>
        <w:bCs/>
        <w:sz w:val="24"/>
        <w:szCs w:val="24"/>
      </w:rPr>
      <w:fldChar w:fldCharType="separate"/>
    </w:r>
    <w:r w:rsidR="00707E29">
      <w:rPr>
        <w:bCs/>
        <w:noProof/>
      </w:rPr>
      <w:t>15</w:t>
    </w:r>
    <w:r w:rsidRPr="00720CC4">
      <w:rPr>
        <w:bCs/>
        <w:sz w:val="24"/>
        <w:szCs w:val="24"/>
      </w:rPr>
      <w:fldChar w:fldCharType="end"/>
    </w:r>
  </w:p>
  <w:p w14:paraId="32CA43AF" w14:textId="77777777" w:rsidR="00217A35" w:rsidRDefault="00555001" w:rsidP="00217A35">
    <w:pPr>
      <w:pStyle w:val="Footer"/>
      <w:jc w:val="right"/>
    </w:pPr>
    <w:r>
      <w:t xml:space="preserve">             Dec</w:t>
    </w:r>
    <w:r w:rsidR="00745031">
      <w:t>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C4F7F" w14:textId="77777777" w:rsidR="006B5B98" w:rsidRDefault="006B5B98" w:rsidP="00217A35">
      <w:r>
        <w:separator/>
      </w:r>
    </w:p>
  </w:footnote>
  <w:footnote w:type="continuationSeparator" w:id="0">
    <w:p w14:paraId="4CBD53F0" w14:textId="77777777" w:rsidR="006B5B98" w:rsidRDefault="006B5B98" w:rsidP="00217A35">
      <w:r>
        <w:continuationSeparator/>
      </w:r>
    </w:p>
  </w:footnote>
  <w:footnote w:type="continuationNotice" w:id="1">
    <w:p w14:paraId="2D4FE6A4" w14:textId="77777777" w:rsidR="006B5B98" w:rsidRDefault="006B5B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2D9"/>
    <w:multiLevelType w:val="hybridMultilevel"/>
    <w:tmpl w:val="C0A4F712"/>
    <w:lvl w:ilvl="0" w:tplc="F6BAC192">
      <w:start w:val="1"/>
      <w:numFmt w:val="decimal"/>
      <w:lvlText w:val="%1."/>
      <w:lvlJc w:val="left"/>
      <w:pPr>
        <w:ind w:left="1080" w:hanging="360"/>
      </w:pPr>
      <w:rPr>
        <w:rFonts w:hint="default"/>
      </w:rPr>
    </w:lvl>
    <w:lvl w:ilvl="1" w:tplc="1D6E9058">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07440"/>
    <w:multiLevelType w:val="multilevel"/>
    <w:tmpl w:val="1166E0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AD17644"/>
    <w:multiLevelType w:val="hybridMultilevel"/>
    <w:tmpl w:val="DD3CE6CC"/>
    <w:lvl w:ilvl="0" w:tplc="04090001">
      <w:start w:val="1"/>
      <w:numFmt w:val="bullet"/>
      <w:lvlText w:val=""/>
      <w:lvlJc w:val="left"/>
      <w:pPr>
        <w:ind w:left="1795" w:hanging="360"/>
      </w:pPr>
      <w:rPr>
        <w:rFonts w:ascii="Symbol" w:hAnsi="Symbol" w:hint="default"/>
      </w:rPr>
    </w:lvl>
    <w:lvl w:ilvl="1" w:tplc="04090019">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3" w15:restartNumberingAfterBreak="0">
    <w:nsid w:val="1E444574"/>
    <w:multiLevelType w:val="multilevel"/>
    <w:tmpl w:val="74404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B53F63"/>
    <w:multiLevelType w:val="multilevel"/>
    <w:tmpl w:val="D36ED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8106CDE"/>
    <w:multiLevelType w:val="hybridMultilevel"/>
    <w:tmpl w:val="87B48600"/>
    <w:lvl w:ilvl="0" w:tplc="04090001">
      <w:start w:val="1"/>
      <w:numFmt w:val="bullet"/>
      <w:lvlText w:val=""/>
      <w:lvlJc w:val="left"/>
      <w:pPr>
        <w:ind w:left="1795" w:hanging="360"/>
      </w:pPr>
      <w:rPr>
        <w:rFonts w:ascii="Symbol" w:hAnsi="Symbol" w:hint="default"/>
      </w:rPr>
    </w:lvl>
    <w:lvl w:ilvl="1" w:tplc="04090001">
      <w:start w:val="1"/>
      <w:numFmt w:val="bullet"/>
      <w:lvlText w:val=""/>
      <w:lvlJc w:val="left"/>
      <w:pPr>
        <w:ind w:left="2515" w:hanging="360"/>
      </w:pPr>
      <w:rPr>
        <w:rFonts w:ascii="Symbol" w:hAnsi="Symbol" w:hint="default"/>
      </w:r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6" w15:restartNumberingAfterBreak="0">
    <w:nsid w:val="3CE96B6F"/>
    <w:multiLevelType w:val="hybridMultilevel"/>
    <w:tmpl w:val="67EE7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35A42"/>
    <w:multiLevelType w:val="hybridMultilevel"/>
    <w:tmpl w:val="7D023230"/>
    <w:lvl w:ilvl="0" w:tplc="0409000F">
      <w:start w:val="1"/>
      <w:numFmt w:val="decimal"/>
      <w:lvlText w:val="%1."/>
      <w:lvlJc w:val="left"/>
      <w:pPr>
        <w:ind w:left="720" w:hanging="360"/>
      </w:pPr>
      <w:rPr>
        <w:rFonts w:hint="default"/>
      </w:rPr>
    </w:lvl>
    <w:lvl w:ilvl="1" w:tplc="F2927BE8">
      <w:start w:val="1"/>
      <w:numFmt w:val="lowerLetter"/>
      <w:lvlText w:val="%2."/>
      <w:lvlJc w:val="left"/>
      <w:pPr>
        <w:ind w:left="1440" w:hanging="360"/>
      </w:pPr>
      <w:rPr>
        <w:b/>
        <w:bCs/>
      </w:rPr>
    </w:lvl>
    <w:lvl w:ilvl="2" w:tplc="DD34D7AC">
      <w:start w:val="1"/>
      <w:numFmt w:val="lowerRoman"/>
      <w:lvlText w:val="%3."/>
      <w:lvlJc w:val="right"/>
      <w:pPr>
        <w:ind w:left="2160" w:hanging="180"/>
      </w:pPr>
      <w:rPr>
        <w:b/>
        <w:bCs/>
        <w:color w:val="auto"/>
      </w:rPr>
    </w:lvl>
    <w:lvl w:ilvl="3" w:tplc="64FCAD64">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A47100"/>
    <w:multiLevelType w:val="multilevel"/>
    <w:tmpl w:val="C4903B7A"/>
    <w:lvl w:ilvl="0">
      <w:start w:val="1"/>
      <w:numFmt w:val="decimal"/>
      <w:lvlText w:val="%1.0"/>
      <w:lvlJc w:val="left"/>
      <w:pPr>
        <w:ind w:left="1795" w:hanging="360"/>
      </w:pPr>
      <w:rPr>
        <w:rFonts w:hint="default"/>
      </w:rPr>
    </w:lvl>
    <w:lvl w:ilvl="1">
      <w:start w:val="1"/>
      <w:numFmt w:val="decimal"/>
      <w:lvlText w:val="%1.%2"/>
      <w:lvlJc w:val="left"/>
      <w:pPr>
        <w:ind w:left="2515" w:hanging="360"/>
      </w:pPr>
      <w:rPr>
        <w:rFonts w:hint="default"/>
      </w:rPr>
    </w:lvl>
    <w:lvl w:ilvl="2">
      <w:start w:val="1"/>
      <w:numFmt w:val="decimal"/>
      <w:lvlText w:val="%1.%2.%3"/>
      <w:lvlJc w:val="left"/>
      <w:pPr>
        <w:ind w:left="3595" w:hanging="720"/>
      </w:pPr>
      <w:rPr>
        <w:rFonts w:hint="default"/>
      </w:rPr>
    </w:lvl>
    <w:lvl w:ilvl="3">
      <w:start w:val="1"/>
      <w:numFmt w:val="decimal"/>
      <w:lvlText w:val="%1.%2.%3.%4"/>
      <w:lvlJc w:val="left"/>
      <w:pPr>
        <w:ind w:left="4315" w:hanging="720"/>
      </w:pPr>
      <w:rPr>
        <w:rFonts w:hint="default"/>
      </w:rPr>
    </w:lvl>
    <w:lvl w:ilvl="4">
      <w:start w:val="1"/>
      <w:numFmt w:val="decimal"/>
      <w:lvlText w:val="%1.%2.%3.%4.%5"/>
      <w:lvlJc w:val="left"/>
      <w:pPr>
        <w:ind w:left="5395" w:hanging="1080"/>
      </w:pPr>
      <w:rPr>
        <w:rFonts w:hint="default"/>
      </w:rPr>
    </w:lvl>
    <w:lvl w:ilvl="5">
      <w:start w:val="1"/>
      <w:numFmt w:val="decimal"/>
      <w:lvlText w:val="%1.%2.%3.%4.%5.%6"/>
      <w:lvlJc w:val="left"/>
      <w:pPr>
        <w:ind w:left="6115" w:hanging="1080"/>
      </w:pPr>
      <w:rPr>
        <w:rFonts w:hint="default"/>
      </w:rPr>
    </w:lvl>
    <w:lvl w:ilvl="6">
      <w:start w:val="1"/>
      <w:numFmt w:val="decimal"/>
      <w:lvlText w:val="%1.%2.%3.%4.%5.%6.%7"/>
      <w:lvlJc w:val="left"/>
      <w:pPr>
        <w:ind w:left="7195" w:hanging="1440"/>
      </w:pPr>
      <w:rPr>
        <w:rFonts w:hint="default"/>
      </w:rPr>
    </w:lvl>
    <w:lvl w:ilvl="7">
      <w:start w:val="1"/>
      <w:numFmt w:val="decimal"/>
      <w:lvlText w:val="%1.%2.%3.%4.%5.%6.%7.%8"/>
      <w:lvlJc w:val="left"/>
      <w:pPr>
        <w:ind w:left="7915" w:hanging="1440"/>
      </w:pPr>
      <w:rPr>
        <w:rFonts w:hint="default"/>
      </w:rPr>
    </w:lvl>
    <w:lvl w:ilvl="8">
      <w:start w:val="1"/>
      <w:numFmt w:val="decimal"/>
      <w:lvlText w:val="%1.%2.%3.%4.%5.%6.%7.%8.%9"/>
      <w:lvlJc w:val="left"/>
      <w:pPr>
        <w:ind w:left="8995" w:hanging="1800"/>
      </w:pPr>
      <w:rPr>
        <w:rFonts w:hint="default"/>
      </w:rPr>
    </w:lvl>
  </w:abstractNum>
  <w:abstractNum w:abstractNumId="9" w15:restartNumberingAfterBreak="0">
    <w:nsid w:val="66273902"/>
    <w:multiLevelType w:val="hybridMultilevel"/>
    <w:tmpl w:val="EBFA64EA"/>
    <w:lvl w:ilvl="0" w:tplc="BAB8D4DE">
      <w:start w:val="1"/>
      <w:numFmt w:val="lowerLetter"/>
      <w:lvlText w:val="%1."/>
      <w:lvlJc w:val="left"/>
      <w:pPr>
        <w:ind w:left="1800" w:hanging="360"/>
      </w:pPr>
      <w:rPr>
        <w:rFonts w:hint="default"/>
        <w:b/>
        <w:bCs/>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8"/>
  </w:num>
  <w:num w:numId="3">
    <w:abstractNumId w:val="5"/>
  </w:num>
  <w:num w:numId="4">
    <w:abstractNumId w:val="3"/>
  </w:num>
  <w:num w:numId="5">
    <w:abstractNumId w:val="0"/>
  </w:num>
  <w:num w:numId="6">
    <w:abstractNumId w:val="9"/>
  </w:num>
  <w:num w:numId="7">
    <w:abstractNumId w:val="6"/>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08"/>
    <w:rsid w:val="000142BB"/>
    <w:rsid w:val="00021D75"/>
    <w:rsid w:val="00025E63"/>
    <w:rsid w:val="00040B91"/>
    <w:rsid w:val="000466C8"/>
    <w:rsid w:val="00046EB8"/>
    <w:rsid w:val="00064863"/>
    <w:rsid w:val="00064A95"/>
    <w:rsid w:val="0006710A"/>
    <w:rsid w:val="00073D4A"/>
    <w:rsid w:val="00080A32"/>
    <w:rsid w:val="00082D8A"/>
    <w:rsid w:val="0008588D"/>
    <w:rsid w:val="00086381"/>
    <w:rsid w:val="000A0D6C"/>
    <w:rsid w:val="000A1AF9"/>
    <w:rsid w:val="000A295E"/>
    <w:rsid w:val="000B56C1"/>
    <w:rsid w:val="000C157F"/>
    <w:rsid w:val="000C58EC"/>
    <w:rsid w:val="000C6142"/>
    <w:rsid w:val="000C6DBF"/>
    <w:rsid w:val="000C7136"/>
    <w:rsid w:val="000D2119"/>
    <w:rsid w:val="000E4313"/>
    <w:rsid w:val="000E7D74"/>
    <w:rsid w:val="000F4295"/>
    <w:rsid w:val="000F7AB6"/>
    <w:rsid w:val="001079E2"/>
    <w:rsid w:val="0011382E"/>
    <w:rsid w:val="001300C2"/>
    <w:rsid w:val="0013416A"/>
    <w:rsid w:val="00136D22"/>
    <w:rsid w:val="00144CCE"/>
    <w:rsid w:val="00146ECC"/>
    <w:rsid w:val="00153A4A"/>
    <w:rsid w:val="00153D3F"/>
    <w:rsid w:val="001757CA"/>
    <w:rsid w:val="00176009"/>
    <w:rsid w:val="00177A46"/>
    <w:rsid w:val="00181CD1"/>
    <w:rsid w:val="00182B8B"/>
    <w:rsid w:val="00184F86"/>
    <w:rsid w:val="00190CEC"/>
    <w:rsid w:val="001A07D4"/>
    <w:rsid w:val="001B39D8"/>
    <w:rsid w:val="001B7156"/>
    <w:rsid w:val="001E0272"/>
    <w:rsid w:val="001F53AD"/>
    <w:rsid w:val="00204F53"/>
    <w:rsid w:val="00216D8E"/>
    <w:rsid w:val="00217A35"/>
    <w:rsid w:val="002236EF"/>
    <w:rsid w:val="002237EC"/>
    <w:rsid w:val="002316E7"/>
    <w:rsid w:val="002421A2"/>
    <w:rsid w:val="00247B18"/>
    <w:rsid w:val="002626F0"/>
    <w:rsid w:val="002676C3"/>
    <w:rsid w:val="00267795"/>
    <w:rsid w:val="00267F62"/>
    <w:rsid w:val="002709AC"/>
    <w:rsid w:val="00292F98"/>
    <w:rsid w:val="002A12D6"/>
    <w:rsid w:val="002A6350"/>
    <w:rsid w:val="002B6853"/>
    <w:rsid w:val="002C3038"/>
    <w:rsid w:val="002D1F08"/>
    <w:rsid w:val="002D37CB"/>
    <w:rsid w:val="002D6BFD"/>
    <w:rsid w:val="002E0CE0"/>
    <w:rsid w:val="002F0010"/>
    <w:rsid w:val="002F7DC3"/>
    <w:rsid w:val="00302C68"/>
    <w:rsid w:val="003043E7"/>
    <w:rsid w:val="00305D0E"/>
    <w:rsid w:val="00314948"/>
    <w:rsid w:val="003163BC"/>
    <w:rsid w:val="00322624"/>
    <w:rsid w:val="003235D5"/>
    <w:rsid w:val="00330099"/>
    <w:rsid w:val="00332D33"/>
    <w:rsid w:val="00350BBC"/>
    <w:rsid w:val="00355362"/>
    <w:rsid w:val="00357AE3"/>
    <w:rsid w:val="00364B6C"/>
    <w:rsid w:val="00366A58"/>
    <w:rsid w:val="003801BB"/>
    <w:rsid w:val="00386307"/>
    <w:rsid w:val="003A066E"/>
    <w:rsid w:val="003A696F"/>
    <w:rsid w:val="003B4FBC"/>
    <w:rsid w:val="003C0C97"/>
    <w:rsid w:val="003C4182"/>
    <w:rsid w:val="003D22AD"/>
    <w:rsid w:val="003D63AA"/>
    <w:rsid w:val="003D66F3"/>
    <w:rsid w:val="003E050B"/>
    <w:rsid w:val="003F38B3"/>
    <w:rsid w:val="00402A7E"/>
    <w:rsid w:val="00407E0F"/>
    <w:rsid w:val="00420E69"/>
    <w:rsid w:val="004212D3"/>
    <w:rsid w:val="004323D0"/>
    <w:rsid w:val="00451EF9"/>
    <w:rsid w:val="0046015A"/>
    <w:rsid w:val="0046648B"/>
    <w:rsid w:val="00467A17"/>
    <w:rsid w:val="00487172"/>
    <w:rsid w:val="0049244A"/>
    <w:rsid w:val="004A1C79"/>
    <w:rsid w:val="004A7627"/>
    <w:rsid w:val="004B6123"/>
    <w:rsid w:val="004B633D"/>
    <w:rsid w:val="004C0A7A"/>
    <w:rsid w:val="004C53CE"/>
    <w:rsid w:val="004C7596"/>
    <w:rsid w:val="00501944"/>
    <w:rsid w:val="00520A28"/>
    <w:rsid w:val="00523A20"/>
    <w:rsid w:val="005272AA"/>
    <w:rsid w:val="00531812"/>
    <w:rsid w:val="00536C60"/>
    <w:rsid w:val="00543276"/>
    <w:rsid w:val="00555001"/>
    <w:rsid w:val="00564567"/>
    <w:rsid w:val="00564922"/>
    <w:rsid w:val="005654EF"/>
    <w:rsid w:val="00571661"/>
    <w:rsid w:val="005A04BB"/>
    <w:rsid w:val="005A77B9"/>
    <w:rsid w:val="005B4324"/>
    <w:rsid w:val="005B5786"/>
    <w:rsid w:val="005B7CE0"/>
    <w:rsid w:val="005C44CE"/>
    <w:rsid w:val="005C71B2"/>
    <w:rsid w:val="005D2ECD"/>
    <w:rsid w:val="00607A2F"/>
    <w:rsid w:val="0062157C"/>
    <w:rsid w:val="006240CE"/>
    <w:rsid w:val="0063100A"/>
    <w:rsid w:val="006370BF"/>
    <w:rsid w:val="00657810"/>
    <w:rsid w:val="00664B61"/>
    <w:rsid w:val="00675382"/>
    <w:rsid w:val="0067639B"/>
    <w:rsid w:val="00677108"/>
    <w:rsid w:val="006A0837"/>
    <w:rsid w:val="006A67DE"/>
    <w:rsid w:val="006B210E"/>
    <w:rsid w:val="006B5B98"/>
    <w:rsid w:val="006D1497"/>
    <w:rsid w:val="006D623E"/>
    <w:rsid w:val="006E4E3C"/>
    <w:rsid w:val="006F18EB"/>
    <w:rsid w:val="006F2329"/>
    <w:rsid w:val="00701088"/>
    <w:rsid w:val="00707E29"/>
    <w:rsid w:val="0072059D"/>
    <w:rsid w:val="00745031"/>
    <w:rsid w:val="0074507B"/>
    <w:rsid w:val="00745D63"/>
    <w:rsid w:val="0075345A"/>
    <w:rsid w:val="00755106"/>
    <w:rsid w:val="007557AF"/>
    <w:rsid w:val="00762297"/>
    <w:rsid w:val="00771F29"/>
    <w:rsid w:val="00783935"/>
    <w:rsid w:val="007A632C"/>
    <w:rsid w:val="007B0DCA"/>
    <w:rsid w:val="007C1498"/>
    <w:rsid w:val="007C1CB0"/>
    <w:rsid w:val="007C4485"/>
    <w:rsid w:val="007C4A9A"/>
    <w:rsid w:val="007E3748"/>
    <w:rsid w:val="007F2CF5"/>
    <w:rsid w:val="007F5246"/>
    <w:rsid w:val="007F5450"/>
    <w:rsid w:val="007F5492"/>
    <w:rsid w:val="00802878"/>
    <w:rsid w:val="00806BE0"/>
    <w:rsid w:val="00822911"/>
    <w:rsid w:val="008256F4"/>
    <w:rsid w:val="0082781B"/>
    <w:rsid w:val="00841924"/>
    <w:rsid w:val="00850FD0"/>
    <w:rsid w:val="00870208"/>
    <w:rsid w:val="0087090A"/>
    <w:rsid w:val="00881E74"/>
    <w:rsid w:val="008942C3"/>
    <w:rsid w:val="008A1A4E"/>
    <w:rsid w:val="008A3E41"/>
    <w:rsid w:val="008B534E"/>
    <w:rsid w:val="008D42EA"/>
    <w:rsid w:val="008D6F05"/>
    <w:rsid w:val="008F245A"/>
    <w:rsid w:val="00901881"/>
    <w:rsid w:val="00902F9F"/>
    <w:rsid w:val="00915EC4"/>
    <w:rsid w:val="009224D2"/>
    <w:rsid w:val="00942B83"/>
    <w:rsid w:val="00944EFB"/>
    <w:rsid w:val="00952508"/>
    <w:rsid w:val="00953956"/>
    <w:rsid w:val="009560CE"/>
    <w:rsid w:val="00964D0B"/>
    <w:rsid w:val="0099011B"/>
    <w:rsid w:val="00994382"/>
    <w:rsid w:val="00996C05"/>
    <w:rsid w:val="009A4464"/>
    <w:rsid w:val="009C77B9"/>
    <w:rsid w:val="009D32DC"/>
    <w:rsid w:val="009D6B55"/>
    <w:rsid w:val="009E6A9F"/>
    <w:rsid w:val="00A16A7F"/>
    <w:rsid w:val="00A3192B"/>
    <w:rsid w:val="00A3786F"/>
    <w:rsid w:val="00A50E9C"/>
    <w:rsid w:val="00A571CE"/>
    <w:rsid w:val="00A60A86"/>
    <w:rsid w:val="00A60D4E"/>
    <w:rsid w:val="00A612FC"/>
    <w:rsid w:val="00A64722"/>
    <w:rsid w:val="00A82D2F"/>
    <w:rsid w:val="00A85D56"/>
    <w:rsid w:val="00A940A2"/>
    <w:rsid w:val="00AA05F2"/>
    <w:rsid w:val="00AA0BAB"/>
    <w:rsid w:val="00AA5407"/>
    <w:rsid w:val="00AC2346"/>
    <w:rsid w:val="00AD44A9"/>
    <w:rsid w:val="00AF003E"/>
    <w:rsid w:val="00B02746"/>
    <w:rsid w:val="00B03950"/>
    <w:rsid w:val="00B06D2E"/>
    <w:rsid w:val="00B076A2"/>
    <w:rsid w:val="00B32328"/>
    <w:rsid w:val="00B374CC"/>
    <w:rsid w:val="00B4022C"/>
    <w:rsid w:val="00B4254D"/>
    <w:rsid w:val="00B4337B"/>
    <w:rsid w:val="00B5769D"/>
    <w:rsid w:val="00B61C1B"/>
    <w:rsid w:val="00B62D1F"/>
    <w:rsid w:val="00B63266"/>
    <w:rsid w:val="00B64E46"/>
    <w:rsid w:val="00B66C86"/>
    <w:rsid w:val="00B86263"/>
    <w:rsid w:val="00BB105C"/>
    <w:rsid w:val="00BC2FE5"/>
    <w:rsid w:val="00BC5870"/>
    <w:rsid w:val="00BD1F45"/>
    <w:rsid w:val="00C00863"/>
    <w:rsid w:val="00C07487"/>
    <w:rsid w:val="00C12C5D"/>
    <w:rsid w:val="00C13EDA"/>
    <w:rsid w:val="00C23751"/>
    <w:rsid w:val="00C3178F"/>
    <w:rsid w:val="00C33820"/>
    <w:rsid w:val="00C416C8"/>
    <w:rsid w:val="00C5239D"/>
    <w:rsid w:val="00C60325"/>
    <w:rsid w:val="00C61654"/>
    <w:rsid w:val="00C61DB8"/>
    <w:rsid w:val="00C63B45"/>
    <w:rsid w:val="00C6720E"/>
    <w:rsid w:val="00C74AFD"/>
    <w:rsid w:val="00C77F31"/>
    <w:rsid w:val="00C81F2F"/>
    <w:rsid w:val="00C970C2"/>
    <w:rsid w:val="00CD12ED"/>
    <w:rsid w:val="00CE3443"/>
    <w:rsid w:val="00CE41FF"/>
    <w:rsid w:val="00CE5FEB"/>
    <w:rsid w:val="00CF0E34"/>
    <w:rsid w:val="00CF2AA9"/>
    <w:rsid w:val="00CF4652"/>
    <w:rsid w:val="00CF722D"/>
    <w:rsid w:val="00D01F5D"/>
    <w:rsid w:val="00D04A82"/>
    <w:rsid w:val="00D17D19"/>
    <w:rsid w:val="00D30013"/>
    <w:rsid w:val="00D32EB1"/>
    <w:rsid w:val="00D34CCA"/>
    <w:rsid w:val="00D402F9"/>
    <w:rsid w:val="00D40AA3"/>
    <w:rsid w:val="00D52639"/>
    <w:rsid w:val="00D60915"/>
    <w:rsid w:val="00D62B06"/>
    <w:rsid w:val="00D717A2"/>
    <w:rsid w:val="00D801E8"/>
    <w:rsid w:val="00D96CAD"/>
    <w:rsid w:val="00D972D1"/>
    <w:rsid w:val="00DA0BE4"/>
    <w:rsid w:val="00DA0CBD"/>
    <w:rsid w:val="00DA19D1"/>
    <w:rsid w:val="00DA45AD"/>
    <w:rsid w:val="00DA7217"/>
    <w:rsid w:val="00DC07A9"/>
    <w:rsid w:val="00DC7C67"/>
    <w:rsid w:val="00DD3D78"/>
    <w:rsid w:val="00DE680D"/>
    <w:rsid w:val="00DE68F8"/>
    <w:rsid w:val="00E1133E"/>
    <w:rsid w:val="00E13602"/>
    <w:rsid w:val="00E35516"/>
    <w:rsid w:val="00E47148"/>
    <w:rsid w:val="00E5006C"/>
    <w:rsid w:val="00E50A20"/>
    <w:rsid w:val="00E57927"/>
    <w:rsid w:val="00E71B71"/>
    <w:rsid w:val="00E84F4A"/>
    <w:rsid w:val="00E86ECB"/>
    <w:rsid w:val="00E94DB5"/>
    <w:rsid w:val="00E95B1E"/>
    <w:rsid w:val="00EA2ADA"/>
    <w:rsid w:val="00EB25C0"/>
    <w:rsid w:val="00EB7D6A"/>
    <w:rsid w:val="00EC4ECB"/>
    <w:rsid w:val="00EE20F2"/>
    <w:rsid w:val="00EF5D9E"/>
    <w:rsid w:val="00EF6CC8"/>
    <w:rsid w:val="00F023B2"/>
    <w:rsid w:val="00F02FA1"/>
    <w:rsid w:val="00F14F36"/>
    <w:rsid w:val="00F21ACD"/>
    <w:rsid w:val="00F25EF9"/>
    <w:rsid w:val="00F320C3"/>
    <w:rsid w:val="00F41AE1"/>
    <w:rsid w:val="00F44538"/>
    <w:rsid w:val="00F5004D"/>
    <w:rsid w:val="00F54C53"/>
    <w:rsid w:val="00F5573B"/>
    <w:rsid w:val="00F56A6D"/>
    <w:rsid w:val="00F63C6A"/>
    <w:rsid w:val="00F7472D"/>
    <w:rsid w:val="00F76961"/>
    <w:rsid w:val="00F76992"/>
    <w:rsid w:val="00F827B9"/>
    <w:rsid w:val="00F82E3F"/>
    <w:rsid w:val="00F848D0"/>
    <w:rsid w:val="00F90D9D"/>
    <w:rsid w:val="00F93806"/>
    <w:rsid w:val="00F943D7"/>
    <w:rsid w:val="00FA09A0"/>
    <w:rsid w:val="00FA544D"/>
    <w:rsid w:val="00FC540C"/>
    <w:rsid w:val="00FD3709"/>
    <w:rsid w:val="00FE5C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C37F43"/>
  <w14:defaultImageDpi w14:val="330"/>
  <w15:docId w15:val="{A882D4FB-2D8D-4934-82BC-F8E23593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10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108"/>
    <w:pPr>
      <w:ind w:left="720"/>
      <w:contextualSpacing/>
    </w:pPr>
  </w:style>
  <w:style w:type="paragraph" w:styleId="BalloonText">
    <w:name w:val="Balloon Text"/>
    <w:basedOn w:val="Normal"/>
    <w:link w:val="BalloonTextChar"/>
    <w:uiPriority w:val="99"/>
    <w:semiHidden/>
    <w:unhideWhenUsed/>
    <w:rsid w:val="00FA09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9A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627"/>
    <w:rPr>
      <w:sz w:val="18"/>
      <w:szCs w:val="18"/>
    </w:rPr>
  </w:style>
  <w:style w:type="paragraph" w:styleId="CommentText">
    <w:name w:val="annotation text"/>
    <w:basedOn w:val="Normal"/>
    <w:link w:val="CommentTextChar"/>
    <w:uiPriority w:val="99"/>
    <w:semiHidden/>
    <w:unhideWhenUsed/>
    <w:rsid w:val="004A7627"/>
    <w:rPr>
      <w:sz w:val="24"/>
      <w:szCs w:val="24"/>
    </w:rPr>
  </w:style>
  <w:style w:type="character" w:customStyle="1" w:styleId="CommentTextChar">
    <w:name w:val="Comment Text Char"/>
    <w:basedOn w:val="DefaultParagraphFont"/>
    <w:link w:val="CommentText"/>
    <w:uiPriority w:val="99"/>
    <w:semiHidden/>
    <w:rsid w:val="004A7627"/>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A7627"/>
    <w:rPr>
      <w:b/>
      <w:bCs/>
      <w:sz w:val="20"/>
      <w:szCs w:val="20"/>
    </w:rPr>
  </w:style>
  <w:style w:type="character" w:customStyle="1" w:styleId="CommentSubjectChar">
    <w:name w:val="Comment Subject Char"/>
    <w:basedOn w:val="CommentTextChar"/>
    <w:link w:val="CommentSubject"/>
    <w:uiPriority w:val="99"/>
    <w:semiHidden/>
    <w:rsid w:val="004A762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17A35"/>
    <w:pPr>
      <w:tabs>
        <w:tab w:val="center" w:pos="4680"/>
        <w:tab w:val="right" w:pos="9360"/>
      </w:tabs>
    </w:pPr>
  </w:style>
  <w:style w:type="character" w:customStyle="1" w:styleId="HeaderChar">
    <w:name w:val="Header Char"/>
    <w:basedOn w:val="DefaultParagraphFont"/>
    <w:link w:val="Header"/>
    <w:uiPriority w:val="99"/>
    <w:rsid w:val="00217A3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17A35"/>
    <w:pPr>
      <w:tabs>
        <w:tab w:val="center" w:pos="4680"/>
        <w:tab w:val="right" w:pos="9360"/>
      </w:tabs>
    </w:pPr>
  </w:style>
  <w:style w:type="character" w:customStyle="1" w:styleId="FooterChar">
    <w:name w:val="Footer Char"/>
    <w:basedOn w:val="DefaultParagraphFont"/>
    <w:link w:val="Footer"/>
    <w:uiPriority w:val="99"/>
    <w:rsid w:val="00217A3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D63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2782">
      <w:bodyDiv w:val="1"/>
      <w:marLeft w:val="0"/>
      <w:marRight w:val="0"/>
      <w:marTop w:val="0"/>
      <w:marBottom w:val="0"/>
      <w:divBdr>
        <w:top w:val="none" w:sz="0" w:space="0" w:color="auto"/>
        <w:left w:val="none" w:sz="0" w:space="0" w:color="auto"/>
        <w:bottom w:val="none" w:sz="0" w:space="0" w:color="auto"/>
        <w:right w:val="none" w:sz="0" w:space="0" w:color="auto"/>
      </w:divBdr>
    </w:div>
    <w:div w:id="1085152500">
      <w:bodyDiv w:val="1"/>
      <w:marLeft w:val="0"/>
      <w:marRight w:val="0"/>
      <w:marTop w:val="0"/>
      <w:marBottom w:val="0"/>
      <w:divBdr>
        <w:top w:val="none" w:sz="0" w:space="0" w:color="auto"/>
        <w:left w:val="none" w:sz="0" w:space="0" w:color="auto"/>
        <w:bottom w:val="none" w:sz="0" w:space="0" w:color="auto"/>
        <w:right w:val="none" w:sz="0" w:space="0" w:color="auto"/>
      </w:divBdr>
    </w:div>
    <w:div w:id="1681854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h.edu/title-i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uah.edu/images/administrative/police/betapolicy201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12CC9-9FF8-4178-8B59-D578275D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4641</Words>
  <Characters>26458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 Ward</dc:creator>
  <cp:lastModifiedBy>Lauren Baker</cp:lastModifiedBy>
  <cp:revision>2</cp:revision>
  <cp:lastPrinted>2019-03-26T22:21:00Z</cp:lastPrinted>
  <dcterms:created xsi:type="dcterms:W3CDTF">2020-03-04T19:56:00Z</dcterms:created>
  <dcterms:modified xsi:type="dcterms:W3CDTF">2020-03-04T19:56:00Z</dcterms:modified>
</cp:coreProperties>
</file>