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F477" w14:textId="77777777" w:rsidR="004E28F6" w:rsidRDefault="004E28F6" w:rsidP="00833430">
      <w:bookmarkStart w:id="0" w:name="_GoBack"/>
      <w:bookmarkEnd w:id="0"/>
    </w:p>
    <w:p w14:paraId="318C239B" w14:textId="24E7EFDA" w:rsidR="002102B5" w:rsidRPr="00B8465E" w:rsidRDefault="002102B5" w:rsidP="002102B5">
      <w:pPr>
        <w:jc w:val="center"/>
        <w:rPr>
          <w:b/>
          <w:bCs/>
          <w:sz w:val="32"/>
          <w:szCs w:val="28"/>
        </w:rPr>
      </w:pPr>
      <w:r w:rsidRPr="004D345F">
        <w:rPr>
          <w:b/>
          <w:sz w:val="28"/>
          <w:szCs w:val="28"/>
        </w:rPr>
        <w:t>Senate Resolution 21/22-0</w:t>
      </w:r>
      <w:r>
        <w:rPr>
          <w:b/>
          <w:sz w:val="28"/>
          <w:szCs w:val="28"/>
        </w:rPr>
        <w:t>7</w:t>
      </w:r>
      <w:r w:rsidRPr="004D345F">
        <w:rPr>
          <w:b/>
          <w:sz w:val="28"/>
          <w:szCs w:val="28"/>
        </w:rPr>
        <w:t xml:space="preserve">: </w:t>
      </w:r>
      <w:r w:rsidRPr="00B8465E">
        <w:rPr>
          <w:b/>
          <w:sz w:val="28"/>
        </w:rPr>
        <w:t>Fiscal Analysis of UAH Program Documents Submitted to UA-System Chancellor</w:t>
      </w:r>
    </w:p>
    <w:p w14:paraId="683EC646" w14:textId="77777777" w:rsidR="002102B5" w:rsidRPr="0001557E" w:rsidRDefault="002102B5" w:rsidP="002102B5">
      <w:pPr>
        <w:jc w:val="center"/>
        <w:rPr>
          <w:b/>
          <w:sz w:val="28"/>
          <w:szCs w:val="28"/>
        </w:rPr>
      </w:pPr>
    </w:p>
    <w:p w14:paraId="4B496AE2" w14:textId="77777777" w:rsidR="002102B5" w:rsidRPr="0001557E" w:rsidRDefault="002102B5" w:rsidP="002102B5">
      <w:pPr>
        <w:jc w:val="center"/>
        <w:rPr>
          <w:b/>
          <w:sz w:val="28"/>
          <w:szCs w:val="28"/>
        </w:rPr>
      </w:pPr>
    </w:p>
    <w:p w14:paraId="500E8629" w14:textId="6CB80ACC" w:rsidR="002102B5" w:rsidRPr="0023591B" w:rsidRDefault="002102B5" w:rsidP="00B8465E">
      <w:pPr>
        <w:autoSpaceDE w:val="0"/>
        <w:autoSpaceDN w:val="0"/>
        <w:adjustRightInd w:val="0"/>
        <w:rPr>
          <w:sz w:val="20"/>
          <w:szCs w:val="20"/>
        </w:rPr>
      </w:pPr>
      <w:r w:rsidRPr="0023591B">
        <w:rPr>
          <w:sz w:val="20"/>
          <w:szCs w:val="20"/>
        </w:rPr>
        <w:t xml:space="preserve">History: </w:t>
      </w:r>
      <w:r w:rsidRPr="0023591B">
        <w:rPr>
          <w:sz w:val="20"/>
          <w:szCs w:val="20"/>
        </w:rPr>
        <w:tab/>
      </w:r>
      <w:r w:rsidRPr="0023591B">
        <w:rPr>
          <w:sz w:val="20"/>
          <w:szCs w:val="20"/>
        </w:rPr>
        <w:tab/>
        <w:t>Introduced as SB 46</w:t>
      </w:r>
      <w:r>
        <w:rPr>
          <w:sz w:val="20"/>
          <w:szCs w:val="20"/>
        </w:rPr>
        <w:t>6</w:t>
      </w:r>
      <w:r w:rsidRPr="0023591B">
        <w:rPr>
          <w:sz w:val="20"/>
          <w:szCs w:val="20"/>
        </w:rPr>
        <w:t xml:space="preserve"> and Passed First Reading at FSEC </w:t>
      </w:r>
      <w:r>
        <w:rPr>
          <w:sz w:val="20"/>
          <w:szCs w:val="20"/>
        </w:rPr>
        <w:t>October 14, 2021</w:t>
      </w:r>
    </w:p>
    <w:p w14:paraId="583DC3BC" w14:textId="4BAE7BAB" w:rsidR="002102B5" w:rsidRPr="0023591B" w:rsidRDefault="002102B5" w:rsidP="002102B5">
      <w:pPr>
        <w:autoSpaceDE w:val="0"/>
        <w:autoSpaceDN w:val="0"/>
        <w:adjustRightInd w:val="0"/>
        <w:ind w:left="720" w:firstLine="720"/>
        <w:rPr>
          <w:sz w:val="20"/>
        </w:rPr>
      </w:pPr>
      <w:r w:rsidRPr="0023591B">
        <w:rPr>
          <w:sz w:val="20"/>
        </w:rPr>
        <w:t>Passed Second Reading in Faculty Senate</w:t>
      </w:r>
      <w:r w:rsidR="00095C6C">
        <w:rPr>
          <w:sz w:val="20"/>
        </w:rPr>
        <w:t xml:space="preserve"> unanimously</w:t>
      </w:r>
      <w:r w:rsidRPr="0023591B">
        <w:rPr>
          <w:sz w:val="20"/>
        </w:rPr>
        <w:t xml:space="preserve"> on </w:t>
      </w:r>
      <w:r>
        <w:rPr>
          <w:sz w:val="20"/>
        </w:rPr>
        <w:t>November 18</w:t>
      </w:r>
      <w:r w:rsidRPr="0023591B">
        <w:rPr>
          <w:sz w:val="20"/>
        </w:rPr>
        <w:t>, 202</w:t>
      </w:r>
      <w:r>
        <w:rPr>
          <w:sz w:val="20"/>
        </w:rPr>
        <w:t xml:space="preserve">1. </w:t>
      </w:r>
      <w:r w:rsidRPr="0023591B">
        <w:rPr>
          <w:sz w:val="20"/>
        </w:rPr>
        <w:t xml:space="preserve">   </w:t>
      </w:r>
    </w:p>
    <w:p w14:paraId="548AF244" w14:textId="77777777" w:rsidR="002102B5" w:rsidRDefault="002102B5" w:rsidP="002102B5">
      <w:r>
        <w:tab/>
      </w:r>
    </w:p>
    <w:p w14:paraId="717CF4EA" w14:textId="77777777" w:rsidR="002102B5" w:rsidRDefault="002102B5" w:rsidP="002102B5">
      <w:pPr>
        <w:spacing w:line="300" w:lineRule="auto"/>
      </w:pPr>
    </w:p>
    <w:p w14:paraId="3D9CA3F2" w14:textId="64D3E8DD" w:rsidR="00EB1359" w:rsidRDefault="002102B5" w:rsidP="00833430">
      <w:r w:rsidRPr="006C5D26">
        <w:rPr>
          <w:b/>
          <w:color w:val="222222"/>
          <w:sz w:val="36"/>
        </w:rPr>
        <w:t>W</w:t>
      </w:r>
      <w:r w:rsidRPr="006C5D26">
        <w:rPr>
          <w:b/>
        </w:rPr>
        <w:t>hereas</w:t>
      </w:r>
      <w:r w:rsidR="00C41B8E">
        <w:t xml:space="preserve"> </w:t>
      </w:r>
      <w:r w:rsidR="00EB1359">
        <w:t xml:space="preserve">the Administration of Robert Altenkirch reported to the UAH faculty that the adding of sport teams would lead to increased financial income and stability at UAH, and </w:t>
      </w:r>
    </w:p>
    <w:p w14:paraId="1FAE9ED3" w14:textId="77777777" w:rsidR="00833430" w:rsidRDefault="00833430" w:rsidP="00833430"/>
    <w:p w14:paraId="18F24C50" w14:textId="30994E70" w:rsidR="00EB1359" w:rsidRDefault="002102B5" w:rsidP="00EB1359">
      <w:r w:rsidRPr="006C5D26">
        <w:rPr>
          <w:b/>
          <w:color w:val="222222"/>
          <w:sz w:val="36"/>
        </w:rPr>
        <w:t>W</w:t>
      </w:r>
      <w:r w:rsidRPr="006C5D26">
        <w:rPr>
          <w:b/>
        </w:rPr>
        <w:t>hereas</w:t>
      </w:r>
      <w:r w:rsidR="00833430">
        <w:t xml:space="preserve"> </w:t>
      </w:r>
      <w:r w:rsidR="00EB1359">
        <w:t xml:space="preserve">the Administration of Robert Altenkirch reported to the UAH faculty that the creation of additional Colleges would lead to increased financial income and stability at UAH, and </w:t>
      </w:r>
    </w:p>
    <w:p w14:paraId="3F420BAE" w14:textId="77777777" w:rsidR="00833430" w:rsidRDefault="00833430" w:rsidP="00833430"/>
    <w:p w14:paraId="63C6F138" w14:textId="0462E499" w:rsidR="00833430" w:rsidRDefault="002102B5" w:rsidP="00833430">
      <w:r w:rsidRPr="006C5D26">
        <w:rPr>
          <w:b/>
          <w:color w:val="222222"/>
          <w:sz w:val="36"/>
        </w:rPr>
        <w:t>W</w:t>
      </w:r>
      <w:r w:rsidRPr="006C5D26">
        <w:rPr>
          <w:b/>
        </w:rPr>
        <w:t>hereas</w:t>
      </w:r>
      <w:r w:rsidR="00833430">
        <w:t xml:space="preserve"> </w:t>
      </w:r>
      <w:r w:rsidR="00EB1359">
        <w:t xml:space="preserve">the Administration of Robert Altenkirch reported to the UAH faculty that the retirement of faculty and the assignment of those positions would lead to growth in critical areas resulting in increased financial income and stability at UAH, and </w:t>
      </w:r>
    </w:p>
    <w:p w14:paraId="44710A2D" w14:textId="3FA03DDC" w:rsidR="00462229" w:rsidRDefault="00462229" w:rsidP="00833430"/>
    <w:p w14:paraId="646106CC" w14:textId="60E8871D" w:rsidR="00EB1359" w:rsidRDefault="002102B5" w:rsidP="00EB1359">
      <w:r w:rsidRPr="006C5D26">
        <w:rPr>
          <w:b/>
          <w:color w:val="222222"/>
          <w:sz w:val="36"/>
        </w:rPr>
        <w:t>W</w:t>
      </w:r>
      <w:r w:rsidRPr="006C5D26">
        <w:rPr>
          <w:b/>
        </w:rPr>
        <w:t>hereas</w:t>
      </w:r>
      <w:r w:rsidR="00EB1359">
        <w:t xml:space="preserve"> the Administration of Robert Altenkirch reported to the UAH faculty that the goal of 10,000 student would lead to faculty expansion and increased financial stability at UAH, and</w:t>
      </w:r>
    </w:p>
    <w:p w14:paraId="61FAB2D7" w14:textId="5858DE9D" w:rsidR="00EB1359" w:rsidRDefault="00EB1359" w:rsidP="00EB1359">
      <w:r>
        <w:t xml:space="preserve"> </w:t>
      </w:r>
    </w:p>
    <w:p w14:paraId="0171EEC7" w14:textId="539452F4" w:rsidR="00462229" w:rsidRDefault="002102B5" w:rsidP="00833430">
      <w:r w:rsidRPr="006C5D26">
        <w:rPr>
          <w:b/>
          <w:color w:val="222222"/>
          <w:sz w:val="36"/>
        </w:rPr>
        <w:t>W</w:t>
      </w:r>
      <w:r w:rsidRPr="006C5D26">
        <w:rPr>
          <w:b/>
        </w:rPr>
        <w:t>hereas</w:t>
      </w:r>
      <w:r w:rsidR="00462229">
        <w:t xml:space="preserve"> </w:t>
      </w:r>
      <w:r w:rsidR="00EB1359">
        <w:t xml:space="preserve">the addition of sport teams, the addition of colleges, the retirement incentives, and enrollment of 10,000 students was analyzed and approved using data supplied by UAH </w:t>
      </w:r>
      <w:r w:rsidR="00654708">
        <w:t>to</w:t>
      </w:r>
      <w:r w:rsidR="00EB1359">
        <w:t xml:space="preserve"> the UA-System Chancellor and</w:t>
      </w:r>
      <w:r w:rsidR="00654708">
        <w:t xml:space="preserve"> then furthered to</w:t>
      </w:r>
      <w:r w:rsidR="00EB1359">
        <w:t xml:space="preserve"> the Board of Trustees</w:t>
      </w:r>
      <w:r w:rsidR="00462229">
        <w:t>, and</w:t>
      </w:r>
    </w:p>
    <w:p w14:paraId="0D440B2A" w14:textId="066D156A" w:rsidR="003A2B09" w:rsidRDefault="003A2B09" w:rsidP="00833430"/>
    <w:p w14:paraId="514B22FA" w14:textId="7C3F384C" w:rsidR="003A2B09" w:rsidRDefault="002102B5" w:rsidP="00833430">
      <w:r w:rsidRPr="006C5D26">
        <w:rPr>
          <w:b/>
          <w:color w:val="222222"/>
          <w:sz w:val="36"/>
        </w:rPr>
        <w:t>W</w:t>
      </w:r>
      <w:r w:rsidRPr="006C5D26">
        <w:rPr>
          <w:b/>
        </w:rPr>
        <w:t>hereas</w:t>
      </w:r>
      <w:r w:rsidR="003A2B09">
        <w:t xml:space="preserve"> none of the above additions were presented to the UAH faculty for analysis prior to implementation, and</w:t>
      </w:r>
    </w:p>
    <w:p w14:paraId="6220D778" w14:textId="77777777" w:rsidR="00833430" w:rsidRDefault="00833430" w:rsidP="00833430">
      <w:r>
        <w:t xml:space="preserve"> </w:t>
      </w:r>
    </w:p>
    <w:p w14:paraId="3BFD25CB" w14:textId="205FBDC3" w:rsidR="00C41B8E" w:rsidRDefault="002102B5" w:rsidP="00833430">
      <w:r w:rsidRPr="006C5D26">
        <w:rPr>
          <w:b/>
          <w:color w:val="222222"/>
          <w:sz w:val="36"/>
        </w:rPr>
        <w:t>W</w:t>
      </w:r>
      <w:r w:rsidRPr="006C5D26">
        <w:rPr>
          <w:b/>
        </w:rPr>
        <w:t>hereas</w:t>
      </w:r>
      <w:r w:rsidR="00C41B8E">
        <w:t xml:space="preserve"> </w:t>
      </w:r>
      <w:r w:rsidR="003A2B09">
        <w:t xml:space="preserve">UAH faculty salaries are well below the </w:t>
      </w:r>
      <w:r w:rsidR="004E28F6">
        <w:t xml:space="preserve">Southeast Public University </w:t>
      </w:r>
      <w:r w:rsidR="00654708">
        <w:t xml:space="preserve">Salary </w:t>
      </w:r>
      <w:r w:rsidR="004E28F6">
        <w:t>average,</w:t>
      </w:r>
      <w:r w:rsidR="003A2B09">
        <w:t xml:space="preserve"> and</w:t>
      </w:r>
    </w:p>
    <w:p w14:paraId="3685B438" w14:textId="425F869C" w:rsidR="003A2B09" w:rsidRDefault="003A2B09" w:rsidP="00833430"/>
    <w:p w14:paraId="65BBE656" w14:textId="13FFA8F3" w:rsidR="003A2B09" w:rsidRDefault="002102B5" w:rsidP="00833430">
      <w:r w:rsidRPr="006C5D26">
        <w:rPr>
          <w:b/>
          <w:color w:val="222222"/>
          <w:sz w:val="36"/>
        </w:rPr>
        <w:t>W</w:t>
      </w:r>
      <w:r w:rsidRPr="006C5D26">
        <w:rPr>
          <w:b/>
        </w:rPr>
        <w:t>hereas</w:t>
      </w:r>
      <w:r>
        <w:rPr>
          <w:b/>
        </w:rPr>
        <w:t xml:space="preserve"> </w:t>
      </w:r>
      <w:r w:rsidR="003A2B09">
        <w:t xml:space="preserve">UAH has received several tens of millions </w:t>
      </w:r>
      <w:r w:rsidR="004E28F6">
        <w:t xml:space="preserve">of dollars </w:t>
      </w:r>
      <w:r w:rsidR="003A2B09">
        <w:t>of Federal and State CARES funding this</w:t>
      </w:r>
      <w:r w:rsidR="00AE49D2">
        <w:t xml:space="preserve"> campus, and</w:t>
      </w:r>
    </w:p>
    <w:p w14:paraId="771C6E8A" w14:textId="18C99EF1" w:rsidR="003A2B09" w:rsidRDefault="003A2B09" w:rsidP="00833430"/>
    <w:p w14:paraId="79563D18" w14:textId="52013437" w:rsidR="003A2B09" w:rsidRDefault="002102B5" w:rsidP="003A2B09">
      <w:r w:rsidRPr="006C5D26">
        <w:rPr>
          <w:b/>
          <w:color w:val="222222"/>
          <w:sz w:val="36"/>
        </w:rPr>
        <w:t>W</w:t>
      </w:r>
      <w:r w:rsidRPr="006C5D26">
        <w:rPr>
          <w:b/>
        </w:rPr>
        <w:t>hereas</w:t>
      </w:r>
      <w:r w:rsidR="003A2B09">
        <w:t xml:space="preserve"> the faculty and staff at UA and UAB are projected to have salary increases up to 3% this year, and</w:t>
      </w:r>
    </w:p>
    <w:p w14:paraId="5AF9E559" w14:textId="3FE06F56" w:rsidR="003A2B09" w:rsidRDefault="003A2B09" w:rsidP="003A2B09"/>
    <w:p w14:paraId="70D92A23" w14:textId="133CF5D4" w:rsidR="003A2B09" w:rsidRDefault="002102B5" w:rsidP="003A2B09">
      <w:r w:rsidRPr="006C5D26">
        <w:rPr>
          <w:b/>
          <w:color w:val="222222"/>
          <w:sz w:val="36"/>
        </w:rPr>
        <w:lastRenderedPageBreak/>
        <w:t>W</w:t>
      </w:r>
      <w:r w:rsidRPr="006C5D26">
        <w:rPr>
          <w:b/>
        </w:rPr>
        <w:t>hereas</w:t>
      </w:r>
      <w:r w:rsidR="003A2B09">
        <w:t xml:space="preserve"> for the 2021-2022 Academic Year UAH faculty and staff are unlikely to receive raises because of funding short falls,</w:t>
      </w:r>
      <w:r w:rsidR="006421CE">
        <w:t xml:space="preserve"> and</w:t>
      </w:r>
    </w:p>
    <w:p w14:paraId="78E3FFBE" w14:textId="5DD7121C" w:rsidR="006421CE" w:rsidRDefault="006421CE" w:rsidP="003A2B09"/>
    <w:p w14:paraId="1EDEABBE" w14:textId="24AF834F" w:rsidR="006421CE" w:rsidRDefault="002102B5" w:rsidP="003A2B09">
      <w:r w:rsidRPr="006C5D26">
        <w:rPr>
          <w:b/>
          <w:color w:val="222222"/>
          <w:sz w:val="36"/>
        </w:rPr>
        <w:t>W</w:t>
      </w:r>
      <w:r w:rsidRPr="006C5D26">
        <w:rPr>
          <w:b/>
        </w:rPr>
        <w:t>hereas</w:t>
      </w:r>
      <w:r>
        <w:rPr>
          <w:b/>
        </w:rPr>
        <w:t xml:space="preserve"> </w:t>
      </w:r>
      <w:r w:rsidR="006421CE">
        <w:t>the number of classes with 20-50 students, an important metric for US News and World report rankings, continues to be a smaller percentage of classes at UAH,</w:t>
      </w:r>
    </w:p>
    <w:p w14:paraId="07E254D9" w14:textId="77777777" w:rsidR="00095C6C" w:rsidRDefault="00095C6C" w:rsidP="00095C6C">
      <w:pPr>
        <w:rPr>
          <w:b/>
          <w:bCs/>
          <w:sz w:val="36"/>
        </w:rPr>
      </w:pPr>
    </w:p>
    <w:p w14:paraId="24042617" w14:textId="77777777" w:rsidR="00095C6C" w:rsidRDefault="00095C6C" w:rsidP="00095C6C">
      <w:pPr>
        <w:rPr>
          <w:b/>
          <w:bCs/>
          <w:sz w:val="36"/>
        </w:rPr>
      </w:pPr>
    </w:p>
    <w:p w14:paraId="73C2B22D" w14:textId="65D5AE50" w:rsidR="00095C6C" w:rsidRPr="00503B0D" w:rsidRDefault="00095C6C" w:rsidP="00095C6C">
      <w:r w:rsidRPr="00FB0E09">
        <w:rPr>
          <w:b/>
          <w:bCs/>
          <w:sz w:val="36"/>
        </w:rPr>
        <w:t>T</w:t>
      </w:r>
      <w:r>
        <w:rPr>
          <w:b/>
          <w:bCs/>
        </w:rPr>
        <w:t>h</w:t>
      </w:r>
      <w:r w:rsidRPr="00CD653E">
        <w:rPr>
          <w:b/>
          <w:bCs/>
        </w:rPr>
        <w:t>erefore</w:t>
      </w:r>
      <w:r>
        <w:rPr>
          <w:b/>
          <w:bCs/>
        </w:rPr>
        <w:t>,</w:t>
      </w:r>
      <w:r w:rsidRPr="00CD653E">
        <w:rPr>
          <w:b/>
          <w:bCs/>
        </w:rPr>
        <w:t xml:space="preserve"> </w:t>
      </w:r>
      <w:r>
        <w:rPr>
          <w:b/>
          <w:bCs/>
        </w:rPr>
        <w:t>be</w:t>
      </w:r>
      <w:r w:rsidR="000E4FBB">
        <w:rPr>
          <w:b/>
          <w:bCs/>
        </w:rPr>
        <w:t xml:space="preserve"> it </w:t>
      </w:r>
      <w:r w:rsidRPr="00CD653E">
        <w:rPr>
          <w:b/>
          <w:bCs/>
        </w:rPr>
        <w:t>resolved that</w:t>
      </w:r>
    </w:p>
    <w:p w14:paraId="591F7A78" w14:textId="5F6C159F" w:rsidR="00462229" w:rsidRDefault="00963C1A" w:rsidP="00833430">
      <w:r>
        <w:t xml:space="preserve">the UAH Faculty Senate will request the fiscal analysis presented to the Office of the Chancellor and the Board of Trustees </w:t>
      </w:r>
      <w:r w:rsidR="004E28F6">
        <w:t xml:space="preserve">by the UAH Administration, </w:t>
      </w:r>
      <w:r>
        <w:t>for the addition of sport teams, formation of new colleges, retirement incentives for faculty and investment in new areas, and the scholarship matrix,</w:t>
      </w:r>
    </w:p>
    <w:p w14:paraId="4780AA6F" w14:textId="77777777" w:rsidR="00462229" w:rsidRDefault="00462229" w:rsidP="00833430"/>
    <w:p w14:paraId="37F1029F" w14:textId="77777777" w:rsidR="00095C6C" w:rsidRPr="00B8465E" w:rsidRDefault="00712353" w:rsidP="00712353">
      <w:pPr>
        <w:rPr>
          <w:b/>
        </w:rPr>
      </w:pPr>
      <w:r w:rsidRPr="00B8465E">
        <w:rPr>
          <w:b/>
          <w:sz w:val="36"/>
        </w:rPr>
        <w:t>B</w:t>
      </w:r>
      <w:r w:rsidRPr="00B8465E">
        <w:rPr>
          <w:b/>
        </w:rPr>
        <w:t xml:space="preserve">e it further resolved that </w:t>
      </w:r>
    </w:p>
    <w:p w14:paraId="340576E9" w14:textId="4F003365" w:rsidR="00712353" w:rsidRDefault="00712353" w:rsidP="00712353">
      <w:r>
        <w:t>the UAH Faculty Senate President request the fiscal analysis by the Chancellor</w:t>
      </w:r>
      <w:r w:rsidR="00860E7B">
        <w:t>’</w:t>
      </w:r>
      <w:r>
        <w:t xml:space="preserve">s </w:t>
      </w:r>
      <w:r w:rsidR="00CE672E">
        <w:t xml:space="preserve">Office </w:t>
      </w:r>
      <w:r>
        <w:t>for the addition of sport teams, formation of new colleges, retirement incentives for faculty and investment in new areas, and the scholarship matrix at UAH,</w:t>
      </w:r>
    </w:p>
    <w:p w14:paraId="50AF9658" w14:textId="77777777" w:rsidR="00712353" w:rsidRDefault="00712353" w:rsidP="00712353"/>
    <w:p w14:paraId="2CFADF23" w14:textId="77777777" w:rsidR="00095C6C" w:rsidRPr="000C0768" w:rsidRDefault="00095C6C" w:rsidP="00095C6C">
      <w:pPr>
        <w:rPr>
          <w:b/>
        </w:rPr>
      </w:pPr>
      <w:r w:rsidRPr="000C0768">
        <w:rPr>
          <w:b/>
          <w:sz w:val="36"/>
        </w:rPr>
        <w:t>B</w:t>
      </w:r>
      <w:r w:rsidRPr="000C0768">
        <w:rPr>
          <w:b/>
        </w:rPr>
        <w:t xml:space="preserve">e it further resolved that </w:t>
      </w:r>
    </w:p>
    <w:p w14:paraId="6BFF5872" w14:textId="6C818DB9" w:rsidR="001530F9" w:rsidRDefault="00963C1A" w:rsidP="00833430">
      <w:r>
        <w:t>the UAH Faculty Senate President request the Chancellor</w:t>
      </w:r>
      <w:r w:rsidR="00860E7B">
        <w:t>’</w:t>
      </w:r>
      <w:r>
        <w:t xml:space="preserve">s </w:t>
      </w:r>
      <w:r w:rsidR="00CE672E">
        <w:t xml:space="preserve">Office </w:t>
      </w:r>
      <w:r w:rsidR="00860E7B">
        <w:t>suspends any incentive payments</w:t>
      </w:r>
      <w:r>
        <w:t xml:space="preserve"> to UAH administrators until UAH faculty salaries are comparable with UA and UAB faculty, and with the Southeast average,</w:t>
      </w:r>
    </w:p>
    <w:p w14:paraId="731B8218" w14:textId="015ACE94" w:rsidR="00963C1A" w:rsidRDefault="00963C1A" w:rsidP="00833430"/>
    <w:p w14:paraId="51A831B1" w14:textId="77777777" w:rsidR="00095C6C" w:rsidRPr="000C0768" w:rsidRDefault="00095C6C" w:rsidP="00095C6C">
      <w:pPr>
        <w:rPr>
          <w:b/>
        </w:rPr>
      </w:pPr>
      <w:r w:rsidRPr="000C0768">
        <w:rPr>
          <w:b/>
          <w:sz w:val="36"/>
        </w:rPr>
        <w:t>B</w:t>
      </w:r>
      <w:r w:rsidRPr="000C0768">
        <w:rPr>
          <w:b/>
        </w:rPr>
        <w:t xml:space="preserve">e it further resolved that </w:t>
      </w:r>
    </w:p>
    <w:p w14:paraId="13B3C0FC" w14:textId="518D2900" w:rsidR="00963C1A" w:rsidRDefault="00963C1A" w:rsidP="00833430">
      <w:r>
        <w:t xml:space="preserve">the UAH Faculty Senate President request the </w:t>
      </w:r>
      <w:r w:rsidR="00712353">
        <w:t>Chancellor</w:t>
      </w:r>
      <w:r w:rsidR="00860E7B">
        <w:t>’</w:t>
      </w:r>
      <w:r w:rsidR="00712353">
        <w:t xml:space="preserve">s Office and </w:t>
      </w:r>
      <w:r>
        <w:t>Board of Trustees to determine if previous</w:t>
      </w:r>
      <w:r w:rsidR="00860E7B">
        <w:t xml:space="preserve"> incentive payments</w:t>
      </w:r>
      <w:r>
        <w:t xml:space="preserve"> were made based on accurate data and analysis.</w:t>
      </w:r>
    </w:p>
    <w:p w14:paraId="3FC29DD8" w14:textId="77777777" w:rsidR="00833430" w:rsidRDefault="00833430" w:rsidP="00833430"/>
    <w:p w14:paraId="73D37E4F" w14:textId="77777777" w:rsidR="004E28F6" w:rsidRPr="0053225B" w:rsidRDefault="004E28F6">
      <w:pPr>
        <w:rPr>
          <w:strike/>
        </w:rPr>
      </w:pPr>
    </w:p>
    <w:sectPr w:rsidR="004E28F6" w:rsidRPr="005322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30"/>
    <w:rsid w:val="0007643B"/>
    <w:rsid w:val="00095C6C"/>
    <w:rsid w:val="000E4FBB"/>
    <w:rsid w:val="001530F9"/>
    <w:rsid w:val="00172AF7"/>
    <w:rsid w:val="001B7C88"/>
    <w:rsid w:val="002102B5"/>
    <w:rsid w:val="0027084C"/>
    <w:rsid w:val="002A1C6C"/>
    <w:rsid w:val="003817A8"/>
    <w:rsid w:val="003A2B09"/>
    <w:rsid w:val="00462229"/>
    <w:rsid w:val="004E28F6"/>
    <w:rsid w:val="0053225B"/>
    <w:rsid w:val="005417BE"/>
    <w:rsid w:val="005C31DF"/>
    <w:rsid w:val="00606A6E"/>
    <w:rsid w:val="00624E76"/>
    <w:rsid w:val="0063061F"/>
    <w:rsid w:val="006421CE"/>
    <w:rsid w:val="00654708"/>
    <w:rsid w:val="00712353"/>
    <w:rsid w:val="007D6D31"/>
    <w:rsid w:val="00804679"/>
    <w:rsid w:val="00833430"/>
    <w:rsid w:val="00842790"/>
    <w:rsid w:val="00860CE9"/>
    <w:rsid w:val="00860E7B"/>
    <w:rsid w:val="008E5F22"/>
    <w:rsid w:val="00963C1A"/>
    <w:rsid w:val="00981369"/>
    <w:rsid w:val="009938E6"/>
    <w:rsid w:val="009A33D4"/>
    <w:rsid w:val="009E2586"/>
    <w:rsid w:val="00AE49D2"/>
    <w:rsid w:val="00B8465E"/>
    <w:rsid w:val="00BD5D30"/>
    <w:rsid w:val="00C047CC"/>
    <w:rsid w:val="00C41B8E"/>
    <w:rsid w:val="00CC0FA5"/>
    <w:rsid w:val="00CD0813"/>
    <w:rsid w:val="00CE672E"/>
    <w:rsid w:val="00D24921"/>
    <w:rsid w:val="00EB1359"/>
    <w:rsid w:val="00EC1589"/>
    <w:rsid w:val="00EE224B"/>
    <w:rsid w:val="00F25B25"/>
    <w:rsid w:val="00F42186"/>
    <w:rsid w:val="00F4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97098"/>
  <w15:chartTrackingRefBased/>
  <w15:docId w15:val="{91402A99-51EE-4855-959B-2196D4D7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817A8"/>
    <w:rPr>
      <w:sz w:val="18"/>
      <w:szCs w:val="18"/>
    </w:rPr>
  </w:style>
  <w:style w:type="character" w:customStyle="1" w:styleId="BalloonTextChar">
    <w:name w:val="Balloon Text Char"/>
    <w:basedOn w:val="DefaultParagraphFont"/>
    <w:link w:val="BalloonText"/>
    <w:rsid w:val="003817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Heikes</dc:creator>
  <cp:keywords/>
  <dc:description/>
  <cp:lastModifiedBy>Carmen Scholz</cp:lastModifiedBy>
  <cp:revision>8</cp:revision>
  <cp:lastPrinted>2021-08-27T21:10:00Z</cp:lastPrinted>
  <dcterms:created xsi:type="dcterms:W3CDTF">2021-12-06T23:45:00Z</dcterms:created>
  <dcterms:modified xsi:type="dcterms:W3CDTF">2021-12-07T00:13:00Z</dcterms:modified>
</cp:coreProperties>
</file>