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57E" w:rsidRPr="0001557E" w:rsidRDefault="0001557E" w:rsidP="0001557E">
      <w:pPr>
        <w:jc w:val="center"/>
        <w:rPr>
          <w:rFonts w:ascii="Times New Roman" w:hAnsi="Times New Roman" w:cs="Times New Roman"/>
          <w:b/>
          <w:bCs/>
          <w:sz w:val="28"/>
          <w:szCs w:val="28"/>
        </w:rPr>
      </w:pPr>
      <w:bookmarkStart w:id="0" w:name="_GoBack"/>
      <w:bookmarkEnd w:id="0"/>
      <w:r w:rsidRPr="0001557E">
        <w:rPr>
          <w:rFonts w:ascii="Times New Roman" w:hAnsi="Times New Roman" w:cs="Times New Roman"/>
          <w:b/>
          <w:sz w:val="28"/>
          <w:szCs w:val="28"/>
        </w:rPr>
        <w:t>Senate Resolution 21/22-01: Request for Academic Year 2021-2022 Raises for UAH Faculty and Staff</w:t>
      </w:r>
    </w:p>
    <w:p w:rsidR="004C0954" w:rsidRPr="0001557E" w:rsidRDefault="004C0954" w:rsidP="0001557E">
      <w:pPr>
        <w:spacing w:after="0"/>
        <w:jc w:val="center"/>
        <w:rPr>
          <w:rFonts w:ascii="Times New Roman" w:hAnsi="Times New Roman" w:cs="Times New Roman"/>
          <w:b/>
          <w:sz w:val="28"/>
          <w:szCs w:val="28"/>
        </w:rPr>
      </w:pPr>
    </w:p>
    <w:p w:rsidR="00C3651A" w:rsidRDefault="0001557E" w:rsidP="00C3651A">
      <w:pPr>
        <w:spacing w:after="0"/>
        <w:rPr>
          <w:rFonts w:ascii="Times New Roman" w:hAnsi="Times New Roman" w:cs="Times New Roman"/>
        </w:rPr>
      </w:pPr>
      <w:r w:rsidRPr="0001557E">
        <w:rPr>
          <w:rFonts w:ascii="Times New Roman" w:hAnsi="Times New Roman" w:cs="Times New Roman"/>
        </w:rPr>
        <w:t xml:space="preserve">History:  </w:t>
      </w:r>
      <w:r>
        <w:rPr>
          <w:rFonts w:ascii="Times New Roman" w:hAnsi="Times New Roman" w:cs="Times New Roman"/>
        </w:rPr>
        <w:tab/>
      </w:r>
      <w:r w:rsidRPr="0001557E">
        <w:rPr>
          <w:rFonts w:ascii="Times New Roman" w:hAnsi="Times New Roman" w:cs="Times New Roman"/>
        </w:rPr>
        <w:t xml:space="preserve">Introduced as Emergency Bill </w:t>
      </w:r>
      <w:r w:rsidR="00C3651A">
        <w:rPr>
          <w:rFonts w:ascii="Times New Roman" w:hAnsi="Times New Roman" w:cs="Times New Roman"/>
        </w:rPr>
        <w:t xml:space="preserve">(Senate Bill 465) </w:t>
      </w:r>
      <w:r w:rsidRPr="0001557E">
        <w:rPr>
          <w:rFonts w:ascii="Times New Roman" w:hAnsi="Times New Roman" w:cs="Times New Roman"/>
        </w:rPr>
        <w:t>at FS August 19, 2021</w:t>
      </w:r>
      <w:r>
        <w:rPr>
          <w:rFonts w:ascii="Times New Roman" w:hAnsi="Times New Roman" w:cs="Times New Roman"/>
        </w:rPr>
        <w:t xml:space="preserve"> </w:t>
      </w:r>
    </w:p>
    <w:p w:rsidR="0001557E" w:rsidRDefault="0001557E" w:rsidP="00C3651A">
      <w:pPr>
        <w:spacing w:after="0"/>
        <w:ind w:left="1440"/>
        <w:rPr>
          <w:rFonts w:ascii="Times New Roman" w:hAnsi="Times New Roman" w:cs="Times New Roman"/>
        </w:rPr>
      </w:pPr>
      <w:r>
        <w:rPr>
          <w:rFonts w:ascii="Times New Roman" w:hAnsi="Times New Roman" w:cs="Times New Roman"/>
        </w:rPr>
        <w:t xml:space="preserve">Passed First Reading on </w:t>
      </w:r>
      <w:r w:rsidRPr="0001557E">
        <w:rPr>
          <w:rFonts w:ascii="Times New Roman" w:hAnsi="Times New Roman" w:cs="Times New Roman"/>
        </w:rPr>
        <w:t>FS August 19, 2021</w:t>
      </w:r>
      <w:r w:rsidR="00BA7080">
        <w:rPr>
          <w:rFonts w:ascii="Times New Roman" w:hAnsi="Times New Roman" w:cs="Times New Roman"/>
        </w:rPr>
        <w:t xml:space="preserve"> and passed Second Reading unanimously and by accl</w:t>
      </w:r>
      <w:r w:rsidR="00C3651A">
        <w:rPr>
          <w:rFonts w:ascii="Times New Roman" w:hAnsi="Times New Roman" w:cs="Times New Roman"/>
        </w:rPr>
        <w:t>a</w:t>
      </w:r>
      <w:r w:rsidR="00BA7080">
        <w:rPr>
          <w:rFonts w:ascii="Times New Roman" w:hAnsi="Times New Roman" w:cs="Times New Roman"/>
        </w:rPr>
        <w:t>mation on th</w:t>
      </w:r>
      <w:r w:rsidR="00A81ACB">
        <w:rPr>
          <w:rFonts w:ascii="Times New Roman" w:hAnsi="Times New Roman" w:cs="Times New Roman"/>
        </w:rPr>
        <w:t>e same day</w:t>
      </w:r>
    </w:p>
    <w:p w:rsidR="0001557E" w:rsidRDefault="0001557E" w:rsidP="0001557E">
      <w:r>
        <w:rPr>
          <w:rFonts w:ascii="Times New Roman" w:hAnsi="Times New Roman" w:cs="Times New Roman"/>
        </w:rPr>
        <w:tab/>
      </w:r>
    </w:p>
    <w:p w:rsidR="0001557E" w:rsidRPr="0001557E" w:rsidRDefault="0001557E" w:rsidP="0001557E">
      <w:pPr>
        <w:rPr>
          <w:rFonts w:ascii="Times New Roman" w:hAnsi="Times New Roman" w:cs="Times New Roman"/>
          <w:sz w:val="24"/>
          <w:szCs w:val="24"/>
        </w:rPr>
      </w:pPr>
      <w:r w:rsidRPr="0001557E">
        <w:rPr>
          <w:rFonts w:ascii="Times New Roman" w:hAnsi="Times New Roman" w:cs="Times New Roman"/>
          <w:sz w:val="36"/>
          <w:szCs w:val="24"/>
        </w:rPr>
        <w:t>W</w:t>
      </w:r>
      <w:r>
        <w:rPr>
          <w:rFonts w:ascii="Times New Roman" w:hAnsi="Times New Roman" w:cs="Times New Roman"/>
          <w:sz w:val="24"/>
          <w:szCs w:val="24"/>
        </w:rPr>
        <w:t xml:space="preserve">HEREAS, </w:t>
      </w:r>
      <w:r w:rsidRPr="0001557E">
        <w:rPr>
          <w:rFonts w:ascii="Times New Roman" w:hAnsi="Times New Roman" w:cs="Times New Roman"/>
          <w:sz w:val="24"/>
          <w:szCs w:val="24"/>
        </w:rPr>
        <w:t>the administration of Darren Dawson reported to the UAH faculty that it is unlikely there will be raises for faculty and staff for the 2021-2022 academic year, with an awareness that there were no raises for faculty or staff during the 2020-2021 academic year, and with an awareness that raises in recent years have been minimal, and in most cases, did not meet or exceed cost-of-living adjustments, and</w:t>
      </w:r>
    </w:p>
    <w:p w:rsidR="0001557E" w:rsidRPr="0001557E" w:rsidRDefault="0001557E" w:rsidP="0001557E">
      <w:pPr>
        <w:rPr>
          <w:rFonts w:ascii="Times New Roman" w:hAnsi="Times New Roman" w:cs="Times New Roman"/>
          <w:sz w:val="24"/>
          <w:szCs w:val="24"/>
        </w:rPr>
      </w:pPr>
      <w:r w:rsidRPr="0001557E">
        <w:rPr>
          <w:rFonts w:ascii="Times New Roman" w:hAnsi="Times New Roman" w:cs="Times New Roman"/>
          <w:sz w:val="36"/>
          <w:szCs w:val="24"/>
        </w:rPr>
        <w:t>W</w:t>
      </w:r>
      <w:r>
        <w:rPr>
          <w:rFonts w:ascii="Times New Roman" w:hAnsi="Times New Roman" w:cs="Times New Roman"/>
          <w:sz w:val="24"/>
          <w:szCs w:val="24"/>
        </w:rPr>
        <w:t>HEREAS,</w:t>
      </w:r>
      <w:r w:rsidRPr="0001557E">
        <w:rPr>
          <w:rFonts w:ascii="Times New Roman" w:hAnsi="Times New Roman" w:cs="Times New Roman"/>
          <w:sz w:val="24"/>
          <w:szCs w:val="24"/>
        </w:rPr>
        <w:t xml:space="preserve"> the administration of Darren Dawson reported to the UAH faculty that two of the most compelling factors for not awarding raises for the 2021-2022 academic year include a significant budget deficit due to the prior overspending</w:t>
      </w:r>
      <w:r w:rsidRPr="0001557E">
        <w:rPr>
          <w:rFonts w:ascii="Times New Roman" w:hAnsi="Times New Roman" w:cs="Times New Roman"/>
          <w:color w:val="FF0000"/>
          <w:sz w:val="24"/>
          <w:szCs w:val="24"/>
        </w:rPr>
        <w:t xml:space="preserve"> </w:t>
      </w:r>
      <w:r w:rsidRPr="0001557E">
        <w:rPr>
          <w:rFonts w:ascii="Times New Roman" w:hAnsi="Times New Roman" w:cs="Times New Roman"/>
          <w:sz w:val="24"/>
          <w:szCs w:val="24"/>
        </w:rPr>
        <w:t>of scholarship funds under the previous administration--as a means to increase the student population to 10,000--and the projected decrease in the student population by 300 students for the 2021-2022 academic year, thereby decreasing tuition revenue, and</w:t>
      </w:r>
    </w:p>
    <w:p w:rsidR="0001557E" w:rsidRPr="0001557E" w:rsidRDefault="0001557E" w:rsidP="0001557E">
      <w:pPr>
        <w:rPr>
          <w:rFonts w:ascii="Times New Roman" w:hAnsi="Times New Roman" w:cs="Times New Roman"/>
          <w:sz w:val="24"/>
          <w:szCs w:val="24"/>
        </w:rPr>
      </w:pPr>
      <w:r w:rsidRPr="0001557E">
        <w:rPr>
          <w:rFonts w:ascii="Times New Roman" w:hAnsi="Times New Roman" w:cs="Times New Roman"/>
          <w:sz w:val="36"/>
          <w:szCs w:val="24"/>
        </w:rPr>
        <w:t>W</w:t>
      </w:r>
      <w:r>
        <w:rPr>
          <w:rFonts w:ascii="Times New Roman" w:hAnsi="Times New Roman" w:cs="Times New Roman"/>
          <w:sz w:val="24"/>
          <w:szCs w:val="24"/>
        </w:rPr>
        <w:t>HEREAS</w:t>
      </w:r>
      <w:proofErr w:type="gramStart"/>
      <w:r>
        <w:rPr>
          <w:rFonts w:ascii="Times New Roman" w:hAnsi="Times New Roman" w:cs="Times New Roman"/>
          <w:sz w:val="24"/>
          <w:szCs w:val="24"/>
        </w:rPr>
        <w:t xml:space="preserve">, </w:t>
      </w:r>
      <w:r w:rsidRPr="0001557E">
        <w:rPr>
          <w:rFonts w:ascii="Times New Roman" w:hAnsi="Times New Roman" w:cs="Times New Roman"/>
          <w:sz w:val="24"/>
          <w:szCs w:val="24"/>
        </w:rPr>
        <w:t xml:space="preserve"> UAH</w:t>
      </w:r>
      <w:proofErr w:type="gramEnd"/>
      <w:r w:rsidRPr="0001557E">
        <w:rPr>
          <w:rFonts w:ascii="Times New Roman" w:hAnsi="Times New Roman" w:cs="Times New Roman"/>
          <w:sz w:val="24"/>
          <w:szCs w:val="24"/>
        </w:rPr>
        <w:t xml:space="preserve"> received a significant funding increase by the State of Alabama for the 2021-2022 academic year, and </w:t>
      </w:r>
    </w:p>
    <w:p w:rsidR="0001557E" w:rsidRPr="0001557E" w:rsidRDefault="0001557E" w:rsidP="0001557E">
      <w:pPr>
        <w:rPr>
          <w:rFonts w:ascii="Times New Roman" w:hAnsi="Times New Roman" w:cs="Times New Roman"/>
          <w:sz w:val="24"/>
          <w:szCs w:val="24"/>
        </w:rPr>
      </w:pPr>
      <w:r w:rsidRPr="0001557E">
        <w:rPr>
          <w:rFonts w:ascii="Times New Roman" w:hAnsi="Times New Roman" w:cs="Times New Roman"/>
          <w:sz w:val="36"/>
          <w:szCs w:val="24"/>
        </w:rPr>
        <w:t>W</w:t>
      </w:r>
      <w:r>
        <w:rPr>
          <w:rFonts w:ascii="Times New Roman" w:hAnsi="Times New Roman" w:cs="Times New Roman"/>
          <w:sz w:val="24"/>
          <w:szCs w:val="24"/>
        </w:rPr>
        <w:t>HEREAS</w:t>
      </w:r>
      <w:proofErr w:type="gramStart"/>
      <w:r>
        <w:rPr>
          <w:rFonts w:ascii="Times New Roman" w:hAnsi="Times New Roman" w:cs="Times New Roman"/>
          <w:sz w:val="24"/>
          <w:szCs w:val="24"/>
        </w:rPr>
        <w:t xml:space="preserve">, </w:t>
      </w:r>
      <w:r w:rsidRPr="0001557E">
        <w:rPr>
          <w:rFonts w:ascii="Times New Roman" w:hAnsi="Times New Roman" w:cs="Times New Roman"/>
          <w:sz w:val="24"/>
          <w:szCs w:val="24"/>
        </w:rPr>
        <w:t xml:space="preserve"> UAH</w:t>
      </w:r>
      <w:proofErr w:type="gramEnd"/>
      <w:r w:rsidRPr="0001557E">
        <w:rPr>
          <w:rFonts w:ascii="Times New Roman" w:hAnsi="Times New Roman" w:cs="Times New Roman"/>
          <w:sz w:val="24"/>
          <w:szCs w:val="24"/>
        </w:rPr>
        <w:t xml:space="preserve"> faculty salaries continue to track well below the Southeast average, as defined by both the SUG data and the AAUP data, and</w:t>
      </w:r>
    </w:p>
    <w:p w:rsidR="0001557E" w:rsidRPr="0001557E" w:rsidRDefault="003B5544" w:rsidP="0001557E">
      <w:pPr>
        <w:rPr>
          <w:rFonts w:ascii="Times New Roman" w:hAnsi="Times New Roman" w:cs="Times New Roman"/>
          <w:sz w:val="24"/>
          <w:szCs w:val="24"/>
        </w:rPr>
      </w:pPr>
      <w:r w:rsidRPr="0001557E">
        <w:rPr>
          <w:rFonts w:ascii="Times New Roman" w:hAnsi="Times New Roman" w:cs="Times New Roman"/>
          <w:sz w:val="36"/>
          <w:szCs w:val="24"/>
        </w:rPr>
        <w:t>W</w:t>
      </w:r>
      <w:r>
        <w:rPr>
          <w:rFonts w:ascii="Times New Roman" w:hAnsi="Times New Roman" w:cs="Times New Roman"/>
          <w:sz w:val="24"/>
          <w:szCs w:val="24"/>
        </w:rPr>
        <w:t>HEREAS,</w:t>
      </w:r>
      <w:r w:rsidRPr="0001557E">
        <w:rPr>
          <w:rFonts w:ascii="Times New Roman" w:hAnsi="Times New Roman" w:cs="Times New Roman"/>
          <w:sz w:val="24"/>
          <w:szCs w:val="24"/>
        </w:rPr>
        <w:t xml:space="preserve"> </w:t>
      </w:r>
      <w:r w:rsidR="0001557E" w:rsidRPr="0001557E">
        <w:rPr>
          <w:rFonts w:ascii="Times New Roman" w:hAnsi="Times New Roman" w:cs="Times New Roman"/>
          <w:sz w:val="24"/>
          <w:szCs w:val="24"/>
        </w:rPr>
        <w:t>the faculty and staff at the University of Alabama and the University of Alabama at Birmingham are projected to have salary increases of up to 3% for the 2021-2022 academic year, and</w:t>
      </w:r>
    </w:p>
    <w:p w:rsidR="0001557E" w:rsidRPr="0001557E" w:rsidRDefault="0001557E" w:rsidP="0001557E">
      <w:pPr>
        <w:rPr>
          <w:rFonts w:ascii="Times New Roman" w:hAnsi="Times New Roman" w:cs="Times New Roman"/>
          <w:sz w:val="24"/>
          <w:szCs w:val="24"/>
        </w:rPr>
      </w:pPr>
    </w:p>
    <w:p w:rsidR="00BA7080" w:rsidRDefault="00BA7080" w:rsidP="0001557E">
      <w:pPr>
        <w:rPr>
          <w:rFonts w:ascii="Times New Roman" w:hAnsi="Times New Roman" w:cs="Times New Roman"/>
          <w:sz w:val="24"/>
          <w:szCs w:val="24"/>
        </w:rPr>
      </w:pPr>
      <w:r w:rsidRPr="00BA7080">
        <w:rPr>
          <w:rFonts w:ascii="Times New Roman" w:hAnsi="Times New Roman" w:cs="Times New Roman"/>
          <w:sz w:val="36"/>
          <w:szCs w:val="24"/>
        </w:rPr>
        <w:t>T</w:t>
      </w:r>
      <w:r>
        <w:rPr>
          <w:rFonts w:ascii="Times New Roman" w:hAnsi="Times New Roman" w:cs="Times New Roman"/>
          <w:sz w:val="24"/>
          <w:szCs w:val="24"/>
        </w:rPr>
        <w:t>HEREFORE BE IT RESOLVED</w:t>
      </w:r>
      <w:r w:rsidR="0001557E" w:rsidRPr="0001557E">
        <w:rPr>
          <w:rFonts w:ascii="Times New Roman" w:hAnsi="Times New Roman" w:cs="Times New Roman"/>
          <w:sz w:val="24"/>
          <w:szCs w:val="24"/>
        </w:rPr>
        <w:t xml:space="preserve"> </w:t>
      </w:r>
    </w:p>
    <w:p w:rsidR="0001557E" w:rsidRPr="0001557E" w:rsidRDefault="00BA7080" w:rsidP="0001557E">
      <w:pPr>
        <w:rPr>
          <w:rFonts w:ascii="Times New Roman" w:hAnsi="Times New Roman" w:cs="Times New Roman"/>
          <w:sz w:val="24"/>
          <w:szCs w:val="24"/>
        </w:rPr>
      </w:pPr>
      <w:r>
        <w:rPr>
          <w:rFonts w:ascii="Times New Roman" w:hAnsi="Times New Roman" w:cs="Times New Roman"/>
          <w:sz w:val="24"/>
          <w:szCs w:val="24"/>
        </w:rPr>
        <w:t>T</w:t>
      </w:r>
      <w:r w:rsidR="0001557E" w:rsidRPr="0001557E">
        <w:rPr>
          <w:rFonts w:ascii="Times New Roman" w:hAnsi="Times New Roman" w:cs="Times New Roman"/>
          <w:sz w:val="24"/>
          <w:szCs w:val="24"/>
        </w:rPr>
        <w:t xml:space="preserve">hat the UAH Faculty Senate requests an across-the-board 3% raise for all UAH faculty and staff for the 2021-2022 academic year, and </w:t>
      </w:r>
    </w:p>
    <w:p w:rsidR="00BA7080" w:rsidRDefault="00BA7080" w:rsidP="00BA7080">
      <w:pPr>
        <w:rPr>
          <w:rFonts w:ascii="Times New Roman" w:hAnsi="Times New Roman" w:cs="Times New Roman"/>
          <w:sz w:val="24"/>
          <w:szCs w:val="24"/>
        </w:rPr>
      </w:pPr>
      <w:r>
        <w:rPr>
          <w:rFonts w:ascii="Times New Roman" w:hAnsi="Times New Roman" w:cs="Times New Roman"/>
          <w:sz w:val="24"/>
          <w:szCs w:val="24"/>
        </w:rPr>
        <w:t xml:space="preserve"> AND BE IT FURTHER RESOLVED</w:t>
      </w:r>
      <w:r w:rsidRPr="0001557E">
        <w:rPr>
          <w:rFonts w:ascii="Times New Roman" w:hAnsi="Times New Roman" w:cs="Times New Roman"/>
          <w:sz w:val="24"/>
          <w:szCs w:val="24"/>
        </w:rPr>
        <w:t xml:space="preserve"> </w:t>
      </w:r>
    </w:p>
    <w:p w:rsidR="0001557E" w:rsidRPr="0001557E" w:rsidRDefault="00BA7080">
      <w:pPr>
        <w:rPr>
          <w:rFonts w:ascii="Times New Roman" w:hAnsi="Times New Roman" w:cs="Times New Roman"/>
          <w:sz w:val="24"/>
          <w:szCs w:val="24"/>
        </w:rPr>
      </w:pPr>
      <w:r>
        <w:rPr>
          <w:rFonts w:ascii="Times New Roman" w:hAnsi="Times New Roman" w:cs="Times New Roman"/>
          <w:sz w:val="24"/>
          <w:szCs w:val="24"/>
        </w:rPr>
        <w:t>T</w:t>
      </w:r>
      <w:r w:rsidR="0001557E" w:rsidRPr="0001557E">
        <w:rPr>
          <w:rFonts w:ascii="Times New Roman" w:hAnsi="Times New Roman" w:cs="Times New Roman"/>
          <w:sz w:val="24"/>
          <w:szCs w:val="24"/>
        </w:rPr>
        <w:t>hat the UAH Faculty Senate President requests that the University of Alabama System Chancellor’s office suspend any type of “bonus payments” to UAH administrators until UAH faculty salaries are comparable with UA and UAB faculty, and within the Southeast average</w:t>
      </w:r>
    </w:p>
    <w:sectPr w:rsidR="0001557E" w:rsidRPr="00015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7E"/>
    <w:rsid w:val="0001557E"/>
    <w:rsid w:val="003B5544"/>
    <w:rsid w:val="004C0954"/>
    <w:rsid w:val="005270C9"/>
    <w:rsid w:val="0078561B"/>
    <w:rsid w:val="00A81ACB"/>
    <w:rsid w:val="00BA7080"/>
    <w:rsid w:val="00C3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28D93-BBC2-4F65-8CD7-10B912C3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Scholz</dc:creator>
  <cp:keywords/>
  <dc:description/>
  <cp:lastModifiedBy>Lauren Baker</cp:lastModifiedBy>
  <cp:revision>2</cp:revision>
  <dcterms:created xsi:type="dcterms:W3CDTF">2021-08-23T14:39:00Z</dcterms:created>
  <dcterms:modified xsi:type="dcterms:W3CDTF">2021-08-23T14:39:00Z</dcterms:modified>
</cp:coreProperties>
</file>