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BA" w:rsidRPr="00B322DA" w:rsidRDefault="003E4AE2" w:rsidP="003E4AE2">
      <w:pPr>
        <w:tabs>
          <w:tab w:val="left" w:pos="740"/>
          <w:tab w:val="center" w:pos="4680"/>
        </w:tabs>
        <w:rPr>
          <w:rFonts w:ascii="Arial" w:hAnsi="Arial" w:cs="Arial"/>
          <w:b/>
        </w:rPr>
      </w:pPr>
      <w:bookmarkStart w:id="0" w:name="_GoBack"/>
      <w:bookmarkEnd w:id="0"/>
      <w:r>
        <w:tab/>
      </w:r>
      <w:r>
        <w:tab/>
      </w:r>
      <w:r w:rsidR="007061E5" w:rsidRPr="00B322DA">
        <w:rPr>
          <w:rFonts w:ascii="Arial" w:hAnsi="Arial" w:cs="Arial"/>
          <w:b/>
        </w:rPr>
        <w:t>The University of Alabama in Huntsville</w:t>
      </w:r>
    </w:p>
    <w:p w:rsidR="007061E5" w:rsidRPr="00B322DA" w:rsidRDefault="007061E5" w:rsidP="00D11D17">
      <w:pPr>
        <w:jc w:val="center"/>
        <w:rPr>
          <w:rFonts w:ascii="Arial" w:hAnsi="Arial" w:cs="Arial"/>
          <w:b/>
        </w:rPr>
      </w:pPr>
    </w:p>
    <w:p w:rsidR="007061E5" w:rsidRDefault="007061E5" w:rsidP="00D11D17">
      <w:pPr>
        <w:jc w:val="center"/>
        <w:rPr>
          <w:rFonts w:ascii="Arial" w:hAnsi="Arial" w:cs="Arial"/>
          <w:b/>
        </w:rPr>
      </w:pPr>
      <w:r w:rsidRPr="00B322DA">
        <w:rPr>
          <w:rFonts w:ascii="Arial" w:hAnsi="Arial" w:cs="Arial"/>
          <w:b/>
        </w:rPr>
        <w:t xml:space="preserve">Telecommunications </w:t>
      </w:r>
      <w:r w:rsidR="0050298F" w:rsidRPr="00B322DA">
        <w:rPr>
          <w:rFonts w:ascii="Arial" w:hAnsi="Arial" w:cs="Arial"/>
          <w:b/>
        </w:rPr>
        <w:t>Policy</w:t>
      </w:r>
    </w:p>
    <w:p w:rsidR="0062435D" w:rsidRDefault="0062435D" w:rsidP="00D11D17">
      <w:pPr>
        <w:jc w:val="center"/>
        <w:rPr>
          <w:rFonts w:ascii="Arial" w:hAnsi="Arial" w:cs="Arial"/>
          <w:b/>
        </w:rPr>
      </w:pPr>
    </w:p>
    <w:p w:rsidR="0062435D" w:rsidRPr="00B322DA" w:rsidRDefault="0062435D" w:rsidP="00D11D17">
      <w:pPr>
        <w:jc w:val="center"/>
        <w:rPr>
          <w:rFonts w:ascii="Arial" w:hAnsi="Arial" w:cs="Arial"/>
          <w:b/>
        </w:rPr>
      </w:pPr>
      <w:r>
        <w:rPr>
          <w:rFonts w:ascii="Arial" w:hAnsi="Arial" w:cs="Arial"/>
          <w:b/>
        </w:rPr>
        <w:t>Interim</w:t>
      </w:r>
    </w:p>
    <w:p w:rsidR="007061E5" w:rsidRPr="00B322DA" w:rsidRDefault="007061E5">
      <w:pPr>
        <w:rPr>
          <w:rFonts w:ascii="Arial" w:hAnsi="Arial" w:cs="Arial"/>
        </w:rPr>
      </w:pPr>
    </w:p>
    <w:p w:rsidR="007061E5" w:rsidRPr="00B322DA" w:rsidRDefault="007061E5">
      <w:pPr>
        <w:rPr>
          <w:rFonts w:ascii="Arial" w:hAnsi="Arial" w:cs="Arial"/>
        </w:rPr>
      </w:pPr>
      <w:r w:rsidRPr="00B322DA">
        <w:rPr>
          <w:rFonts w:ascii="Arial" w:hAnsi="Arial" w:cs="Arial"/>
          <w:b/>
          <w:u w:val="single"/>
        </w:rPr>
        <w:t>Number</w:t>
      </w:r>
      <w:r w:rsidR="00AE7A2C" w:rsidRPr="00B322DA">
        <w:rPr>
          <w:rFonts w:ascii="Arial" w:hAnsi="Arial" w:cs="Arial"/>
        </w:rPr>
        <w:t xml:space="preserve"> </w:t>
      </w:r>
      <w:r w:rsidR="00D11D17" w:rsidRPr="00B322DA">
        <w:rPr>
          <w:rFonts w:ascii="Arial" w:hAnsi="Arial" w:cs="Arial"/>
        </w:rPr>
        <w:tab/>
      </w:r>
      <w:r w:rsidR="00AE7A2C" w:rsidRPr="00B322DA">
        <w:rPr>
          <w:rFonts w:ascii="Arial" w:hAnsi="Arial" w:cs="Arial"/>
        </w:rPr>
        <w:t>02.02.11</w:t>
      </w:r>
    </w:p>
    <w:p w:rsidR="007061E5" w:rsidRPr="00B322DA" w:rsidRDefault="007061E5">
      <w:pPr>
        <w:rPr>
          <w:rFonts w:ascii="Arial" w:hAnsi="Arial" w:cs="Arial"/>
        </w:rPr>
      </w:pPr>
    </w:p>
    <w:p w:rsidR="007061E5" w:rsidRPr="00B322DA" w:rsidRDefault="007061E5">
      <w:pPr>
        <w:rPr>
          <w:rFonts w:ascii="Arial" w:hAnsi="Arial" w:cs="Arial"/>
        </w:rPr>
      </w:pPr>
      <w:r w:rsidRPr="00B322DA">
        <w:rPr>
          <w:rFonts w:ascii="Arial" w:hAnsi="Arial" w:cs="Arial"/>
          <w:b/>
          <w:u w:val="single"/>
        </w:rPr>
        <w:t>Division</w:t>
      </w:r>
      <w:r w:rsidR="00AE7A2C" w:rsidRPr="00B322DA">
        <w:rPr>
          <w:rFonts w:ascii="Arial" w:hAnsi="Arial" w:cs="Arial"/>
        </w:rPr>
        <w:t xml:space="preserve"> </w:t>
      </w:r>
      <w:r w:rsidR="00D11D17" w:rsidRPr="00B322DA">
        <w:rPr>
          <w:rFonts w:ascii="Arial" w:hAnsi="Arial" w:cs="Arial"/>
        </w:rPr>
        <w:tab/>
      </w:r>
      <w:r w:rsidR="00AE7A2C" w:rsidRPr="00B322DA">
        <w:rPr>
          <w:rFonts w:ascii="Arial" w:hAnsi="Arial" w:cs="Arial"/>
        </w:rPr>
        <w:t>Office of Information Technology (OIT)</w:t>
      </w:r>
    </w:p>
    <w:p w:rsidR="007061E5" w:rsidRPr="00B322DA" w:rsidRDefault="007061E5">
      <w:pPr>
        <w:rPr>
          <w:rFonts w:ascii="Arial" w:hAnsi="Arial" w:cs="Arial"/>
        </w:rPr>
      </w:pPr>
    </w:p>
    <w:p w:rsidR="007061E5" w:rsidRPr="00B322DA" w:rsidRDefault="007061E5">
      <w:pPr>
        <w:rPr>
          <w:rFonts w:ascii="Arial" w:hAnsi="Arial" w:cs="Arial"/>
        </w:rPr>
      </w:pPr>
      <w:r w:rsidRPr="00B322DA">
        <w:rPr>
          <w:rFonts w:ascii="Arial" w:hAnsi="Arial" w:cs="Arial"/>
          <w:b/>
          <w:u w:val="single"/>
        </w:rPr>
        <w:t>Date</w:t>
      </w:r>
      <w:r w:rsidR="00AE7A2C" w:rsidRPr="00B322DA">
        <w:rPr>
          <w:rFonts w:ascii="Arial" w:hAnsi="Arial" w:cs="Arial"/>
        </w:rPr>
        <w:t xml:space="preserve"> </w:t>
      </w:r>
      <w:r w:rsidR="00D11D17" w:rsidRPr="00B322DA">
        <w:rPr>
          <w:rFonts w:ascii="Arial" w:hAnsi="Arial" w:cs="Arial"/>
        </w:rPr>
        <w:tab/>
      </w:r>
      <w:r w:rsidR="00D11D17" w:rsidRPr="00B322DA">
        <w:rPr>
          <w:rFonts w:ascii="Arial" w:hAnsi="Arial" w:cs="Arial"/>
        </w:rPr>
        <w:tab/>
      </w:r>
      <w:r w:rsidR="00AE7A2C" w:rsidRPr="00B322DA">
        <w:rPr>
          <w:rFonts w:ascii="Arial" w:hAnsi="Arial" w:cs="Arial"/>
        </w:rPr>
        <w:t>October 2018</w:t>
      </w:r>
    </w:p>
    <w:p w:rsidR="007061E5" w:rsidRPr="00B322DA" w:rsidRDefault="007061E5">
      <w:pPr>
        <w:rPr>
          <w:rFonts w:ascii="Arial" w:hAnsi="Arial" w:cs="Arial"/>
        </w:rPr>
      </w:pPr>
    </w:p>
    <w:p w:rsidR="00D11D17" w:rsidRPr="00B322DA" w:rsidRDefault="007061E5" w:rsidP="00AE7A2C">
      <w:pPr>
        <w:widowControl w:val="0"/>
        <w:autoSpaceDE w:val="0"/>
        <w:autoSpaceDN w:val="0"/>
        <w:spacing w:line="268" w:lineRule="exact"/>
        <w:rPr>
          <w:rFonts w:ascii="Arial" w:hAnsi="Arial" w:cs="Arial"/>
          <w:color w:val="000000"/>
        </w:rPr>
      </w:pPr>
      <w:r w:rsidRPr="00B322DA">
        <w:rPr>
          <w:rFonts w:ascii="Arial" w:hAnsi="Arial" w:cs="Arial"/>
          <w:b/>
          <w:u w:val="single"/>
        </w:rPr>
        <w:t>Purpose</w:t>
      </w:r>
      <w:r w:rsidR="00AE7A2C" w:rsidRPr="00B322DA">
        <w:rPr>
          <w:rFonts w:ascii="Arial" w:hAnsi="Arial" w:cs="Arial"/>
        </w:rPr>
        <w:t xml:space="preserve"> </w:t>
      </w:r>
      <w:r w:rsidR="00D11D17" w:rsidRPr="00B322DA">
        <w:rPr>
          <w:rFonts w:ascii="Arial" w:hAnsi="Arial" w:cs="Arial"/>
        </w:rPr>
        <w:tab/>
      </w:r>
      <w:r w:rsidR="00AE7A2C" w:rsidRPr="00B322DA">
        <w:rPr>
          <w:rFonts w:ascii="Arial" w:hAnsi="Arial" w:cs="Arial"/>
          <w:color w:val="000000"/>
        </w:rPr>
        <w:t>The purpose of this policy is to provide efficient and accurate information</w:t>
      </w:r>
    </w:p>
    <w:p w:rsidR="00AE7A2C" w:rsidRPr="00B322DA" w:rsidRDefault="00AE7A2C" w:rsidP="00D11D17">
      <w:pPr>
        <w:widowControl w:val="0"/>
        <w:autoSpaceDE w:val="0"/>
        <w:autoSpaceDN w:val="0"/>
        <w:spacing w:line="274" w:lineRule="exact"/>
        <w:ind w:left="720" w:firstLine="720"/>
        <w:rPr>
          <w:rFonts w:ascii="Arial" w:hAnsi="Arial" w:cs="Arial"/>
          <w:color w:val="000000"/>
        </w:rPr>
      </w:pPr>
      <w:proofErr w:type="gramStart"/>
      <w:r w:rsidRPr="00B322DA">
        <w:rPr>
          <w:rFonts w:ascii="Arial" w:hAnsi="Arial" w:cs="Arial"/>
          <w:color w:val="000000"/>
        </w:rPr>
        <w:t>regarding</w:t>
      </w:r>
      <w:proofErr w:type="gramEnd"/>
      <w:r w:rsidRPr="00B322DA">
        <w:rPr>
          <w:rFonts w:ascii="Arial" w:hAnsi="Arial" w:cs="Arial"/>
          <w:color w:val="000000"/>
        </w:rPr>
        <w:t xml:space="preserve"> all campus telecommunication services.</w:t>
      </w:r>
    </w:p>
    <w:p w:rsidR="007061E5" w:rsidRPr="00B322DA" w:rsidRDefault="007061E5">
      <w:pPr>
        <w:rPr>
          <w:rFonts w:ascii="Arial" w:hAnsi="Arial" w:cs="Arial"/>
        </w:rPr>
      </w:pPr>
    </w:p>
    <w:p w:rsidR="007061E5" w:rsidRPr="00B322DA" w:rsidRDefault="007061E5">
      <w:pPr>
        <w:rPr>
          <w:rFonts w:ascii="Arial" w:hAnsi="Arial" w:cs="Arial"/>
        </w:rPr>
      </w:pPr>
    </w:p>
    <w:p w:rsidR="0044116B" w:rsidRPr="00B322DA" w:rsidRDefault="007061E5" w:rsidP="0044116B">
      <w:pPr>
        <w:widowControl w:val="0"/>
        <w:autoSpaceDE w:val="0"/>
        <w:autoSpaceDN w:val="0"/>
        <w:adjustRightInd w:val="0"/>
        <w:spacing w:after="240"/>
        <w:ind w:left="1440" w:hanging="1440"/>
        <w:rPr>
          <w:rFonts w:ascii="Arial" w:hAnsi="Arial" w:cs="Arial"/>
          <w:color w:val="000000"/>
        </w:rPr>
      </w:pPr>
      <w:r w:rsidRPr="00B322DA">
        <w:rPr>
          <w:rFonts w:ascii="Arial" w:hAnsi="Arial" w:cs="Arial"/>
          <w:b/>
          <w:u w:val="single"/>
        </w:rPr>
        <w:t>Policy</w:t>
      </w:r>
      <w:r w:rsidR="00AE7A2C" w:rsidRPr="00B322DA">
        <w:rPr>
          <w:rFonts w:ascii="Arial" w:hAnsi="Arial" w:cs="Arial"/>
        </w:rPr>
        <w:t xml:space="preserve"> </w:t>
      </w:r>
      <w:r w:rsidR="00605971" w:rsidRPr="00B322DA">
        <w:rPr>
          <w:rFonts w:ascii="Arial" w:hAnsi="Arial" w:cs="Arial"/>
        </w:rPr>
        <w:tab/>
      </w:r>
      <w:r w:rsidR="0044116B" w:rsidRPr="00B322DA">
        <w:rPr>
          <w:rFonts w:ascii="Arial" w:hAnsi="Arial" w:cs="Arial"/>
          <w:color w:val="000000"/>
        </w:rPr>
        <w:t>Office of Information Technology (OIT) coordinates all telecommunication service orders.  Departments should contact OIT to request service and report problems.</w:t>
      </w:r>
    </w:p>
    <w:p w:rsidR="0044116B" w:rsidRPr="00B322DA" w:rsidRDefault="0044116B" w:rsidP="0044116B">
      <w:pPr>
        <w:widowControl w:val="0"/>
        <w:autoSpaceDE w:val="0"/>
        <w:autoSpaceDN w:val="0"/>
        <w:adjustRightInd w:val="0"/>
        <w:spacing w:after="240"/>
        <w:ind w:left="1440"/>
        <w:rPr>
          <w:rFonts w:ascii="Arial" w:hAnsi="Arial" w:cs="Arial"/>
          <w:color w:val="000000"/>
        </w:rPr>
      </w:pPr>
      <w:r w:rsidRPr="00B322DA">
        <w:rPr>
          <w:rFonts w:ascii="Arial" w:hAnsi="Arial" w:cs="Arial"/>
          <w:color w:val="000000"/>
        </w:rPr>
        <w:t>Departments should not contact vendors or perform their own telephone wiring. Only the vendor(s) under University contract may perform wiring for telecommunication equipment and services.</w:t>
      </w:r>
    </w:p>
    <w:p w:rsidR="004B6B7C" w:rsidRPr="00B322DA" w:rsidRDefault="004B6B7C" w:rsidP="007A7464">
      <w:pPr>
        <w:widowControl w:val="0"/>
        <w:autoSpaceDE w:val="0"/>
        <w:autoSpaceDN w:val="0"/>
        <w:adjustRightInd w:val="0"/>
        <w:spacing w:after="240"/>
        <w:ind w:left="1440"/>
        <w:rPr>
          <w:rFonts w:ascii="Arial" w:hAnsi="Arial" w:cs="Arial"/>
          <w:color w:val="000000"/>
        </w:rPr>
      </w:pPr>
      <w:r w:rsidRPr="00B322DA">
        <w:rPr>
          <w:rFonts w:ascii="Arial" w:hAnsi="Arial" w:cs="Arial"/>
          <w:color w:val="000000"/>
        </w:rPr>
        <w:t xml:space="preserve">Use of </w:t>
      </w:r>
      <w:r w:rsidR="007A7464" w:rsidRPr="00B322DA">
        <w:rPr>
          <w:rFonts w:ascii="Arial" w:hAnsi="Arial" w:cs="Arial"/>
          <w:color w:val="000000"/>
        </w:rPr>
        <w:t>Telecommunications services is subject to the</w:t>
      </w:r>
      <w:r w:rsidR="005F0AC0" w:rsidRPr="00B322DA">
        <w:rPr>
          <w:rFonts w:ascii="Arial" w:hAnsi="Arial" w:cs="Arial"/>
          <w:color w:val="000000"/>
        </w:rPr>
        <w:t xml:space="preserve"> </w:t>
      </w:r>
      <w:hyperlink r:id="rId7" w:history="1">
        <w:r w:rsidR="005F0AC0" w:rsidRPr="00B322DA">
          <w:rPr>
            <w:rStyle w:val="Hyperlink"/>
            <w:rFonts w:ascii="Arial" w:hAnsi="Arial" w:cs="Arial"/>
          </w:rPr>
          <w:t>Appropriate Use of IT Resources</w:t>
        </w:r>
      </w:hyperlink>
      <w:r w:rsidR="005F0AC0" w:rsidRPr="00B322DA">
        <w:rPr>
          <w:rFonts w:ascii="Arial" w:hAnsi="Arial" w:cs="Arial"/>
          <w:color w:val="000000"/>
        </w:rPr>
        <w:t xml:space="preserve"> policy.  </w:t>
      </w:r>
    </w:p>
    <w:p w:rsidR="005F0AC0" w:rsidRPr="00B322DA" w:rsidRDefault="005F0AC0" w:rsidP="0050298F">
      <w:pPr>
        <w:widowControl w:val="0"/>
        <w:autoSpaceDE w:val="0"/>
        <w:autoSpaceDN w:val="0"/>
        <w:adjustRightInd w:val="0"/>
        <w:spacing w:after="240" w:line="300" w:lineRule="atLeast"/>
        <w:ind w:left="1440" w:hanging="1440"/>
        <w:rPr>
          <w:rFonts w:ascii="Arial" w:hAnsi="Arial" w:cs="Arial"/>
        </w:rPr>
      </w:pPr>
      <w:r w:rsidRPr="00B322DA">
        <w:rPr>
          <w:rFonts w:ascii="Arial" w:hAnsi="Arial" w:cs="Arial"/>
          <w:b/>
          <w:u w:val="single"/>
        </w:rPr>
        <w:t>Procedure</w:t>
      </w:r>
      <w:r w:rsidRPr="00B322DA">
        <w:rPr>
          <w:rFonts w:ascii="Arial" w:hAnsi="Arial" w:cs="Arial"/>
        </w:rPr>
        <w:t xml:space="preserve"> </w:t>
      </w:r>
      <w:r w:rsidRPr="00B322DA">
        <w:rPr>
          <w:rFonts w:ascii="Arial" w:hAnsi="Arial" w:cs="Arial"/>
        </w:rPr>
        <w:tab/>
      </w:r>
      <w:r w:rsidRPr="00B322DA">
        <w:rPr>
          <w:rFonts w:ascii="Arial" w:hAnsi="Arial" w:cs="Arial"/>
          <w:b/>
        </w:rPr>
        <w:t>1.0 Required Activities</w:t>
      </w:r>
    </w:p>
    <w:p w:rsidR="00532AB7" w:rsidRPr="00B322DA" w:rsidRDefault="00532AB7" w:rsidP="00B322DA">
      <w:pPr>
        <w:widowControl w:val="0"/>
        <w:autoSpaceDE w:val="0"/>
        <w:autoSpaceDN w:val="0"/>
        <w:adjustRightInd w:val="0"/>
        <w:spacing w:after="240" w:line="276" w:lineRule="auto"/>
        <w:ind w:left="1440"/>
        <w:rPr>
          <w:rFonts w:ascii="Arial" w:hAnsi="Arial" w:cs="Arial"/>
        </w:rPr>
      </w:pPr>
      <w:r w:rsidRPr="00B322DA">
        <w:rPr>
          <w:rFonts w:ascii="Arial" w:hAnsi="Arial" w:cs="Arial"/>
          <w:color w:val="000000"/>
        </w:rPr>
        <w:t>Access to telecommunications resources owned and operated by The Univ</w:t>
      </w:r>
      <w:r w:rsidR="00605971" w:rsidRPr="00B322DA">
        <w:rPr>
          <w:rFonts w:ascii="Arial" w:hAnsi="Arial" w:cs="Arial"/>
          <w:color w:val="000000"/>
        </w:rPr>
        <w:t xml:space="preserve">ersity of Alabama in Huntsville </w:t>
      </w:r>
      <w:r w:rsidRPr="00B322DA">
        <w:rPr>
          <w:rFonts w:ascii="Arial" w:hAnsi="Arial" w:cs="Arial"/>
          <w:color w:val="000000"/>
        </w:rPr>
        <w:t xml:space="preserve">imposes certain responsibilities and obligations and is granted subject to University policies and local, state and federal laws. Appropriate use should always be legal, ethical, reflect University standards and show restraint in the use of resources. </w:t>
      </w:r>
    </w:p>
    <w:p w:rsidR="00532AB7" w:rsidRPr="00B322DA" w:rsidRDefault="00532AB7" w:rsidP="00B322DA">
      <w:pPr>
        <w:widowControl w:val="0"/>
        <w:autoSpaceDE w:val="0"/>
        <w:autoSpaceDN w:val="0"/>
        <w:adjustRightInd w:val="0"/>
        <w:spacing w:after="240" w:line="276" w:lineRule="auto"/>
        <w:ind w:left="1440"/>
        <w:rPr>
          <w:rFonts w:ascii="Arial" w:hAnsi="Arial" w:cs="Arial"/>
          <w:color w:val="000000"/>
        </w:rPr>
      </w:pPr>
      <w:r w:rsidRPr="00B322DA">
        <w:rPr>
          <w:rFonts w:ascii="Arial" w:hAnsi="Arial" w:cs="Arial"/>
          <w:color w:val="000000"/>
        </w:rPr>
        <w:t>University departmental telephones are provided for University business</w:t>
      </w:r>
      <w:r w:rsidR="00B322DA" w:rsidRPr="00B322DA">
        <w:rPr>
          <w:rFonts w:ascii="Arial" w:hAnsi="Arial" w:cs="Arial"/>
          <w:color w:val="000000"/>
        </w:rPr>
        <w:t>.</w:t>
      </w:r>
      <w:r w:rsidRPr="00B322DA">
        <w:rPr>
          <w:rFonts w:ascii="Arial" w:hAnsi="Arial" w:cs="Arial"/>
          <w:color w:val="000000"/>
        </w:rPr>
        <w:t xml:space="preserve"> It is the responsibility of each department to ensure that perso</w:t>
      </w:r>
      <w:r w:rsidR="00B322DA">
        <w:rPr>
          <w:rFonts w:ascii="Arial" w:hAnsi="Arial" w:cs="Arial"/>
          <w:color w:val="000000"/>
        </w:rPr>
        <w:t>nal calls are kept to a minimum</w:t>
      </w:r>
      <w:r w:rsidRPr="00B322DA">
        <w:rPr>
          <w:rFonts w:ascii="Arial" w:hAnsi="Arial" w:cs="Arial"/>
          <w:color w:val="000000"/>
        </w:rPr>
        <w:t xml:space="preserve"> and do not interfere with University business. Collect calls should never be accepted on University telephones. Fax and telephone transmissions that involve long distance service charged to the University are restricted to University business. </w:t>
      </w:r>
    </w:p>
    <w:p w:rsidR="00532AB7" w:rsidRPr="00B322DA" w:rsidRDefault="009B1D68" w:rsidP="00B322DA">
      <w:pPr>
        <w:widowControl w:val="0"/>
        <w:autoSpaceDE w:val="0"/>
        <w:autoSpaceDN w:val="0"/>
        <w:adjustRightInd w:val="0"/>
        <w:spacing w:after="240" w:line="276" w:lineRule="auto"/>
        <w:ind w:left="1440"/>
        <w:rPr>
          <w:rFonts w:ascii="Arial" w:hAnsi="Arial" w:cs="Arial"/>
          <w:color w:val="000000"/>
        </w:rPr>
      </w:pPr>
      <w:r w:rsidRPr="00B322DA">
        <w:rPr>
          <w:rFonts w:ascii="Arial" w:hAnsi="Arial" w:cs="Arial"/>
          <w:color w:val="000000"/>
        </w:rPr>
        <w:t xml:space="preserve">University employees may make limited use of University-provided telephones for essential personal business as long as such calls are not excessive and do not interfere with official University business. </w:t>
      </w:r>
    </w:p>
    <w:p w:rsidR="0062435D" w:rsidRDefault="00E41C9D" w:rsidP="00B322DA">
      <w:pPr>
        <w:widowControl w:val="0"/>
        <w:autoSpaceDE w:val="0"/>
        <w:autoSpaceDN w:val="0"/>
        <w:adjustRightInd w:val="0"/>
        <w:spacing w:after="240" w:line="276" w:lineRule="auto"/>
        <w:ind w:left="1440" w:hanging="1440"/>
        <w:rPr>
          <w:rFonts w:ascii="Arial" w:hAnsi="Arial" w:cs="Arial"/>
          <w:color w:val="000000"/>
        </w:rPr>
      </w:pPr>
      <w:r w:rsidRPr="00B322DA">
        <w:rPr>
          <w:rFonts w:ascii="Arial" w:hAnsi="Arial" w:cs="Arial"/>
          <w:color w:val="000000"/>
        </w:rPr>
        <w:tab/>
      </w:r>
      <w:r w:rsidR="005D0689" w:rsidRPr="00B322DA">
        <w:rPr>
          <w:rFonts w:ascii="Arial" w:hAnsi="Arial" w:cs="Arial"/>
          <w:color w:val="000000"/>
        </w:rPr>
        <w:t xml:space="preserve">University employees who make personal long-distance calls </w:t>
      </w:r>
      <w:r w:rsidR="00B322DA" w:rsidRPr="00B322DA">
        <w:rPr>
          <w:rFonts w:ascii="Arial" w:hAnsi="Arial" w:cs="Arial"/>
          <w:color w:val="000000"/>
        </w:rPr>
        <w:t>must</w:t>
      </w:r>
      <w:r w:rsidR="005D0689" w:rsidRPr="00B322DA">
        <w:rPr>
          <w:rFonts w:ascii="Arial" w:hAnsi="Arial" w:cs="Arial"/>
          <w:color w:val="000000"/>
        </w:rPr>
        <w:t xml:space="preserve"> either </w:t>
      </w:r>
      <w:r w:rsidR="0062435D">
        <w:rPr>
          <w:rFonts w:ascii="Arial" w:hAnsi="Arial" w:cs="Arial"/>
          <w:color w:val="000000"/>
        </w:rPr>
        <w:t xml:space="preserve">  </w:t>
      </w:r>
    </w:p>
    <w:p w:rsidR="0062435D" w:rsidRDefault="0062435D" w:rsidP="0062435D">
      <w:pPr>
        <w:widowControl w:val="0"/>
        <w:autoSpaceDE w:val="0"/>
        <w:autoSpaceDN w:val="0"/>
        <w:adjustRightInd w:val="0"/>
        <w:spacing w:after="240" w:line="276" w:lineRule="auto"/>
        <w:rPr>
          <w:rFonts w:ascii="Arial" w:hAnsi="Arial" w:cs="Arial"/>
          <w:color w:val="000000"/>
        </w:rPr>
      </w:pPr>
    </w:p>
    <w:p w:rsidR="0062435D" w:rsidRDefault="0062435D" w:rsidP="0062435D">
      <w:pPr>
        <w:widowControl w:val="0"/>
        <w:autoSpaceDE w:val="0"/>
        <w:autoSpaceDN w:val="0"/>
        <w:adjustRightInd w:val="0"/>
        <w:spacing w:after="240" w:line="276" w:lineRule="auto"/>
        <w:rPr>
          <w:rFonts w:ascii="Arial" w:hAnsi="Arial" w:cs="Arial"/>
          <w:color w:val="000000"/>
        </w:rPr>
      </w:pPr>
    </w:p>
    <w:p w:rsidR="005D0689" w:rsidRPr="00B322DA" w:rsidRDefault="005D0689" w:rsidP="0062435D">
      <w:pPr>
        <w:widowControl w:val="0"/>
        <w:autoSpaceDE w:val="0"/>
        <w:autoSpaceDN w:val="0"/>
        <w:adjustRightInd w:val="0"/>
        <w:spacing w:after="240" w:line="276" w:lineRule="auto"/>
        <w:ind w:left="1440"/>
        <w:rPr>
          <w:rFonts w:ascii="Arial" w:hAnsi="Arial" w:cs="Arial"/>
          <w:color w:val="000000"/>
        </w:rPr>
      </w:pPr>
      <w:r w:rsidRPr="00B322DA">
        <w:rPr>
          <w:rFonts w:ascii="Arial" w:hAnsi="Arial" w:cs="Arial"/>
          <w:color w:val="000000"/>
        </w:rPr>
        <w:t>call collect, or charge the call to a (non-University) third party telephone number, calling card or Pre-paid card</w:t>
      </w:r>
      <w:r w:rsidR="00E41C9D" w:rsidRPr="00B322DA">
        <w:rPr>
          <w:rFonts w:ascii="Arial" w:hAnsi="Arial" w:cs="Arial"/>
          <w:color w:val="000000"/>
        </w:rPr>
        <w:t>.</w:t>
      </w:r>
    </w:p>
    <w:p w:rsidR="007061E5" w:rsidRPr="00B322DA" w:rsidRDefault="00532AB7" w:rsidP="00B322DA">
      <w:pPr>
        <w:widowControl w:val="0"/>
        <w:autoSpaceDE w:val="0"/>
        <w:autoSpaceDN w:val="0"/>
        <w:adjustRightInd w:val="0"/>
        <w:spacing w:after="240" w:line="276" w:lineRule="auto"/>
        <w:ind w:left="1440"/>
        <w:rPr>
          <w:rFonts w:ascii="Arial" w:hAnsi="Arial" w:cs="Arial"/>
          <w:color w:val="000000"/>
        </w:rPr>
      </w:pPr>
      <w:proofErr w:type="spellStart"/>
      <w:r w:rsidRPr="00B322DA">
        <w:rPr>
          <w:rFonts w:ascii="Arial" w:hAnsi="Arial" w:cs="Arial"/>
          <w:color w:val="000000"/>
        </w:rPr>
        <w:t>On­campus</w:t>
      </w:r>
      <w:proofErr w:type="spellEnd"/>
      <w:r w:rsidRPr="00B322DA">
        <w:rPr>
          <w:rFonts w:ascii="Arial" w:hAnsi="Arial" w:cs="Arial"/>
          <w:color w:val="000000"/>
        </w:rPr>
        <w:t xml:space="preserve"> calls can be made by dialing only the last (4) digits of the telephone number. </w:t>
      </w:r>
      <w:proofErr w:type="spellStart"/>
      <w:r w:rsidRPr="00B322DA">
        <w:rPr>
          <w:rFonts w:ascii="Arial" w:hAnsi="Arial" w:cs="Arial"/>
          <w:color w:val="000000"/>
        </w:rPr>
        <w:t>Off­campus</w:t>
      </w:r>
      <w:proofErr w:type="spellEnd"/>
      <w:r w:rsidRPr="00B322DA">
        <w:rPr>
          <w:rFonts w:ascii="Arial" w:hAnsi="Arial" w:cs="Arial"/>
          <w:color w:val="000000"/>
        </w:rPr>
        <w:t xml:space="preserve"> local calls can be made by dialing “9” plus the number. </w:t>
      </w:r>
    </w:p>
    <w:p w:rsidR="00AE7A2C" w:rsidRPr="00B322DA" w:rsidRDefault="00C27C80" w:rsidP="00B322DA">
      <w:pPr>
        <w:widowControl w:val="0"/>
        <w:autoSpaceDE w:val="0"/>
        <w:autoSpaceDN w:val="0"/>
        <w:adjustRightInd w:val="0"/>
        <w:spacing w:after="240" w:line="276" w:lineRule="auto"/>
        <w:ind w:left="1440"/>
        <w:rPr>
          <w:rFonts w:ascii="Arial" w:hAnsi="Arial" w:cs="Arial"/>
          <w:color w:val="000000"/>
        </w:rPr>
      </w:pPr>
      <w:r>
        <w:rPr>
          <w:rFonts w:ascii="Arial" w:hAnsi="Arial" w:cs="Arial"/>
          <w:color w:val="000000"/>
        </w:rPr>
        <w:t>Abuse of the U</w:t>
      </w:r>
      <w:r w:rsidR="00F46A8F" w:rsidRPr="00B322DA">
        <w:rPr>
          <w:rFonts w:ascii="Arial" w:hAnsi="Arial" w:cs="Arial"/>
          <w:color w:val="000000"/>
        </w:rPr>
        <w:t>niversity telephone system, including but not limited to charging perso</w:t>
      </w:r>
      <w:r>
        <w:rPr>
          <w:rFonts w:ascii="Arial" w:hAnsi="Arial" w:cs="Arial"/>
          <w:color w:val="000000"/>
        </w:rPr>
        <w:t>nal long distance calls to the U</w:t>
      </w:r>
      <w:r w:rsidR="00F46A8F" w:rsidRPr="00B322DA">
        <w:rPr>
          <w:rFonts w:ascii="Arial" w:hAnsi="Arial" w:cs="Arial"/>
          <w:color w:val="000000"/>
        </w:rPr>
        <w:t>niversity, conducting business related to outside employment or business ownership, making or receiving excessive personal calls, and disclosing confidential information over the phone may result in disciplinary</w:t>
      </w:r>
      <w:r w:rsidR="0044116B" w:rsidRPr="00B322DA">
        <w:rPr>
          <w:rFonts w:ascii="Arial" w:hAnsi="Arial" w:cs="Arial"/>
          <w:color w:val="000000"/>
        </w:rPr>
        <w:t xml:space="preserve"> action, including termination.</w:t>
      </w:r>
    </w:p>
    <w:p w:rsidR="00AE7A2C" w:rsidRPr="00B322DA" w:rsidRDefault="00AE7A2C">
      <w:pPr>
        <w:rPr>
          <w:rFonts w:ascii="Arial" w:hAnsi="Arial" w:cs="Arial"/>
        </w:rPr>
      </w:pPr>
    </w:p>
    <w:p w:rsidR="007061E5" w:rsidRPr="00B322DA" w:rsidRDefault="005F0AC0" w:rsidP="005F0AC0">
      <w:pPr>
        <w:ind w:left="720" w:firstLine="720"/>
        <w:rPr>
          <w:rFonts w:ascii="Arial" w:hAnsi="Arial" w:cs="Arial"/>
          <w:b/>
        </w:rPr>
      </w:pPr>
      <w:r w:rsidRPr="00B322DA">
        <w:rPr>
          <w:rFonts w:ascii="Arial" w:hAnsi="Arial" w:cs="Arial"/>
          <w:b/>
        </w:rPr>
        <w:t>2.0 Procedure Manual</w:t>
      </w:r>
    </w:p>
    <w:p w:rsidR="005F0AC0" w:rsidRPr="00B322DA" w:rsidRDefault="005F0AC0" w:rsidP="005F0AC0">
      <w:pPr>
        <w:ind w:left="720" w:firstLine="720"/>
        <w:rPr>
          <w:rFonts w:ascii="Arial" w:hAnsi="Arial" w:cs="Arial"/>
          <w:b/>
        </w:rPr>
      </w:pPr>
    </w:p>
    <w:p w:rsidR="00AE7A2C" w:rsidRPr="00B322DA" w:rsidRDefault="005F0AC0" w:rsidP="005F0AC0">
      <w:pPr>
        <w:ind w:left="1440"/>
        <w:rPr>
          <w:rFonts w:ascii="Arial" w:hAnsi="Arial" w:cs="Arial"/>
          <w:b/>
        </w:rPr>
      </w:pPr>
      <w:r w:rsidRPr="00B322DA">
        <w:rPr>
          <w:rFonts w:ascii="Arial" w:hAnsi="Arial" w:cs="Arial"/>
        </w:rPr>
        <w:t>Further</w:t>
      </w:r>
      <w:r w:rsidR="00C27C80">
        <w:rPr>
          <w:rFonts w:ascii="Arial" w:hAnsi="Arial" w:cs="Arial"/>
        </w:rPr>
        <w:t xml:space="preserve"> information on the use of the U</w:t>
      </w:r>
      <w:r w:rsidRPr="00B322DA">
        <w:rPr>
          <w:rFonts w:ascii="Arial" w:hAnsi="Arial" w:cs="Arial"/>
        </w:rPr>
        <w:t>niversity telephone system is provided in the</w:t>
      </w:r>
      <w:r w:rsidRPr="00B322DA">
        <w:rPr>
          <w:rFonts w:ascii="Arial" w:hAnsi="Arial" w:cs="Arial"/>
          <w:b/>
        </w:rPr>
        <w:t xml:space="preserve"> </w:t>
      </w:r>
      <w:r w:rsidR="00AE7A2C" w:rsidRPr="00B322DA">
        <w:rPr>
          <w:rFonts w:ascii="Arial" w:hAnsi="Arial" w:cs="Arial"/>
          <w:color w:val="0000FF"/>
          <w:u w:val="single"/>
        </w:rPr>
        <w:t>Telecommunications Manual</w:t>
      </w:r>
    </w:p>
    <w:p w:rsidR="007061E5" w:rsidRPr="00B322DA" w:rsidRDefault="007061E5">
      <w:pPr>
        <w:rPr>
          <w:rFonts w:ascii="Arial" w:hAnsi="Arial" w:cs="Arial"/>
        </w:rPr>
      </w:pPr>
    </w:p>
    <w:p w:rsidR="007061E5" w:rsidRPr="00B322DA" w:rsidRDefault="007061E5">
      <w:pPr>
        <w:rPr>
          <w:rFonts w:ascii="Arial" w:hAnsi="Arial" w:cs="Arial"/>
        </w:rPr>
      </w:pPr>
    </w:p>
    <w:p w:rsidR="00AE7A2C" w:rsidRPr="00B322DA" w:rsidRDefault="007061E5" w:rsidP="00D11D17">
      <w:pPr>
        <w:widowControl w:val="0"/>
        <w:autoSpaceDE w:val="0"/>
        <w:autoSpaceDN w:val="0"/>
        <w:spacing w:line="268" w:lineRule="exact"/>
        <w:ind w:left="1440" w:hanging="1440"/>
        <w:rPr>
          <w:rFonts w:ascii="Arial" w:hAnsi="Arial" w:cs="Arial"/>
          <w:color w:val="000000"/>
        </w:rPr>
      </w:pPr>
      <w:r w:rsidRPr="00B322DA">
        <w:rPr>
          <w:rFonts w:ascii="Arial" w:hAnsi="Arial" w:cs="Arial"/>
          <w:b/>
          <w:u w:val="single"/>
        </w:rPr>
        <w:t>Review</w:t>
      </w:r>
      <w:r w:rsidR="00AE7A2C" w:rsidRPr="00B322DA">
        <w:rPr>
          <w:rFonts w:ascii="Arial" w:hAnsi="Arial" w:cs="Arial"/>
        </w:rPr>
        <w:t xml:space="preserve"> </w:t>
      </w:r>
      <w:r w:rsidR="00D11D17" w:rsidRPr="00B322DA">
        <w:rPr>
          <w:rFonts w:ascii="Arial" w:hAnsi="Arial" w:cs="Arial"/>
        </w:rPr>
        <w:tab/>
      </w:r>
      <w:r w:rsidR="00AE7A2C" w:rsidRPr="00B322DA">
        <w:rPr>
          <w:rFonts w:ascii="Arial" w:hAnsi="Arial" w:cs="Arial"/>
          <w:color w:val="000000"/>
        </w:rPr>
        <w:t xml:space="preserve">The </w:t>
      </w:r>
      <w:r w:rsidR="00D11D17" w:rsidRPr="00B322DA">
        <w:rPr>
          <w:rFonts w:ascii="Arial" w:hAnsi="Arial" w:cs="Arial"/>
          <w:color w:val="000000"/>
        </w:rPr>
        <w:t xml:space="preserve">IT Investment Advisory Council is </w:t>
      </w:r>
      <w:r w:rsidR="00AE7A2C" w:rsidRPr="00B322DA">
        <w:rPr>
          <w:rFonts w:ascii="Arial" w:hAnsi="Arial" w:cs="Arial"/>
          <w:color w:val="000000"/>
        </w:rPr>
        <w:t>resp</w:t>
      </w:r>
      <w:r w:rsidR="003E4AE2" w:rsidRPr="00B322DA">
        <w:rPr>
          <w:rFonts w:ascii="Arial" w:hAnsi="Arial" w:cs="Arial"/>
          <w:color w:val="000000"/>
        </w:rPr>
        <w:t xml:space="preserve">onsible for the review of this </w:t>
      </w:r>
      <w:r w:rsidR="00AE7A2C" w:rsidRPr="00B322DA">
        <w:rPr>
          <w:rFonts w:ascii="Arial" w:hAnsi="Arial" w:cs="Arial"/>
          <w:color w:val="000000"/>
        </w:rPr>
        <w:t>policy every</w:t>
      </w:r>
      <w:r w:rsidR="00D11D17" w:rsidRPr="00B322DA">
        <w:rPr>
          <w:rFonts w:ascii="Arial" w:hAnsi="Arial" w:cs="Arial"/>
          <w:color w:val="000000"/>
        </w:rPr>
        <w:t xml:space="preserve"> f</w:t>
      </w:r>
      <w:r w:rsidR="00AE7A2C" w:rsidRPr="00B322DA">
        <w:rPr>
          <w:rFonts w:ascii="Arial" w:hAnsi="Arial" w:cs="Arial"/>
          <w:color w:val="000000"/>
        </w:rPr>
        <w:t>ive years (or whenever circumstances require).</w:t>
      </w:r>
    </w:p>
    <w:p w:rsidR="007061E5" w:rsidRPr="00B322DA" w:rsidRDefault="007061E5">
      <w:pPr>
        <w:rPr>
          <w:rFonts w:ascii="Arial" w:hAnsi="Arial" w:cs="Arial"/>
        </w:rPr>
      </w:pPr>
    </w:p>
    <w:p w:rsidR="007061E5" w:rsidRPr="00B322DA" w:rsidRDefault="007061E5">
      <w:pPr>
        <w:rPr>
          <w:rFonts w:ascii="Arial" w:hAnsi="Arial" w:cs="Arial"/>
        </w:rPr>
      </w:pPr>
    </w:p>
    <w:p w:rsidR="007061E5" w:rsidRDefault="007061E5">
      <w:pPr>
        <w:rPr>
          <w:rFonts w:ascii="Arial" w:hAnsi="Arial" w:cs="Arial"/>
          <w:b/>
          <w:u w:val="single"/>
        </w:rPr>
      </w:pPr>
      <w:r w:rsidRPr="00B322DA">
        <w:rPr>
          <w:rFonts w:ascii="Arial" w:hAnsi="Arial" w:cs="Arial"/>
          <w:b/>
          <w:u w:val="single"/>
        </w:rPr>
        <w:t>Approval</w:t>
      </w:r>
    </w:p>
    <w:p w:rsidR="00C27C80" w:rsidRPr="00B322DA" w:rsidRDefault="00C27C80">
      <w:pPr>
        <w:rPr>
          <w:rFonts w:ascii="Arial" w:hAnsi="Arial" w:cs="Arial"/>
          <w:b/>
          <w:u w:val="single"/>
        </w:rPr>
      </w:pPr>
    </w:p>
    <w:p w:rsidR="007061E5" w:rsidRPr="00B322DA" w:rsidRDefault="007061E5">
      <w:pPr>
        <w:rPr>
          <w:rFonts w:ascii="Arial" w:hAnsi="Arial" w:cs="Arial"/>
        </w:rPr>
      </w:pPr>
    </w:p>
    <w:p w:rsidR="00B322DA" w:rsidRPr="00B322DA" w:rsidRDefault="00B322DA" w:rsidP="00B322DA">
      <w:pPr>
        <w:rPr>
          <w:rFonts w:ascii="Arial" w:hAnsi="Arial" w:cs="Arial"/>
        </w:rPr>
      </w:pPr>
      <w:r w:rsidRPr="00B322DA">
        <w:rPr>
          <w:rFonts w:ascii="Arial" w:hAnsi="Arial" w:cs="Arial"/>
        </w:rPr>
        <w:t>____________</w:t>
      </w:r>
      <w:r>
        <w:rPr>
          <w:rFonts w:ascii="Arial" w:hAnsi="Arial" w:cs="Arial"/>
        </w:rPr>
        <w:t>_____________________________</w:t>
      </w:r>
      <w:r>
        <w:rPr>
          <w:rFonts w:ascii="Arial" w:hAnsi="Arial" w:cs="Arial"/>
        </w:rPr>
        <w:tab/>
      </w:r>
      <w:r>
        <w:rPr>
          <w:rFonts w:ascii="Arial" w:hAnsi="Arial" w:cs="Arial"/>
        </w:rPr>
        <w:tab/>
      </w:r>
      <w:r w:rsidRPr="00B322DA">
        <w:rPr>
          <w:rFonts w:ascii="Arial" w:hAnsi="Arial" w:cs="Arial"/>
        </w:rPr>
        <w:t>_____________________</w:t>
      </w:r>
    </w:p>
    <w:p w:rsidR="00B322DA" w:rsidRPr="00B322DA" w:rsidRDefault="00B322DA" w:rsidP="00B322DA">
      <w:pPr>
        <w:rPr>
          <w:rFonts w:ascii="Arial" w:hAnsi="Arial" w:cs="Arial"/>
        </w:rPr>
      </w:pPr>
      <w:r w:rsidRPr="00B322DA">
        <w:rPr>
          <w:rFonts w:ascii="Arial" w:hAnsi="Arial" w:cs="Arial"/>
        </w:rPr>
        <w:t>Campus Designee</w:t>
      </w:r>
      <w:r w:rsidRPr="00B322DA">
        <w:rPr>
          <w:rFonts w:ascii="Arial" w:hAnsi="Arial" w:cs="Arial"/>
        </w:rPr>
        <w:tab/>
      </w:r>
      <w:r w:rsidRPr="00B322DA">
        <w:rPr>
          <w:rFonts w:ascii="Arial" w:hAnsi="Arial" w:cs="Arial"/>
        </w:rPr>
        <w:tab/>
      </w:r>
      <w:r w:rsidRPr="00B322DA">
        <w:rPr>
          <w:rFonts w:ascii="Arial" w:hAnsi="Arial" w:cs="Arial"/>
        </w:rPr>
        <w:tab/>
      </w:r>
      <w:r w:rsidRPr="00B322DA">
        <w:rPr>
          <w:rFonts w:ascii="Arial" w:hAnsi="Arial" w:cs="Arial"/>
        </w:rPr>
        <w:tab/>
      </w:r>
      <w:r w:rsidRPr="00B322DA">
        <w:rPr>
          <w:rFonts w:ascii="Arial" w:hAnsi="Arial" w:cs="Arial"/>
        </w:rPr>
        <w:tab/>
      </w:r>
      <w:r w:rsidRPr="00B322DA">
        <w:rPr>
          <w:rFonts w:ascii="Arial" w:hAnsi="Arial" w:cs="Arial"/>
        </w:rPr>
        <w:tab/>
      </w:r>
      <w:r w:rsidRPr="00B322DA">
        <w:rPr>
          <w:rFonts w:ascii="Arial" w:hAnsi="Arial" w:cs="Arial"/>
        </w:rPr>
        <w:tab/>
        <w:t>Date</w:t>
      </w:r>
    </w:p>
    <w:p w:rsidR="00B322DA" w:rsidRPr="00B322DA" w:rsidRDefault="00B322DA" w:rsidP="00B322DA">
      <w:pPr>
        <w:rPr>
          <w:rFonts w:ascii="Arial" w:hAnsi="Arial" w:cs="Arial"/>
        </w:rPr>
      </w:pPr>
    </w:p>
    <w:p w:rsidR="00AE7A2C" w:rsidRDefault="00AE7A2C">
      <w:pPr>
        <w:rPr>
          <w:rFonts w:ascii="Arial" w:hAnsi="Arial" w:cs="Arial"/>
        </w:rPr>
      </w:pPr>
    </w:p>
    <w:p w:rsidR="00C27C80" w:rsidRPr="00B322DA" w:rsidRDefault="00C27C80">
      <w:pPr>
        <w:rPr>
          <w:rFonts w:ascii="Arial" w:hAnsi="Arial" w:cs="Arial"/>
        </w:rPr>
      </w:pPr>
    </w:p>
    <w:p w:rsidR="00AE7A2C" w:rsidRPr="00B322DA" w:rsidRDefault="00AE7A2C">
      <w:pPr>
        <w:rPr>
          <w:rFonts w:ascii="Arial" w:hAnsi="Arial" w:cs="Arial"/>
        </w:rPr>
      </w:pPr>
      <w:r w:rsidRPr="00B322DA">
        <w:rPr>
          <w:rFonts w:ascii="Arial" w:hAnsi="Arial" w:cs="Arial"/>
        </w:rPr>
        <w:t>____________</w:t>
      </w:r>
      <w:r w:rsidR="00B322DA">
        <w:rPr>
          <w:rFonts w:ascii="Arial" w:hAnsi="Arial" w:cs="Arial"/>
        </w:rPr>
        <w:t>_____________________________</w:t>
      </w:r>
      <w:r w:rsidR="00B322DA">
        <w:rPr>
          <w:rFonts w:ascii="Arial" w:hAnsi="Arial" w:cs="Arial"/>
        </w:rPr>
        <w:tab/>
      </w:r>
      <w:r w:rsidR="00B322DA">
        <w:rPr>
          <w:rFonts w:ascii="Arial" w:hAnsi="Arial" w:cs="Arial"/>
        </w:rPr>
        <w:tab/>
      </w:r>
      <w:r w:rsidRPr="00B322DA">
        <w:rPr>
          <w:rFonts w:ascii="Arial" w:hAnsi="Arial" w:cs="Arial"/>
        </w:rPr>
        <w:t>_____________________</w:t>
      </w:r>
    </w:p>
    <w:p w:rsidR="007061E5" w:rsidRPr="00B322DA" w:rsidRDefault="007061E5">
      <w:pPr>
        <w:rPr>
          <w:rFonts w:ascii="Arial" w:hAnsi="Arial" w:cs="Arial"/>
        </w:rPr>
      </w:pPr>
      <w:r w:rsidRPr="00B322DA">
        <w:rPr>
          <w:rFonts w:ascii="Arial" w:hAnsi="Arial" w:cs="Arial"/>
        </w:rPr>
        <w:t>Chief University Counsel</w:t>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t>Date</w:t>
      </w:r>
    </w:p>
    <w:p w:rsidR="00AE7A2C" w:rsidRPr="00B322DA" w:rsidRDefault="00AE7A2C">
      <w:pPr>
        <w:rPr>
          <w:rFonts w:ascii="Arial" w:hAnsi="Arial" w:cs="Arial"/>
        </w:rPr>
      </w:pPr>
    </w:p>
    <w:p w:rsidR="00AE7A2C" w:rsidRPr="00B322DA" w:rsidRDefault="00AE7A2C">
      <w:pPr>
        <w:rPr>
          <w:rFonts w:ascii="Arial" w:hAnsi="Arial" w:cs="Arial"/>
        </w:rPr>
      </w:pPr>
    </w:p>
    <w:p w:rsidR="00AE7A2C" w:rsidRPr="00B322DA" w:rsidRDefault="00AE7A2C">
      <w:pPr>
        <w:rPr>
          <w:rFonts w:ascii="Arial" w:hAnsi="Arial" w:cs="Arial"/>
        </w:rPr>
      </w:pPr>
      <w:r w:rsidRPr="00B322DA">
        <w:rPr>
          <w:rFonts w:ascii="Arial" w:hAnsi="Arial" w:cs="Arial"/>
        </w:rPr>
        <w:t>____________</w:t>
      </w:r>
      <w:r w:rsidR="00B322DA">
        <w:rPr>
          <w:rFonts w:ascii="Arial" w:hAnsi="Arial" w:cs="Arial"/>
        </w:rPr>
        <w:t>_____________________________</w:t>
      </w:r>
      <w:r w:rsidR="00B322DA">
        <w:rPr>
          <w:rFonts w:ascii="Arial" w:hAnsi="Arial" w:cs="Arial"/>
        </w:rPr>
        <w:tab/>
      </w:r>
      <w:r w:rsidR="00B322DA">
        <w:rPr>
          <w:rFonts w:ascii="Arial" w:hAnsi="Arial" w:cs="Arial"/>
        </w:rPr>
        <w:tab/>
      </w:r>
      <w:r w:rsidRPr="00B322DA">
        <w:rPr>
          <w:rFonts w:ascii="Arial" w:hAnsi="Arial" w:cs="Arial"/>
        </w:rPr>
        <w:t>_____________________</w:t>
      </w:r>
    </w:p>
    <w:p w:rsidR="00AE7A2C" w:rsidRPr="00B322DA" w:rsidRDefault="00AE7A2C">
      <w:pPr>
        <w:rPr>
          <w:rFonts w:ascii="Arial" w:hAnsi="Arial" w:cs="Arial"/>
        </w:rPr>
      </w:pPr>
      <w:r w:rsidRPr="00B322DA">
        <w:rPr>
          <w:rFonts w:ascii="Arial" w:hAnsi="Arial" w:cs="Arial"/>
        </w:rPr>
        <w:t xml:space="preserve">Provost and Executive Vice President </w:t>
      </w:r>
      <w:r w:rsidRPr="00B322DA">
        <w:rPr>
          <w:rFonts w:ascii="Arial" w:hAnsi="Arial" w:cs="Arial"/>
        </w:rPr>
        <w:tab/>
      </w:r>
      <w:r w:rsidRPr="00B322DA">
        <w:rPr>
          <w:rFonts w:ascii="Arial" w:hAnsi="Arial" w:cs="Arial"/>
        </w:rPr>
        <w:tab/>
      </w:r>
      <w:r w:rsidRPr="00B322DA">
        <w:rPr>
          <w:rFonts w:ascii="Arial" w:hAnsi="Arial" w:cs="Arial"/>
        </w:rPr>
        <w:tab/>
      </w:r>
      <w:r w:rsidRPr="00B322DA">
        <w:rPr>
          <w:rFonts w:ascii="Arial" w:hAnsi="Arial" w:cs="Arial"/>
        </w:rPr>
        <w:tab/>
        <w:t>Date</w:t>
      </w:r>
    </w:p>
    <w:p w:rsidR="007061E5" w:rsidRPr="00B322DA" w:rsidRDefault="00AE7A2C">
      <w:pPr>
        <w:rPr>
          <w:rFonts w:ascii="Arial" w:hAnsi="Arial" w:cs="Arial"/>
        </w:rPr>
      </w:pPr>
      <w:proofErr w:type="gramStart"/>
      <w:r w:rsidRPr="00B322DA">
        <w:rPr>
          <w:rFonts w:ascii="Arial" w:hAnsi="Arial" w:cs="Arial"/>
        </w:rPr>
        <w:t>for</w:t>
      </w:r>
      <w:proofErr w:type="gramEnd"/>
      <w:r w:rsidRPr="00B322DA">
        <w:rPr>
          <w:rFonts w:ascii="Arial" w:hAnsi="Arial" w:cs="Arial"/>
        </w:rPr>
        <w:t xml:space="preserve"> Academic Affairs</w:t>
      </w:r>
    </w:p>
    <w:p w:rsidR="00AE7A2C" w:rsidRPr="00B322DA" w:rsidRDefault="00AE7A2C">
      <w:pPr>
        <w:rPr>
          <w:rFonts w:ascii="Arial" w:hAnsi="Arial" w:cs="Arial"/>
        </w:rPr>
      </w:pPr>
    </w:p>
    <w:p w:rsidR="00AE7A2C" w:rsidRPr="00B322DA" w:rsidRDefault="00AE7A2C">
      <w:pPr>
        <w:rPr>
          <w:rFonts w:ascii="Arial" w:hAnsi="Arial" w:cs="Arial"/>
        </w:rPr>
      </w:pPr>
    </w:p>
    <w:p w:rsidR="007061E5" w:rsidRPr="00B322DA" w:rsidRDefault="007061E5">
      <w:pPr>
        <w:rPr>
          <w:rFonts w:ascii="Arial" w:hAnsi="Arial" w:cs="Arial"/>
        </w:rPr>
      </w:pPr>
      <w:r w:rsidRPr="00B322DA">
        <w:rPr>
          <w:rFonts w:ascii="Arial" w:hAnsi="Arial" w:cs="Arial"/>
          <w:b/>
        </w:rPr>
        <w:t>Approved</w:t>
      </w:r>
      <w:r w:rsidRPr="00B322DA">
        <w:rPr>
          <w:rFonts w:ascii="Arial" w:hAnsi="Arial" w:cs="Arial"/>
        </w:rPr>
        <w:t>:</w:t>
      </w:r>
    </w:p>
    <w:p w:rsidR="007061E5" w:rsidRPr="00B322DA" w:rsidRDefault="007061E5">
      <w:pPr>
        <w:rPr>
          <w:rFonts w:ascii="Arial" w:hAnsi="Arial" w:cs="Arial"/>
        </w:rPr>
      </w:pPr>
    </w:p>
    <w:p w:rsidR="007061E5" w:rsidRPr="00B322DA" w:rsidRDefault="007061E5">
      <w:pPr>
        <w:rPr>
          <w:rFonts w:ascii="Arial" w:hAnsi="Arial" w:cs="Arial"/>
        </w:rPr>
      </w:pPr>
    </w:p>
    <w:p w:rsidR="00AE7A2C" w:rsidRPr="00B322DA" w:rsidRDefault="00AE7A2C">
      <w:pPr>
        <w:rPr>
          <w:rFonts w:ascii="Arial" w:hAnsi="Arial" w:cs="Arial"/>
        </w:rPr>
      </w:pPr>
      <w:r w:rsidRPr="00B322DA">
        <w:rPr>
          <w:rFonts w:ascii="Arial" w:hAnsi="Arial" w:cs="Arial"/>
        </w:rPr>
        <w:lastRenderedPageBreak/>
        <w:t>____________</w:t>
      </w:r>
      <w:r w:rsidR="00B322DA">
        <w:rPr>
          <w:rFonts w:ascii="Arial" w:hAnsi="Arial" w:cs="Arial"/>
        </w:rPr>
        <w:t>_____________________________</w:t>
      </w:r>
      <w:r w:rsidR="00B322DA">
        <w:rPr>
          <w:rFonts w:ascii="Arial" w:hAnsi="Arial" w:cs="Arial"/>
        </w:rPr>
        <w:tab/>
      </w:r>
      <w:r w:rsidR="00B322DA">
        <w:rPr>
          <w:rFonts w:ascii="Arial" w:hAnsi="Arial" w:cs="Arial"/>
        </w:rPr>
        <w:tab/>
      </w:r>
      <w:r w:rsidRPr="00B322DA">
        <w:rPr>
          <w:rFonts w:ascii="Arial" w:hAnsi="Arial" w:cs="Arial"/>
        </w:rPr>
        <w:t>_____________________</w:t>
      </w:r>
    </w:p>
    <w:p w:rsidR="007061E5" w:rsidRPr="00B322DA" w:rsidRDefault="007061E5">
      <w:pPr>
        <w:rPr>
          <w:rFonts w:ascii="Arial" w:hAnsi="Arial" w:cs="Arial"/>
        </w:rPr>
      </w:pPr>
      <w:r w:rsidRPr="00B322DA">
        <w:rPr>
          <w:rFonts w:ascii="Arial" w:hAnsi="Arial" w:cs="Arial"/>
        </w:rPr>
        <w:t>President</w:t>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r>
      <w:r w:rsidR="00AE7A2C" w:rsidRPr="00B322DA">
        <w:rPr>
          <w:rFonts w:ascii="Arial" w:hAnsi="Arial" w:cs="Arial"/>
        </w:rPr>
        <w:tab/>
        <w:t>Date</w:t>
      </w:r>
    </w:p>
    <w:sectPr w:rsidR="007061E5" w:rsidRPr="00B322DA" w:rsidSect="005627BD">
      <w:foot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A" w:rsidRDefault="0057120A" w:rsidP="003E4AE2">
      <w:r>
        <w:separator/>
      </w:r>
    </w:p>
  </w:endnote>
  <w:endnote w:type="continuationSeparator" w:id="0">
    <w:p w:rsidR="0057120A" w:rsidRDefault="0057120A" w:rsidP="003E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E2" w:rsidRDefault="003E4AE2" w:rsidP="003E4AE2">
    <w:pPr>
      <w:widowControl w:val="0"/>
      <w:autoSpaceDE w:val="0"/>
      <w:autoSpaceDN w:val="0"/>
      <w:spacing w:line="221" w:lineRule="exact"/>
      <w:jc w:val="right"/>
      <w:rPr>
        <w:rFonts w:ascii="Times New Roman"/>
        <w:b/>
        <w:color w:val="000000"/>
        <w:sz w:val="20"/>
      </w:rPr>
    </w:pPr>
    <w:r>
      <w:rPr>
        <w:rFonts w:ascii="Times New Roman"/>
        <w:b/>
        <w:color w:val="000000"/>
        <w:sz w:val="20"/>
      </w:rPr>
      <w:t>Policy</w:t>
    </w:r>
  </w:p>
  <w:p w:rsidR="003E4AE2" w:rsidRDefault="003E4AE2" w:rsidP="003E4AE2">
    <w:pPr>
      <w:widowControl w:val="0"/>
      <w:autoSpaceDE w:val="0"/>
      <w:autoSpaceDN w:val="0"/>
      <w:spacing w:line="221" w:lineRule="exact"/>
      <w:jc w:val="right"/>
      <w:rPr>
        <w:rFonts w:ascii="Times New Roman"/>
        <w:b/>
        <w:color w:val="000000"/>
        <w:sz w:val="20"/>
      </w:rPr>
    </w:pPr>
    <w:r>
      <w:rPr>
        <w:rFonts w:ascii="Times New Roman"/>
        <w:b/>
        <w:color w:val="000000"/>
        <w:sz w:val="20"/>
      </w:rPr>
      <w:t>02.02.11</w:t>
    </w:r>
  </w:p>
  <w:p w:rsidR="003E4AE2" w:rsidRDefault="003E4AE2" w:rsidP="003E4AE2">
    <w:pPr>
      <w:widowControl w:val="0"/>
      <w:autoSpaceDE w:val="0"/>
      <w:autoSpaceDN w:val="0"/>
      <w:spacing w:line="230" w:lineRule="exact"/>
      <w:jc w:val="right"/>
      <w:rPr>
        <w:rFonts w:ascii="Times New Roman"/>
        <w:b/>
        <w:color w:val="000000"/>
        <w:sz w:val="20"/>
      </w:rPr>
    </w:pPr>
    <w:r>
      <w:rPr>
        <w:rFonts w:ascii="Times New Roman"/>
        <w:b/>
        <w:color w:val="000000"/>
        <w:sz w:val="20"/>
      </w:rPr>
      <w:t>Page 1 of 1</w:t>
    </w:r>
  </w:p>
  <w:p w:rsidR="003E4AE2" w:rsidRDefault="003E4AE2">
    <w:pPr>
      <w:pStyle w:val="Footer"/>
    </w:pPr>
  </w:p>
  <w:p w:rsidR="003E4AE2" w:rsidRDefault="003E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A" w:rsidRDefault="0057120A" w:rsidP="003E4AE2">
      <w:r>
        <w:separator/>
      </w:r>
    </w:p>
  </w:footnote>
  <w:footnote w:type="continuationSeparator" w:id="0">
    <w:p w:rsidR="0057120A" w:rsidRDefault="0057120A" w:rsidP="003E4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E5"/>
    <w:rsid w:val="000B3EFE"/>
    <w:rsid w:val="000C66E1"/>
    <w:rsid w:val="001406F6"/>
    <w:rsid w:val="00231547"/>
    <w:rsid w:val="003E4AE2"/>
    <w:rsid w:val="0044116B"/>
    <w:rsid w:val="0048293D"/>
    <w:rsid w:val="00493D76"/>
    <w:rsid w:val="004B6B7C"/>
    <w:rsid w:val="004E173E"/>
    <w:rsid w:val="0050298F"/>
    <w:rsid w:val="00532AB7"/>
    <w:rsid w:val="005627BD"/>
    <w:rsid w:val="0057120A"/>
    <w:rsid w:val="005D0689"/>
    <w:rsid w:val="005F0AC0"/>
    <w:rsid w:val="00605971"/>
    <w:rsid w:val="0062435D"/>
    <w:rsid w:val="006A3FA0"/>
    <w:rsid w:val="006E28EA"/>
    <w:rsid w:val="007061E5"/>
    <w:rsid w:val="007A7464"/>
    <w:rsid w:val="00945390"/>
    <w:rsid w:val="009B1D68"/>
    <w:rsid w:val="00AE7A2C"/>
    <w:rsid w:val="00B322DA"/>
    <w:rsid w:val="00C0441F"/>
    <w:rsid w:val="00C27C80"/>
    <w:rsid w:val="00D11D17"/>
    <w:rsid w:val="00D9300A"/>
    <w:rsid w:val="00E230F9"/>
    <w:rsid w:val="00E41C9D"/>
    <w:rsid w:val="00ED01EF"/>
    <w:rsid w:val="00F3425A"/>
    <w:rsid w:val="00F40132"/>
    <w:rsid w:val="00F4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AE2"/>
    <w:pPr>
      <w:tabs>
        <w:tab w:val="center" w:pos="4680"/>
        <w:tab w:val="right" w:pos="9360"/>
      </w:tabs>
    </w:pPr>
  </w:style>
  <w:style w:type="character" w:customStyle="1" w:styleId="HeaderChar">
    <w:name w:val="Header Char"/>
    <w:basedOn w:val="DefaultParagraphFont"/>
    <w:link w:val="Header"/>
    <w:uiPriority w:val="99"/>
    <w:rsid w:val="003E4AE2"/>
  </w:style>
  <w:style w:type="paragraph" w:styleId="Footer">
    <w:name w:val="footer"/>
    <w:basedOn w:val="Normal"/>
    <w:link w:val="FooterChar"/>
    <w:uiPriority w:val="99"/>
    <w:unhideWhenUsed/>
    <w:rsid w:val="003E4AE2"/>
    <w:pPr>
      <w:tabs>
        <w:tab w:val="center" w:pos="4680"/>
        <w:tab w:val="right" w:pos="9360"/>
      </w:tabs>
    </w:pPr>
  </w:style>
  <w:style w:type="character" w:customStyle="1" w:styleId="FooterChar">
    <w:name w:val="Footer Char"/>
    <w:basedOn w:val="DefaultParagraphFont"/>
    <w:link w:val="Footer"/>
    <w:uiPriority w:val="99"/>
    <w:rsid w:val="003E4AE2"/>
  </w:style>
  <w:style w:type="character" w:styleId="Hyperlink">
    <w:name w:val="Hyperlink"/>
    <w:basedOn w:val="DefaultParagraphFont"/>
    <w:uiPriority w:val="99"/>
    <w:unhideWhenUsed/>
    <w:rsid w:val="005F0AC0"/>
    <w:rPr>
      <w:color w:val="0563C1" w:themeColor="hyperlink"/>
      <w:u w:val="single"/>
    </w:rPr>
  </w:style>
  <w:style w:type="character" w:styleId="FollowedHyperlink">
    <w:name w:val="FollowedHyperlink"/>
    <w:basedOn w:val="DefaultParagraphFont"/>
    <w:uiPriority w:val="99"/>
    <w:semiHidden/>
    <w:unhideWhenUsed/>
    <w:rsid w:val="005F0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ah.edu/images/administrative/policies/02.02.03-AA-appropriate-use-of-it-resource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F596A4-D8D7-44FF-A7EF-AF276E37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Alabama in Huntsville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Rice</dc:creator>
  <cp:keywords/>
  <dc:description/>
  <cp:lastModifiedBy>Lauren Baker</cp:lastModifiedBy>
  <cp:revision>2</cp:revision>
  <cp:lastPrinted>2019-02-14T03:41:00Z</cp:lastPrinted>
  <dcterms:created xsi:type="dcterms:W3CDTF">2019-03-12T18:28:00Z</dcterms:created>
  <dcterms:modified xsi:type="dcterms:W3CDTF">2019-03-12T18:28:00Z</dcterms:modified>
</cp:coreProperties>
</file>