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53" w:rsidRPr="008B5E2F" w:rsidRDefault="00CC4D19" w:rsidP="002F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2F">
        <w:rPr>
          <w:rFonts w:ascii="Times New Roman" w:hAnsi="Times New Roman" w:cs="Times New Roman"/>
          <w:b/>
          <w:sz w:val="24"/>
          <w:szCs w:val="24"/>
        </w:rPr>
        <w:t xml:space="preserve">Senate </w:t>
      </w:r>
      <w:r w:rsidR="007E4A65" w:rsidRPr="008B5E2F">
        <w:rPr>
          <w:rFonts w:ascii="Times New Roman" w:hAnsi="Times New Roman" w:cs="Times New Roman"/>
          <w:b/>
          <w:sz w:val="24"/>
          <w:szCs w:val="24"/>
        </w:rPr>
        <w:t>Bill</w:t>
      </w:r>
      <w:r w:rsidR="008B5E2F" w:rsidRPr="008B5E2F">
        <w:rPr>
          <w:rFonts w:ascii="Times New Roman" w:hAnsi="Times New Roman" w:cs="Times New Roman"/>
          <w:b/>
          <w:sz w:val="24"/>
          <w:szCs w:val="24"/>
        </w:rPr>
        <w:t xml:space="preserve"> 455</w:t>
      </w:r>
      <w:r w:rsidR="007E4A65" w:rsidRPr="008B5E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47E8" w:rsidRPr="008B5E2F">
        <w:rPr>
          <w:rFonts w:ascii="Times New Roman" w:hAnsi="Times New Roman" w:cs="Times New Roman"/>
          <w:b/>
          <w:sz w:val="24"/>
          <w:szCs w:val="24"/>
        </w:rPr>
        <w:t>Student Enrollment of Academic Program</w:t>
      </w:r>
    </w:p>
    <w:p w:rsidR="008B5E2F" w:rsidRPr="008B5E2F" w:rsidRDefault="008B5E2F" w:rsidP="008B5E2F">
      <w:pPr>
        <w:rPr>
          <w:rFonts w:ascii="Times New Roman" w:hAnsi="Times New Roman" w:cs="Times New Roman"/>
          <w:sz w:val="24"/>
          <w:szCs w:val="24"/>
        </w:rPr>
      </w:pPr>
    </w:p>
    <w:p w:rsidR="008B5E2F" w:rsidRPr="008B5E2F" w:rsidRDefault="008B5E2F" w:rsidP="008B5E2F">
      <w:pPr>
        <w:rPr>
          <w:rFonts w:ascii="Times New Roman" w:hAnsi="Times New Roman" w:cs="Times New Roman"/>
          <w:sz w:val="20"/>
          <w:szCs w:val="24"/>
        </w:rPr>
      </w:pPr>
      <w:r w:rsidRPr="008B5E2F">
        <w:rPr>
          <w:rFonts w:ascii="Times New Roman" w:hAnsi="Times New Roman" w:cs="Times New Roman"/>
          <w:sz w:val="20"/>
          <w:szCs w:val="24"/>
        </w:rPr>
        <w:t>History: Received on October 22, 2020 and Introduced to the FSEC on November 5, 2020</w:t>
      </w:r>
    </w:p>
    <w:p w:rsidR="002F0B9F" w:rsidRPr="008B5E2F" w:rsidRDefault="002F0B9F" w:rsidP="002F0B9F">
      <w:pPr>
        <w:rPr>
          <w:rFonts w:ascii="Times New Roman" w:hAnsi="Times New Roman" w:cs="Times New Roman"/>
          <w:sz w:val="24"/>
          <w:szCs w:val="24"/>
        </w:rPr>
      </w:pPr>
    </w:p>
    <w:p w:rsidR="002F0B9F" w:rsidRPr="008B5E2F" w:rsidRDefault="002F0B9F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 xml:space="preserve">Whereas, </w:t>
      </w:r>
      <w:r w:rsidR="002446FE" w:rsidRPr="008B5E2F">
        <w:rPr>
          <w:rFonts w:ascii="Times New Roman" w:hAnsi="Times New Roman" w:cs="Times New Roman"/>
          <w:sz w:val="24"/>
          <w:szCs w:val="24"/>
        </w:rPr>
        <w:t>student enrollment is an important determinant of the growth of a college and a department; and</w:t>
      </w:r>
      <w:r w:rsidR="004F47E8" w:rsidRPr="008B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9F" w:rsidRPr="008B5E2F" w:rsidRDefault="002446FE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Whereas, it is the primary responsibility of the Dean and Chairs of each college to develop programs to promote and maintain student enrollment; and</w:t>
      </w:r>
    </w:p>
    <w:p w:rsidR="002446FE" w:rsidRPr="008B5E2F" w:rsidRDefault="0002196D" w:rsidP="002F0B9F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 xml:space="preserve">Whereas, the faculty handbook does not clearly </w:t>
      </w:r>
      <w:r w:rsidR="002446FE" w:rsidRPr="008B5E2F">
        <w:rPr>
          <w:rFonts w:ascii="Times New Roman" w:hAnsi="Times New Roman" w:cs="Times New Roman"/>
          <w:sz w:val="24"/>
          <w:szCs w:val="24"/>
        </w:rPr>
        <w:t>specify this responsibility; therefore,</w:t>
      </w:r>
    </w:p>
    <w:p w:rsidR="0002196D" w:rsidRPr="008B5E2F" w:rsidRDefault="008B5E2F" w:rsidP="004F4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b</w:t>
      </w:r>
      <w:bookmarkStart w:id="0" w:name="_GoBack"/>
      <w:bookmarkEnd w:id="0"/>
      <w:r w:rsidR="00EC53BA" w:rsidRPr="008B5E2F">
        <w:rPr>
          <w:rFonts w:ascii="Times New Roman" w:hAnsi="Times New Roman" w:cs="Times New Roman"/>
          <w:sz w:val="24"/>
          <w:szCs w:val="24"/>
        </w:rPr>
        <w:t xml:space="preserve">e it resolved that </w:t>
      </w:r>
      <w:r w:rsidR="003F7141" w:rsidRPr="008B5E2F">
        <w:rPr>
          <w:rFonts w:ascii="Times New Roman" w:hAnsi="Times New Roman" w:cs="Times New Roman"/>
          <w:sz w:val="24"/>
          <w:szCs w:val="24"/>
        </w:rPr>
        <w:t xml:space="preserve">the faculty handbook adds the following terms to the section of </w:t>
      </w:r>
      <w:r w:rsidR="0038747C" w:rsidRPr="008B5E2F">
        <w:rPr>
          <w:rFonts w:ascii="Times New Roman" w:hAnsi="Times New Roman" w:cs="Times New Roman"/>
          <w:sz w:val="24"/>
          <w:szCs w:val="24"/>
        </w:rPr>
        <w:t>4.3 and 4.5</w:t>
      </w:r>
    </w:p>
    <w:p w:rsidR="0038747C" w:rsidRPr="008B5E2F" w:rsidRDefault="0038747C" w:rsidP="004F47E8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4.3 Responsibilities and Duties of a Dean</w:t>
      </w:r>
    </w:p>
    <w:p w:rsidR="0038747C" w:rsidRPr="008B5E2F" w:rsidRDefault="0038747C" w:rsidP="004F47E8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After “The dean is the chief operating officer of the college and has overall responsibility for instructional, research, and service programs”, add “student enrollment”.</w:t>
      </w:r>
    </w:p>
    <w:p w:rsidR="0038747C" w:rsidRPr="008B5E2F" w:rsidRDefault="0038747C" w:rsidP="004F47E8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4.5 Responsibilities and Duties of a Department Chair</w:t>
      </w:r>
    </w:p>
    <w:p w:rsidR="0038747C" w:rsidRPr="008B5E2F" w:rsidRDefault="0038747C" w:rsidP="004F47E8">
      <w:pPr>
        <w:rPr>
          <w:rFonts w:ascii="Times New Roman" w:hAnsi="Times New Roman" w:cs="Times New Roman"/>
          <w:sz w:val="24"/>
          <w:szCs w:val="24"/>
        </w:rPr>
      </w:pPr>
      <w:r w:rsidRPr="008B5E2F">
        <w:rPr>
          <w:rFonts w:ascii="Times New Roman" w:hAnsi="Times New Roman" w:cs="Times New Roman"/>
          <w:sz w:val="24"/>
          <w:szCs w:val="24"/>
        </w:rPr>
        <w:t>After “to provide comprehensive programs of academic advising that involve the faculty and support the university's student recruitment, services, and retention programs”, add “to work with the faculty of a department and develop programs to promote and maintain student enrollment”.</w:t>
      </w:r>
    </w:p>
    <w:p w:rsidR="0002196D" w:rsidRPr="002F0B9F" w:rsidRDefault="0002196D" w:rsidP="002F0B9F">
      <w:pPr>
        <w:rPr>
          <w:rFonts w:ascii="Arial" w:hAnsi="Arial" w:cs="Arial"/>
        </w:rPr>
      </w:pPr>
    </w:p>
    <w:sectPr w:rsidR="0002196D" w:rsidRPr="002F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9F"/>
    <w:rsid w:val="0002196D"/>
    <w:rsid w:val="0009080F"/>
    <w:rsid w:val="002446FE"/>
    <w:rsid w:val="00254219"/>
    <w:rsid w:val="002F0B9F"/>
    <w:rsid w:val="0038747C"/>
    <w:rsid w:val="003F7141"/>
    <w:rsid w:val="004F47E8"/>
    <w:rsid w:val="00512DC4"/>
    <w:rsid w:val="00762051"/>
    <w:rsid w:val="007E4A65"/>
    <w:rsid w:val="007F46D7"/>
    <w:rsid w:val="00851C91"/>
    <w:rsid w:val="008B5E2F"/>
    <w:rsid w:val="00C27A53"/>
    <w:rsid w:val="00CC4D19"/>
    <w:rsid w:val="00DF469F"/>
    <w:rsid w:val="00EC53BA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D0A5"/>
  <w15:chartTrackingRefBased/>
  <w15:docId w15:val="{D5BA5764-323C-48FE-A028-8C7B6AC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196D"/>
  </w:style>
  <w:style w:type="character" w:customStyle="1" w:styleId="DateChar">
    <w:name w:val="Date Char"/>
    <w:basedOn w:val="DefaultParagraphFont"/>
    <w:link w:val="Date"/>
    <w:uiPriority w:val="99"/>
    <w:semiHidden/>
    <w:rsid w:val="0002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Bao</dc:creator>
  <cp:keywords/>
  <dc:description/>
  <cp:lastModifiedBy>Carmen Scholz</cp:lastModifiedBy>
  <cp:revision>2</cp:revision>
  <cp:lastPrinted>2020-10-23T16:37:00Z</cp:lastPrinted>
  <dcterms:created xsi:type="dcterms:W3CDTF">2020-10-30T18:43:00Z</dcterms:created>
  <dcterms:modified xsi:type="dcterms:W3CDTF">2020-10-30T18:43:00Z</dcterms:modified>
</cp:coreProperties>
</file>