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A53" w:rsidRPr="00497BBF" w:rsidRDefault="00497BBF" w:rsidP="002F0B9F">
      <w:pPr>
        <w:jc w:val="center"/>
        <w:rPr>
          <w:rFonts w:ascii="Times New Roman" w:hAnsi="Times New Roman" w:cs="Times New Roman"/>
          <w:b/>
          <w:sz w:val="28"/>
          <w:szCs w:val="24"/>
        </w:rPr>
      </w:pPr>
      <w:r w:rsidRPr="00497BBF">
        <w:rPr>
          <w:rFonts w:ascii="Times New Roman" w:hAnsi="Times New Roman" w:cs="Times New Roman"/>
          <w:b/>
          <w:sz w:val="28"/>
          <w:szCs w:val="24"/>
        </w:rPr>
        <w:t xml:space="preserve">Senate </w:t>
      </w:r>
      <w:r w:rsidR="007E4A65" w:rsidRPr="00497BBF">
        <w:rPr>
          <w:rFonts w:ascii="Times New Roman" w:hAnsi="Times New Roman" w:cs="Times New Roman"/>
          <w:b/>
          <w:sz w:val="28"/>
          <w:szCs w:val="24"/>
        </w:rPr>
        <w:t>Bill</w:t>
      </w:r>
      <w:r w:rsidRPr="00497BBF">
        <w:rPr>
          <w:rFonts w:ascii="Times New Roman" w:hAnsi="Times New Roman" w:cs="Times New Roman"/>
          <w:b/>
          <w:sz w:val="28"/>
          <w:szCs w:val="24"/>
        </w:rPr>
        <w:t xml:space="preserve"> 454</w:t>
      </w:r>
      <w:r w:rsidR="007E4A65" w:rsidRPr="00497BBF">
        <w:rPr>
          <w:rFonts w:ascii="Times New Roman" w:hAnsi="Times New Roman" w:cs="Times New Roman"/>
          <w:b/>
          <w:sz w:val="28"/>
          <w:szCs w:val="24"/>
        </w:rPr>
        <w:t xml:space="preserve">: </w:t>
      </w:r>
      <w:r w:rsidR="007F46D7" w:rsidRPr="00497BBF">
        <w:rPr>
          <w:rFonts w:ascii="Times New Roman" w:hAnsi="Times New Roman" w:cs="Times New Roman"/>
          <w:b/>
          <w:sz w:val="28"/>
          <w:szCs w:val="24"/>
        </w:rPr>
        <w:t xml:space="preserve">Academically </w:t>
      </w:r>
      <w:r w:rsidR="00762051" w:rsidRPr="00497BBF">
        <w:rPr>
          <w:rFonts w:ascii="Times New Roman" w:hAnsi="Times New Roman" w:cs="Times New Roman"/>
          <w:b/>
          <w:sz w:val="28"/>
          <w:szCs w:val="24"/>
        </w:rPr>
        <w:t>Qualification and Selection of PTAC and URB Members</w:t>
      </w:r>
    </w:p>
    <w:p w:rsidR="002F0B9F" w:rsidRPr="00497BBF" w:rsidRDefault="00497BBF" w:rsidP="002F0B9F">
      <w:pPr>
        <w:rPr>
          <w:rFonts w:ascii="Times New Roman" w:hAnsi="Times New Roman" w:cs="Times New Roman"/>
          <w:sz w:val="20"/>
          <w:szCs w:val="24"/>
        </w:rPr>
      </w:pPr>
      <w:r w:rsidRPr="00497BBF">
        <w:rPr>
          <w:rFonts w:ascii="Times New Roman" w:hAnsi="Times New Roman" w:cs="Times New Roman"/>
          <w:sz w:val="20"/>
          <w:szCs w:val="24"/>
        </w:rPr>
        <w:t>History:</w:t>
      </w:r>
      <w:r>
        <w:rPr>
          <w:rFonts w:ascii="Times New Roman" w:hAnsi="Times New Roman" w:cs="Times New Roman"/>
          <w:sz w:val="20"/>
          <w:szCs w:val="24"/>
        </w:rPr>
        <w:t xml:space="preserve"> Received on October 22, 2020 and Introduced to the FSEC on November 5, 2020</w:t>
      </w:r>
    </w:p>
    <w:p w:rsidR="00497BBF" w:rsidRPr="00497BBF" w:rsidRDefault="00497BBF" w:rsidP="002F0B9F">
      <w:pPr>
        <w:rPr>
          <w:rFonts w:ascii="Times New Roman" w:hAnsi="Times New Roman" w:cs="Times New Roman"/>
          <w:sz w:val="24"/>
          <w:szCs w:val="24"/>
        </w:rPr>
      </w:pPr>
    </w:p>
    <w:p w:rsidR="002F0B9F" w:rsidRPr="00497BBF" w:rsidRDefault="002F0B9F" w:rsidP="002F0B9F">
      <w:pPr>
        <w:rPr>
          <w:rFonts w:ascii="Times New Roman" w:hAnsi="Times New Roman" w:cs="Times New Roman"/>
          <w:sz w:val="24"/>
          <w:szCs w:val="24"/>
        </w:rPr>
      </w:pPr>
      <w:r w:rsidRPr="00497BBF">
        <w:rPr>
          <w:rFonts w:ascii="Times New Roman" w:hAnsi="Times New Roman" w:cs="Times New Roman"/>
          <w:sz w:val="24"/>
          <w:szCs w:val="24"/>
        </w:rPr>
        <w:t xml:space="preserve">Whereas, </w:t>
      </w:r>
      <w:r w:rsidR="007F46D7" w:rsidRPr="00497BBF">
        <w:rPr>
          <w:rFonts w:ascii="Times New Roman" w:hAnsi="Times New Roman" w:cs="Times New Roman"/>
          <w:sz w:val="24"/>
          <w:szCs w:val="24"/>
        </w:rPr>
        <w:t xml:space="preserve">academic qualification of tenure-track and tenured faculty </w:t>
      </w:r>
      <w:r w:rsidR="00FC6E67" w:rsidRPr="00497BBF">
        <w:rPr>
          <w:rFonts w:ascii="Times New Roman" w:hAnsi="Times New Roman" w:cs="Times New Roman"/>
          <w:sz w:val="24"/>
          <w:szCs w:val="24"/>
        </w:rPr>
        <w:t>reflects the research and teaching capability of faculty; and</w:t>
      </w:r>
    </w:p>
    <w:p w:rsidR="002F0B9F" w:rsidRPr="00497BBF" w:rsidRDefault="002F0B9F" w:rsidP="002F0B9F">
      <w:pPr>
        <w:rPr>
          <w:rFonts w:ascii="Times New Roman" w:hAnsi="Times New Roman" w:cs="Times New Roman"/>
          <w:sz w:val="24"/>
          <w:szCs w:val="24"/>
        </w:rPr>
      </w:pPr>
      <w:r w:rsidRPr="00497BBF">
        <w:rPr>
          <w:rFonts w:ascii="Times New Roman" w:hAnsi="Times New Roman" w:cs="Times New Roman"/>
          <w:sz w:val="24"/>
          <w:szCs w:val="24"/>
        </w:rPr>
        <w:t xml:space="preserve">Whereas, </w:t>
      </w:r>
      <w:r w:rsidR="00851C91" w:rsidRPr="00497BBF">
        <w:rPr>
          <w:rFonts w:ascii="Times New Roman" w:hAnsi="Times New Roman" w:cs="Times New Roman"/>
          <w:sz w:val="24"/>
          <w:szCs w:val="24"/>
        </w:rPr>
        <w:t>academically disqualified faculty are not in a position to evaluate the qualification of other faculty for tenure and promotion; and</w:t>
      </w:r>
    </w:p>
    <w:p w:rsidR="00851C91" w:rsidRPr="00497BBF" w:rsidRDefault="0002196D" w:rsidP="002F0B9F">
      <w:pPr>
        <w:rPr>
          <w:rFonts w:ascii="Times New Roman" w:hAnsi="Times New Roman" w:cs="Times New Roman"/>
          <w:sz w:val="24"/>
          <w:szCs w:val="24"/>
        </w:rPr>
      </w:pPr>
      <w:r w:rsidRPr="00497BBF">
        <w:rPr>
          <w:rFonts w:ascii="Times New Roman" w:hAnsi="Times New Roman" w:cs="Times New Roman"/>
          <w:sz w:val="24"/>
          <w:szCs w:val="24"/>
        </w:rPr>
        <w:t xml:space="preserve">Whereas, the faculty handbook does not clearly </w:t>
      </w:r>
      <w:r w:rsidR="003F7141" w:rsidRPr="00497BBF">
        <w:rPr>
          <w:rFonts w:ascii="Times New Roman" w:hAnsi="Times New Roman" w:cs="Times New Roman"/>
          <w:sz w:val="24"/>
          <w:szCs w:val="24"/>
        </w:rPr>
        <w:t>specify this condition in the selection of Promotion and Tenure Advisory Committee (PTAC) members and University Review Board (URB) members; therefore</w:t>
      </w:r>
    </w:p>
    <w:p w:rsidR="00EC53BA" w:rsidRPr="00497BBF" w:rsidRDefault="00497BBF" w:rsidP="002F0B9F">
      <w:pPr>
        <w:rPr>
          <w:rFonts w:ascii="Times New Roman" w:hAnsi="Times New Roman" w:cs="Times New Roman"/>
          <w:sz w:val="24"/>
          <w:szCs w:val="24"/>
        </w:rPr>
      </w:pPr>
      <w:r>
        <w:rPr>
          <w:rFonts w:ascii="Times New Roman" w:hAnsi="Times New Roman" w:cs="Times New Roman"/>
          <w:sz w:val="24"/>
          <w:szCs w:val="24"/>
        </w:rPr>
        <w:t>Therefore, b</w:t>
      </w:r>
      <w:r w:rsidR="00EC53BA" w:rsidRPr="00497BBF">
        <w:rPr>
          <w:rFonts w:ascii="Times New Roman" w:hAnsi="Times New Roman" w:cs="Times New Roman"/>
          <w:sz w:val="24"/>
          <w:szCs w:val="24"/>
        </w:rPr>
        <w:t xml:space="preserve">e it resolved that </w:t>
      </w:r>
      <w:r w:rsidR="003F7141" w:rsidRPr="00497BBF">
        <w:rPr>
          <w:rFonts w:ascii="Times New Roman" w:hAnsi="Times New Roman" w:cs="Times New Roman"/>
          <w:sz w:val="24"/>
          <w:szCs w:val="24"/>
        </w:rPr>
        <w:t xml:space="preserve">the </w:t>
      </w:r>
      <w:bookmarkStart w:id="0" w:name="_GoBack"/>
      <w:bookmarkEnd w:id="0"/>
      <w:r w:rsidR="003F7141" w:rsidRPr="00497BBF">
        <w:rPr>
          <w:rFonts w:ascii="Times New Roman" w:hAnsi="Times New Roman" w:cs="Times New Roman"/>
          <w:sz w:val="24"/>
          <w:szCs w:val="24"/>
        </w:rPr>
        <w:t>faculty handbook adds the following terms to the section of 7.9.8 and 7.9.11:</w:t>
      </w:r>
      <w:r w:rsidR="007F46D7" w:rsidRPr="00497BBF">
        <w:rPr>
          <w:rFonts w:ascii="Times New Roman" w:hAnsi="Times New Roman" w:cs="Times New Roman"/>
          <w:sz w:val="24"/>
          <w:szCs w:val="24"/>
        </w:rPr>
        <w:t xml:space="preserve"> </w:t>
      </w:r>
      <w:r w:rsidR="00EC53BA" w:rsidRPr="00497BBF">
        <w:rPr>
          <w:rFonts w:ascii="Times New Roman" w:hAnsi="Times New Roman" w:cs="Times New Roman"/>
          <w:sz w:val="24"/>
          <w:szCs w:val="24"/>
        </w:rPr>
        <w:t xml:space="preserve"> </w:t>
      </w:r>
    </w:p>
    <w:p w:rsidR="0002196D" w:rsidRPr="00497BBF" w:rsidRDefault="0002196D" w:rsidP="002F0B9F">
      <w:pPr>
        <w:rPr>
          <w:rFonts w:ascii="Times New Roman" w:hAnsi="Times New Roman" w:cs="Times New Roman"/>
          <w:sz w:val="24"/>
          <w:szCs w:val="24"/>
        </w:rPr>
      </w:pPr>
      <w:r w:rsidRPr="00497BBF">
        <w:rPr>
          <w:rFonts w:ascii="Times New Roman" w:hAnsi="Times New Roman" w:cs="Times New Roman"/>
          <w:sz w:val="24"/>
          <w:szCs w:val="24"/>
        </w:rPr>
        <w:t>7.9.8 Selection of the College Promotion and Tenure Advisory Committee</w:t>
      </w:r>
    </w:p>
    <w:p w:rsidR="003F7141" w:rsidRPr="00497BBF" w:rsidRDefault="003F7141" w:rsidP="002F0B9F">
      <w:pPr>
        <w:rPr>
          <w:rFonts w:ascii="Times New Roman" w:hAnsi="Times New Roman" w:cs="Times New Roman"/>
          <w:sz w:val="24"/>
          <w:szCs w:val="24"/>
        </w:rPr>
      </w:pPr>
      <w:r w:rsidRPr="00497BBF">
        <w:rPr>
          <w:rFonts w:ascii="Times New Roman" w:hAnsi="Times New Roman" w:cs="Times New Roman"/>
          <w:sz w:val="24"/>
          <w:szCs w:val="24"/>
        </w:rPr>
        <w:t>After “All PTAC nominees must be tenured faculty members and hold the rank of professor or associate professor”, add “All PTAC nominees must be academically qualified and each college should determine the standard of academic qualification on its own”.</w:t>
      </w:r>
    </w:p>
    <w:p w:rsidR="0002196D" w:rsidRPr="00497BBF" w:rsidRDefault="0002196D" w:rsidP="002F0B9F">
      <w:pPr>
        <w:rPr>
          <w:rFonts w:ascii="Times New Roman" w:hAnsi="Times New Roman" w:cs="Times New Roman"/>
          <w:sz w:val="24"/>
          <w:szCs w:val="24"/>
        </w:rPr>
      </w:pPr>
      <w:r w:rsidRPr="00497BBF">
        <w:rPr>
          <w:rFonts w:ascii="Times New Roman" w:hAnsi="Times New Roman" w:cs="Times New Roman"/>
          <w:sz w:val="24"/>
          <w:szCs w:val="24"/>
        </w:rPr>
        <w:t>7.9.11 University Review Board</w:t>
      </w:r>
    </w:p>
    <w:p w:rsidR="0002196D" w:rsidRPr="00497BBF" w:rsidRDefault="003F7141" w:rsidP="002F0B9F">
      <w:pPr>
        <w:rPr>
          <w:rFonts w:ascii="Times New Roman" w:hAnsi="Times New Roman" w:cs="Times New Roman"/>
          <w:sz w:val="24"/>
          <w:szCs w:val="24"/>
        </w:rPr>
      </w:pPr>
      <w:r w:rsidRPr="00497BBF">
        <w:rPr>
          <w:rFonts w:ascii="Times New Roman" w:hAnsi="Times New Roman" w:cs="Times New Roman"/>
          <w:sz w:val="24"/>
          <w:szCs w:val="24"/>
        </w:rPr>
        <w:t>After “</w:t>
      </w:r>
      <w:r w:rsidR="0002196D" w:rsidRPr="00497BBF">
        <w:rPr>
          <w:rFonts w:ascii="Times New Roman" w:hAnsi="Times New Roman" w:cs="Times New Roman"/>
          <w:sz w:val="24"/>
          <w:szCs w:val="24"/>
        </w:rPr>
        <w:t>Review Board members must hold the rank of professor or associate professor, be tenured, and have at least five years of full-time academic exp</w:t>
      </w:r>
      <w:r w:rsidRPr="00497BBF">
        <w:rPr>
          <w:rFonts w:ascii="Times New Roman" w:hAnsi="Times New Roman" w:cs="Times New Roman"/>
          <w:sz w:val="24"/>
          <w:szCs w:val="24"/>
        </w:rPr>
        <w:t xml:space="preserve">erience on university faculties”, add “Review Board members must be academically qualified and each college should determine the standard of academic qualification on its own”. </w:t>
      </w:r>
    </w:p>
    <w:p w:rsidR="0002196D" w:rsidRPr="00497BBF" w:rsidRDefault="0002196D" w:rsidP="002F0B9F">
      <w:pPr>
        <w:rPr>
          <w:rFonts w:ascii="Times New Roman" w:hAnsi="Times New Roman" w:cs="Times New Roman"/>
          <w:sz w:val="24"/>
          <w:szCs w:val="24"/>
        </w:rPr>
      </w:pPr>
    </w:p>
    <w:sectPr w:rsidR="0002196D" w:rsidRPr="00497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9F"/>
    <w:rsid w:val="0002196D"/>
    <w:rsid w:val="000A4D9A"/>
    <w:rsid w:val="00254219"/>
    <w:rsid w:val="002F0B9F"/>
    <w:rsid w:val="003F7141"/>
    <w:rsid w:val="00497BBF"/>
    <w:rsid w:val="00762051"/>
    <w:rsid w:val="007E4A65"/>
    <w:rsid w:val="007F46D7"/>
    <w:rsid w:val="00851C91"/>
    <w:rsid w:val="00C27A53"/>
    <w:rsid w:val="00DF469F"/>
    <w:rsid w:val="00EC53BA"/>
    <w:rsid w:val="00FC6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93AB"/>
  <w15:chartTrackingRefBased/>
  <w15:docId w15:val="{D5BA5764-323C-48FE-A028-8C7B6AC6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02196D"/>
  </w:style>
  <w:style w:type="character" w:customStyle="1" w:styleId="DateChar">
    <w:name w:val="Date Char"/>
    <w:basedOn w:val="DefaultParagraphFont"/>
    <w:link w:val="Date"/>
    <w:uiPriority w:val="99"/>
    <w:semiHidden/>
    <w:rsid w:val="00021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Bao</dc:creator>
  <cp:keywords/>
  <dc:description/>
  <cp:lastModifiedBy>Carmen Scholz</cp:lastModifiedBy>
  <cp:revision>3</cp:revision>
  <cp:lastPrinted>2020-10-23T16:36:00Z</cp:lastPrinted>
  <dcterms:created xsi:type="dcterms:W3CDTF">2020-10-23T16:36:00Z</dcterms:created>
  <dcterms:modified xsi:type="dcterms:W3CDTF">2020-10-30T18:23:00Z</dcterms:modified>
</cp:coreProperties>
</file>