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4BDD" w14:textId="72060AFB" w:rsidR="005930E3" w:rsidRDefault="005930E3" w:rsidP="005930E3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b/>
          <w:color w:val="222222"/>
          <w:sz w:val="19"/>
          <w:szCs w:val="19"/>
        </w:rPr>
        <w:t>Proposed Bill Proposing New Process for Small Grant Applications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through </w:t>
      </w:r>
      <w:r w:rsidR="00670FA8">
        <w:rPr>
          <w:rFonts w:ascii="Arial" w:eastAsia="Times New Roman" w:hAnsi="Arial" w:cs="Arial"/>
          <w:b/>
          <w:color w:val="222222"/>
          <w:sz w:val="19"/>
          <w:szCs w:val="19"/>
        </w:rPr>
        <w:t>the Office of Sponsored Programs</w:t>
      </w:r>
    </w:p>
    <w:p w14:paraId="7CDC438F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2918C2D5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funds from many sources that support scholarly research, including private foundations, are relatively small in dollar value; and</w:t>
      </w:r>
    </w:p>
    <w:p w14:paraId="35F71EDA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46750E2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WHEREAS, these small funding awards are typically used solely to support research travel to, and/or per </w:t>
      </w:r>
      <w:proofErr w:type="gramStart"/>
      <w:r w:rsidRPr="005930E3">
        <w:rPr>
          <w:rFonts w:ascii="Arial" w:eastAsia="Times New Roman" w:hAnsi="Arial" w:cs="Arial"/>
          <w:color w:val="222222"/>
          <w:sz w:val="19"/>
          <w:szCs w:val="19"/>
        </w:rPr>
        <w:t>diem</w:t>
      </w:r>
      <w:proofErr w:type="gramEnd"/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 at, external locations; and</w:t>
      </w:r>
    </w:p>
    <w:p w14:paraId="6A96D713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7C5E01A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the University should encourage scholarly activity of all levels and across all disciplines; and</w:t>
      </w:r>
    </w:p>
    <w:p w14:paraId="3D330403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92DB444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enhanced scholarly activities benefit the University by raising its academic profile and reputation; and</w:t>
      </w:r>
    </w:p>
    <w:p w14:paraId="196971FE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D46D637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the scholarly activities of many faculty are neither enabled nor supported by existing University Research Centers; and</w:t>
      </w:r>
    </w:p>
    <w:p w14:paraId="2194FDFC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BE065B7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the University’s existing internal proposal preparation and approval process (the “process”) is oriented toward large extramural grants that, in part, include faculty and/or staff salary support; and</w:t>
      </w:r>
    </w:p>
    <w:p w14:paraId="1AAB0E06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F45CF6D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the application of Facilities and Administrative fees (“F&amp;A”) on small grants substantially reduces their value, scholarly impact, and usefulness; and </w:t>
      </w:r>
    </w:p>
    <w:p w14:paraId="24335ADF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131E16B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WHEREAS, the (a) process and (b) application of F&amp;A can be onerous and therefore discourage faculty from seeking “small” funding awards to support scholarly activity,</w:t>
      </w:r>
    </w:p>
    <w:p w14:paraId="51A1BFDB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54A034F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NOW THEREFORE BE IT RESOLVED:</w:t>
      </w:r>
    </w:p>
    <w:p w14:paraId="436DC3DE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4FFF124" w14:textId="021C4A45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That the Office of Vice President for Research and Economic Development and the Office of Sponsored </w:t>
      </w:r>
      <w:r w:rsidR="00670FA8">
        <w:rPr>
          <w:rFonts w:ascii="Arial" w:eastAsia="Times New Roman" w:hAnsi="Arial" w:cs="Arial"/>
          <w:color w:val="222222"/>
          <w:sz w:val="19"/>
          <w:szCs w:val="19"/>
        </w:rPr>
        <w:t>Programs</w:t>
      </w:r>
      <w:r w:rsidRPr="005930E3">
        <w:rPr>
          <w:rFonts w:ascii="Arial" w:eastAsia="Times New Roman" w:hAnsi="Arial" w:cs="Arial"/>
          <w:color w:val="222222"/>
          <w:sz w:val="19"/>
          <w:szCs w:val="19"/>
        </w:rPr>
        <w:t>, in conjunction with the Office of Academic Affairs, develop a simplified proposal review and approval process (the “new process”) for any funding proposal less than or equal to $</w:t>
      </w:r>
      <w:r w:rsidR="00EA7095">
        <w:rPr>
          <w:rFonts w:ascii="Arial" w:eastAsia="Times New Roman" w:hAnsi="Arial" w:cs="Arial"/>
          <w:color w:val="222222"/>
          <w:sz w:val="19"/>
          <w:szCs w:val="19"/>
        </w:rPr>
        <w:t>5000</w:t>
      </w:r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 that is limited to travel, per diem, or other costs directly related to scholarly activities.</w:t>
      </w:r>
    </w:p>
    <w:p w14:paraId="49D2D595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858975C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AND BE IT FURTHER RESOLVED:</w:t>
      </w:r>
    </w:p>
    <w:p w14:paraId="39B38348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6C03959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That the new process be developed in conjunction with representatives from the Faculty Senate and each College. </w:t>
      </w:r>
    </w:p>
    <w:p w14:paraId="0764DD28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385087F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AND BE IT FURTHER RESOLVED:</w:t>
      </w:r>
    </w:p>
    <w:p w14:paraId="61A3B61E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08E8FC3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That the new process be operational no later than the start of the </w:t>
      </w:r>
      <w:proofErr w:type="gramStart"/>
      <w:r w:rsidRPr="005930E3">
        <w:rPr>
          <w:rFonts w:ascii="Arial" w:eastAsia="Times New Roman" w:hAnsi="Arial" w:cs="Arial"/>
          <w:color w:val="222222"/>
          <w:sz w:val="19"/>
          <w:szCs w:val="19"/>
        </w:rPr>
        <w:t>Fall</w:t>
      </w:r>
      <w:proofErr w:type="gramEnd"/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 2016 semester. </w:t>
      </w:r>
    </w:p>
    <w:p w14:paraId="582E1723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B3A77BF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>AND BE IT FURTHER RESOLVED:</w:t>
      </w:r>
    </w:p>
    <w:p w14:paraId="0D10D905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624764" w14:textId="4DA56DCD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930E3">
        <w:rPr>
          <w:rFonts w:ascii="Arial" w:eastAsia="Times New Roman" w:hAnsi="Arial" w:cs="Arial"/>
          <w:color w:val="222222"/>
          <w:sz w:val="19"/>
          <w:szCs w:val="19"/>
        </w:rPr>
        <w:t xml:space="preserve">That F&amp;A be automatically waived for any proposal less than </w:t>
      </w:r>
      <w:r w:rsidR="007D4766">
        <w:rPr>
          <w:rFonts w:ascii="Arial" w:eastAsia="Times New Roman" w:hAnsi="Arial" w:cs="Arial"/>
          <w:color w:val="222222"/>
          <w:sz w:val="19"/>
          <w:szCs w:val="19"/>
        </w:rPr>
        <w:t>or equal to a total of $25</w:t>
      </w:r>
      <w:r w:rsidRPr="005930E3">
        <w:rPr>
          <w:rFonts w:ascii="Arial" w:eastAsia="Times New Roman" w:hAnsi="Arial" w:cs="Arial"/>
          <w:color w:val="222222"/>
          <w:sz w:val="19"/>
          <w:szCs w:val="19"/>
        </w:rPr>
        <w:t>00 that is limited to travel, per diem, or other costs directly related to scholarly activities.  </w:t>
      </w:r>
    </w:p>
    <w:p w14:paraId="0759B879" w14:textId="77777777" w:rsidR="005930E3" w:rsidRPr="005930E3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4EB5FCF" w14:textId="77777777" w:rsidR="001959C3" w:rsidRDefault="001959C3">
      <w:bookmarkStart w:id="0" w:name="_GoBack"/>
      <w:bookmarkEnd w:id="0"/>
    </w:p>
    <w:sectPr w:rsidR="001959C3" w:rsidSect="003401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1682B" w14:textId="77777777" w:rsidR="00385496" w:rsidRDefault="00385496" w:rsidP="002A569B">
      <w:r>
        <w:separator/>
      </w:r>
    </w:p>
  </w:endnote>
  <w:endnote w:type="continuationSeparator" w:id="0">
    <w:p w14:paraId="6B738AD4" w14:textId="77777777" w:rsidR="00385496" w:rsidRDefault="00385496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CCF7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0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FB02" w14:textId="77777777" w:rsidR="00385496" w:rsidRDefault="00385496" w:rsidP="002A569B">
      <w:r>
        <w:separator/>
      </w:r>
    </w:p>
  </w:footnote>
  <w:footnote w:type="continuationSeparator" w:id="0">
    <w:p w14:paraId="05661D93" w14:textId="77777777" w:rsidR="00385496" w:rsidRDefault="00385496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3"/>
    <w:rsid w:val="00031445"/>
    <w:rsid w:val="00127A2E"/>
    <w:rsid w:val="00167A4E"/>
    <w:rsid w:val="001959C3"/>
    <w:rsid w:val="002A569B"/>
    <w:rsid w:val="002B2909"/>
    <w:rsid w:val="00340172"/>
    <w:rsid w:val="00385496"/>
    <w:rsid w:val="005930E3"/>
    <w:rsid w:val="00670FA8"/>
    <w:rsid w:val="007D4766"/>
    <w:rsid w:val="00EA7095"/>
    <w:rsid w:val="00E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ProvOfficeLaptop</cp:lastModifiedBy>
  <cp:revision>3</cp:revision>
  <dcterms:created xsi:type="dcterms:W3CDTF">2016-10-12T21:13:00Z</dcterms:created>
  <dcterms:modified xsi:type="dcterms:W3CDTF">2016-10-18T18:22:00Z</dcterms:modified>
</cp:coreProperties>
</file>