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6D" w:rsidRDefault="008D2E63">
      <w:pPr>
        <w:spacing w:line="480" w:lineRule="auto"/>
        <w:ind w:left="1440" w:hanging="1440"/>
        <w:rPr>
          <w:rFonts w:eastAsia="MS Mincho;ＭＳ 明朝"/>
          <w:b/>
          <w:color w:val="000000"/>
          <w:lang w:eastAsia="ja-JP"/>
        </w:rPr>
      </w:pPr>
      <w:r>
        <w:t xml:space="preserve">SENATE BILL </w:t>
      </w:r>
      <w:r w:rsidR="00C4057A">
        <w:t>423</w:t>
      </w:r>
      <w:bookmarkStart w:id="0" w:name="_GoBack"/>
      <w:bookmarkEnd w:id="0"/>
      <w:r>
        <w:t>:  Updating IT Policies</w:t>
      </w:r>
      <w:r>
        <w:rPr>
          <w:rFonts w:eastAsia="MS Mincho;ＭＳ 明朝"/>
          <w:b/>
          <w:color w:val="000000"/>
          <w:lang w:eastAsia="ja-JP"/>
        </w:rPr>
        <w:t xml:space="preserve"> </w:t>
      </w:r>
    </w:p>
    <w:p w:rsidR="00C26D6D" w:rsidRDefault="008D2E63">
      <w:pPr>
        <w:spacing w:before="280" w:after="280" w:line="480" w:lineRule="auto"/>
        <w:ind w:left="1440" w:hanging="1440"/>
        <w:rPr>
          <w:rFonts w:eastAsia="MS Mincho;ＭＳ 明朝"/>
          <w:color w:val="000000"/>
          <w:lang w:eastAsia="ja-JP"/>
        </w:rPr>
      </w:pPr>
      <w:r>
        <w:rPr>
          <w:rFonts w:eastAsia="MS Mincho;ＭＳ 明朝"/>
          <w:b/>
          <w:color w:val="000000"/>
          <w:lang w:eastAsia="ja-JP"/>
        </w:rPr>
        <w:t xml:space="preserve">WHEREAS </w:t>
      </w:r>
      <w:r>
        <w:rPr>
          <w:rFonts w:eastAsia="MS Mincho;ＭＳ 明朝"/>
          <w:b/>
          <w:color w:val="000000"/>
          <w:lang w:eastAsia="ja-JP"/>
        </w:rPr>
        <w:tab/>
      </w:r>
      <w:r w:rsidR="00AD5E00">
        <w:rPr>
          <w:rFonts w:eastAsia="MS Mincho;ＭＳ 明朝"/>
          <w:color w:val="000000"/>
          <w:lang w:eastAsia="ja-JP"/>
        </w:rPr>
        <w:t>A collection of</w:t>
      </w:r>
      <w:r>
        <w:rPr>
          <w:rFonts w:eastAsia="MS Mincho;ＭＳ 明朝"/>
          <w:color w:val="000000"/>
          <w:lang w:eastAsia="ja-JP"/>
        </w:rPr>
        <w:t xml:space="preserve"> policies governing information technology were brought forward from UAH's Academic Affairs organization in recent years;</w:t>
      </w:r>
      <w:r>
        <w:rPr>
          <w:rFonts w:eastAsia="MS Mincho;ＭＳ 明朝"/>
          <w:b/>
          <w:color w:val="000000"/>
          <w:lang w:eastAsia="ja-JP"/>
        </w:rPr>
        <w:t xml:space="preserve"> </w:t>
      </w:r>
      <w:r>
        <w:rPr>
          <w:rFonts w:eastAsia="MS Mincho;ＭＳ 明朝"/>
          <w:color w:val="000000"/>
          <w:lang w:eastAsia="ja-JP"/>
        </w:rPr>
        <w:t>and</w:t>
      </w:r>
    </w:p>
    <w:p w:rsidR="00C26D6D" w:rsidRDefault="008D2E63">
      <w:pPr>
        <w:spacing w:before="280" w:after="280" w:line="480" w:lineRule="auto"/>
        <w:ind w:left="1440" w:hanging="1440"/>
        <w:rPr>
          <w:rFonts w:eastAsia="MS Mincho;ＭＳ 明朝"/>
          <w:color w:val="000000"/>
          <w:lang w:eastAsia="ja-JP"/>
        </w:rPr>
      </w:pPr>
      <w:r>
        <w:rPr>
          <w:rFonts w:eastAsia="MS Mincho;ＭＳ 明朝"/>
          <w:b/>
          <w:color w:val="000000"/>
          <w:lang w:eastAsia="ja-JP"/>
        </w:rPr>
        <w:t xml:space="preserve">WHEREAS </w:t>
      </w:r>
      <w:r>
        <w:rPr>
          <w:rFonts w:eastAsia="MS Mincho;ＭＳ 明朝"/>
          <w:b/>
          <w:color w:val="000000"/>
          <w:lang w:eastAsia="ja-JP"/>
        </w:rPr>
        <w:tab/>
      </w:r>
      <w:proofErr w:type="gramStart"/>
      <w:r>
        <w:rPr>
          <w:rFonts w:eastAsia="MS Mincho;ＭＳ 明朝"/>
          <w:color w:val="000000"/>
          <w:lang w:eastAsia="ja-JP"/>
        </w:rPr>
        <w:t>The</w:t>
      </w:r>
      <w:proofErr w:type="gramEnd"/>
      <w:r>
        <w:rPr>
          <w:rFonts w:eastAsia="MS Mincho;ＭＳ 明朝"/>
          <w:color w:val="000000"/>
          <w:lang w:eastAsia="ja-JP"/>
        </w:rPr>
        <w:t xml:space="preserve"> policies have identifiers of interim polic</w:t>
      </w:r>
      <w:r w:rsidR="00866BBC">
        <w:rPr>
          <w:rFonts w:eastAsia="MS Mincho;ＭＳ 明朝"/>
          <w:color w:val="000000"/>
          <w:lang w:eastAsia="ja-JP"/>
        </w:rPr>
        <w:t>i</w:t>
      </w:r>
      <w:r>
        <w:rPr>
          <w:rFonts w:eastAsia="MS Mincho;ＭＳ 明朝"/>
          <w:color w:val="000000"/>
          <w:lang w:eastAsia="ja-JP"/>
        </w:rPr>
        <w:t xml:space="preserve">es </w:t>
      </w:r>
      <w:bookmarkStart w:id="1" w:name="__DdeLink__38_639491891"/>
      <w:r>
        <w:rPr>
          <w:rFonts w:eastAsia="MS Mincho;ＭＳ 明朝"/>
          <w:color w:val="000000"/>
          <w:lang w:eastAsia="ja-JP"/>
        </w:rPr>
        <w:t>02.01.36 through 02.01.49</w:t>
      </w:r>
      <w:bookmarkEnd w:id="1"/>
      <w:r>
        <w:rPr>
          <w:rFonts w:eastAsia="MS Mincho;ＭＳ 明朝"/>
          <w:color w:val="000000"/>
          <w:lang w:eastAsia="ja-JP"/>
        </w:rPr>
        <w:t>;</w:t>
      </w:r>
      <w:r>
        <w:rPr>
          <w:rFonts w:eastAsia="MS Mincho;ＭＳ 明朝"/>
          <w:b/>
          <w:color w:val="000000"/>
          <w:lang w:eastAsia="ja-JP"/>
        </w:rPr>
        <w:t xml:space="preserve"> </w:t>
      </w:r>
      <w:r>
        <w:rPr>
          <w:rFonts w:eastAsia="MS Mincho;ＭＳ 明朝"/>
          <w:color w:val="000000"/>
          <w:lang w:eastAsia="ja-JP"/>
        </w:rPr>
        <w:t>and</w:t>
      </w:r>
    </w:p>
    <w:p w:rsidR="00C26D6D" w:rsidRDefault="008D2E63">
      <w:pPr>
        <w:spacing w:before="280" w:after="280" w:line="480" w:lineRule="auto"/>
        <w:ind w:left="1440" w:hanging="1440"/>
      </w:pPr>
      <w:r>
        <w:rPr>
          <w:rFonts w:eastAsia="MS Mincho;ＭＳ 明朝"/>
          <w:b/>
          <w:color w:val="000000"/>
          <w:lang w:eastAsia="ja-JP"/>
        </w:rPr>
        <w:t>WHEREAS</w:t>
      </w:r>
      <w:r>
        <w:rPr>
          <w:rFonts w:eastAsia="MS Mincho;ＭＳ 明朝"/>
          <w:color w:val="000000"/>
          <w:lang w:eastAsia="ja-JP"/>
        </w:rPr>
        <w:tab/>
      </w:r>
      <w:proofErr w:type="gramStart"/>
      <w:r>
        <w:rPr>
          <w:rFonts w:eastAsia="MS Mincho;ＭＳ 明朝"/>
          <w:color w:val="000000"/>
          <w:lang w:eastAsia="ja-JP"/>
        </w:rPr>
        <w:t>The</w:t>
      </w:r>
      <w:proofErr w:type="gramEnd"/>
      <w:r>
        <w:rPr>
          <w:rFonts w:eastAsia="MS Mincho;ＭＳ 明朝"/>
          <w:color w:val="000000"/>
          <w:lang w:eastAsia="ja-JP"/>
        </w:rPr>
        <w:t xml:space="preserve"> collection of policies faced objections from Senators;</w:t>
      </w:r>
      <w:r>
        <w:t xml:space="preserve"> and</w:t>
      </w:r>
    </w:p>
    <w:p w:rsidR="00C26D6D" w:rsidRDefault="008D2E63">
      <w:pPr>
        <w:spacing w:before="280" w:after="280" w:line="480" w:lineRule="auto"/>
        <w:ind w:left="1440" w:hanging="1440"/>
      </w:pPr>
      <w:r>
        <w:rPr>
          <w:rFonts w:eastAsia="MS Mincho;ＭＳ 明朝"/>
          <w:b/>
          <w:color w:val="000000"/>
          <w:lang w:eastAsia="ja-JP"/>
        </w:rPr>
        <w:t>WHEREAS</w:t>
      </w:r>
      <w:r>
        <w:rPr>
          <w:rFonts w:eastAsia="MS Mincho;ＭＳ 明朝"/>
          <w:color w:val="000000"/>
          <w:lang w:eastAsia="ja-JP"/>
        </w:rPr>
        <w:tab/>
        <w:t>The objections included, among other items, the unworkable restrictions applied overly broadly to (1) research data, (2) computers hosting legacy software and devices</w:t>
      </w:r>
      <w:r>
        <w:t xml:space="preserve">, and (3) privately owned devices utilizing UAH </w:t>
      </w:r>
      <w:proofErr w:type="spellStart"/>
      <w:r>
        <w:t>wifi</w:t>
      </w:r>
      <w:proofErr w:type="spellEnd"/>
      <w:r>
        <w:t>; and</w:t>
      </w:r>
    </w:p>
    <w:p w:rsidR="00C26D6D" w:rsidRDefault="008D2E63">
      <w:pPr>
        <w:spacing w:before="280" w:after="280" w:line="480" w:lineRule="auto"/>
        <w:ind w:left="1440" w:hanging="1440"/>
        <w:rPr>
          <w:rFonts w:eastAsia="MS Mincho;ＭＳ 明朝"/>
          <w:color w:val="000000"/>
          <w:lang w:eastAsia="ja-JP"/>
        </w:rPr>
      </w:pPr>
      <w:r>
        <w:rPr>
          <w:rFonts w:eastAsia="MS Mincho;ＭＳ 明朝"/>
          <w:b/>
          <w:color w:val="000000"/>
          <w:lang w:eastAsia="ja-JP"/>
        </w:rPr>
        <w:t>WHEREAS</w:t>
      </w:r>
      <w:r>
        <w:rPr>
          <w:rFonts w:eastAsia="MS Mincho;ＭＳ 明朝"/>
          <w:color w:val="000000"/>
          <w:lang w:eastAsia="ja-JP"/>
        </w:rPr>
        <w:t xml:space="preserve"> </w:t>
      </w:r>
      <w:r>
        <w:rPr>
          <w:rFonts w:eastAsia="MS Mincho;ＭＳ 明朝"/>
          <w:color w:val="000000"/>
          <w:lang w:eastAsia="ja-JP"/>
        </w:rPr>
        <w:tab/>
      </w:r>
      <w:r w:rsidR="00866BBC">
        <w:rPr>
          <w:rFonts w:eastAsia="MS Mincho;ＭＳ 明朝"/>
          <w:color w:val="000000"/>
          <w:lang w:eastAsia="ja-JP"/>
        </w:rPr>
        <w:t>There have been</w:t>
      </w:r>
      <w:r>
        <w:rPr>
          <w:rFonts w:eastAsia="MS Mincho;ＭＳ 明朝"/>
          <w:color w:val="000000"/>
          <w:lang w:eastAsia="ja-JP"/>
        </w:rPr>
        <w:t xml:space="preserve"> multiple communications </w:t>
      </w:r>
      <w:r w:rsidR="006C4EDD">
        <w:rPr>
          <w:rFonts w:eastAsia="MS Mincho;ＭＳ 明朝"/>
          <w:color w:val="000000"/>
          <w:lang w:eastAsia="ja-JP"/>
        </w:rPr>
        <w:t xml:space="preserve">to Academic Affairs administrators </w:t>
      </w:r>
      <w:r>
        <w:rPr>
          <w:rFonts w:eastAsia="MS Mincho;ＭＳ 明朝"/>
          <w:color w:val="000000"/>
          <w:lang w:eastAsia="ja-JP"/>
        </w:rPr>
        <w:t>of the objections, including in written forms (including a Senate ad hoc subcommittee report of 3 October 2017) and in the form of verbal points raised and documented in open Faculty Senate and in group meetings between Senate delegations and administrative staffers (dating as far back at 2015),</w:t>
      </w:r>
      <w:r w:rsidR="00866BBC">
        <w:rPr>
          <w:rFonts w:eastAsia="MS Mincho;ＭＳ 明朝"/>
          <w:color w:val="000000"/>
          <w:lang w:eastAsia="ja-JP"/>
        </w:rPr>
        <w:t xml:space="preserve"> yet</w:t>
      </w:r>
      <w:r>
        <w:rPr>
          <w:rFonts w:eastAsia="MS Mincho;ＭＳ 明朝"/>
          <w:color w:val="000000"/>
          <w:lang w:eastAsia="ja-JP"/>
        </w:rPr>
        <w:t xml:space="preserve"> the objections have not yet been addressed; and</w:t>
      </w:r>
    </w:p>
    <w:p w:rsidR="00C26D6D" w:rsidRDefault="008D2E63">
      <w:pPr>
        <w:spacing w:before="280" w:after="280" w:line="480" w:lineRule="auto"/>
        <w:ind w:left="1440" w:hanging="1440"/>
        <w:rPr>
          <w:rFonts w:eastAsia="MS Mincho;ＭＳ 明朝"/>
          <w:color w:val="000000"/>
          <w:lang w:eastAsia="ja-JP"/>
        </w:rPr>
      </w:pPr>
      <w:r>
        <w:rPr>
          <w:rFonts w:eastAsia="MS Mincho;ＭＳ 明朝"/>
          <w:b/>
          <w:color w:val="000000"/>
          <w:lang w:eastAsia="ja-JP"/>
        </w:rPr>
        <w:t>WHEREAS</w:t>
      </w:r>
      <w:r w:rsidR="00866BBC">
        <w:rPr>
          <w:rFonts w:eastAsia="MS Mincho;ＭＳ 明朝"/>
          <w:color w:val="000000"/>
          <w:lang w:eastAsia="ja-JP"/>
        </w:rPr>
        <w:t xml:space="preserve"> </w:t>
      </w:r>
      <w:r w:rsidR="00866BBC">
        <w:rPr>
          <w:rFonts w:eastAsia="MS Mincho;ＭＳ 明朝"/>
          <w:color w:val="000000"/>
          <w:lang w:eastAsia="ja-JP"/>
        </w:rPr>
        <w:tab/>
        <w:t xml:space="preserve">Said policies </w:t>
      </w:r>
      <w:r>
        <w:rPr>
          <w:rFonts w:eastAsia="MS Mincho;ＭＳ 明朝"/>
          <w:color w:val="000000"/>
          <w:lang w:eastAsia="ja-JP"/>
        </w:rPr>
        <w:t xml:space="preserve">were also initially brought forward from administrators without involvement of affected students and faculty </w:t>
      </w:r>
    </w:p>
    <w:p w:rsidR="00C26D6D" w:rsidRDefault="008D2E63">
      <w:pPr>
        <w:spacing w:before="280" w:after="280" w:line="480" w:lineRule="auto"/>
        <w:ind w:left="1440" w:hanging="1440"/>
        <w:rPr>
          <w:rFonts w:eastAsia="MS Mincho;ＭＳ 明朝"/>
          <w:b/>
          <w:color w:val="000000"/>
          <w:lang w:eastAsia="ja-JP"/>
        </w:rPr>
      </w:pPr>
      <w:r>
        <w:rPr>
          <w:rFonts w:eastAsia="MS Mincho;ＭＳ 明朝"/>
          <w:b/>
          <w:color w:val="000000"/>
          <w:lang w:eastAsia="ja-JP"/>
        </w:rPr>
        <w:t>THEREFORE BE IT RESOLVED</w:t>
      </w:r>
    </w:p>
    <w:p w:rsidR="00C26D6D" w:rsidRDefault="008D2E63">
      <w:pPr>
        <w:spacing w:line="480" w:lineRule="auto"/>
      </w:pPr>
      <w:r>
        <w:t>That UAH Academic Affairs prioritize the revision of the policies to address the objections raised by Senators and the Senate ad hoc subcommittee,</w:t>
      </w:r>
    </w:p>
    <w:p w:rsidR="00C26D6D" w:rsidRDefault="008D2E63">
      <w:pPr>
        <w:spacing w:before="280" w:after="280" w:line="480" w:lineRule="auto"/>
        <w:ind w:left="1440" w:hanging="1440"/>
        <w:rPr>
          <w:rFonts w:eastAsia="MS Mincho;ＭＳ 明朝"/>
          <w:b/>
          <w:color w:val="000000"/>
          <w:lang w:eastAsia="ja-JP"/>
        </w:rPr>
      </w:pPr>
      <w:r>
        <w:rPr>
          <w:rFonts w:eastAsia="MS Mincho;ＭＳ 明朝"/>
          <w:b/>
          <w:color w:val="000000"/>
          <w:lang w:eastAsia="ja-JP"/>
        </w:rPr>
        <w:lastRenderedPageBreak/>
        <w:t>AND BE IT FURTHER RESOLVED</w:t>
      </w:r>
    </w:p>
    <w:p w:rsidR="00C26D6D" w:rsidRDefault="008D2E63">
      <w:pPr>
        <w:spacing w:line="480" w:lineRule="auto"/>
      </w:pPr>
      <w:r>
        <w:t>That a schedule (satisfactory to the Senate's Executive Commit</w:t>
      </w:r>
      <w:r w:rsidR="00866BBC">
        <w:t>t</w:t>
      </w:r>
      <w:r>
        <w:t xml:space="preserve">ee) for </w:t>
      </w:r>
      <w:r w:rsidR="00866BBC">
        <w:t xml:space="preserve">carrying out </w:t>
      </w:r>
      <w:r>
        <w:t>said revision be produced by Academic Affairs and reported to the Senate through the Senate President within 30 days of Senate passage of this bill,</w:t>
      </w:r>
    </w:p>
    <w:p w:rsidR="00C26D6D" w:rsidRDefault="008D2E63">
      <w:pPr>
        <w:spacing w:before="259" w:after="259" w:line="480" w:lineRule="auto"/>
        <w:rPr>
          <w:b/>
          <w:bCs/>
        </w:rPr>
      </w:pPr>
      <w:r>
        <w:rPr>
          <w:b/>
          <w:bCs/>
        </w:rPr>
        <w:t>AND BE IT FURTHER RESOLVED</w:t>
      </w:r>
    </w:p>
    <w:p w:rsidR="00C26D6D" w:rsidRDefault="008D2E63">
      <w:pPr>
        <w:spacing w:line="480" w:lineRule="auto"/>
        <w:rPr>
          <w:rFonts w:eastAsia="MS Mincho;ＭＳ 明朝"/>
          <w:color w:val="000000"/>
          <w:lang w:eastAsia="ja-JP"/>
        </w:rPr>
      </w:pPr>
      <w:r>
        <w:t xml:space="preserve">That the interim policies named above (i.e., those policies numbered </w:t>
      </w:r>
      <w:r>
        <w:rPr>
          <w:rFonts w:eastAsia="MS Mincho;ＭＳ 明朝"/>
          <w:color w:val="000000"/>
          <w:lang w:eastAsia="ja-JP"/>
        </w:rPr>
        <w:t xml:space="preserve">02.01.36 </w:t>
      </w:r>
      <w:proofErr w:type="gramStart"/>
      <w:r>
        <w:rPr>
          <w:rFonts w:eastAsia="MS Mincho;ＭＳ 明朝"/>
          <w:color w:val="000000"/>
          <w:lang w:eastAsia="ja-JP"/>
        </w:rPr>
        <w:t>through  02.01.49</w:t>
      </w:r>
      <w:proofErr w:type="gramEnd"/>
      <w:r>
        <w:rPr>
          <w:rFonts w:eastAsia="MS Mincho;ＭＳ 明朝"/>
          <w:color w:val="000000"/>
          <w:lang w:eastAsia="ja-JP"/>
        </w:rPr>
        <w:t>) be suspended 60 days fol</w:t>
      </w:r>
      <w:r w:rsidR="0077508F">
        <w:rPr>
          <w:rFonts w:eastAsia="MS Mincho;ＭＳ 明朝"/>
          <w:color w:val="000000"/>
          <w:lang w:eastAsia="ja-JP"/>
        </w:rPr>
        <w:t>lowing the passage of this bill,</w:t>
      </w:r>
    </w:p>
    <w:p w:rsidR="00C26D6D" w:rsidRPr="0077508F" w:rsidRDefault="0077508F" w:rsidP="0077508F">
      <w:pPr>
        <w:spacing w:before="259" w:after="259" w:line="480" w:lineRule="auto"/>
        <w:rPr>
          <w:b/>
        </w:rPr>
      </w:pPr>
      <w:r w:rsidRPr="0077508F">
        <w:rPr>
          <w:b/>
        </w:rPr>
        <w:t>AND BE IT FURTHER RESOLVED</w:t>
      </w:r>
    </w:p>
    <w:p w:rsidR="0077508F" w:rsidRDefault="0077508F">
      <w:pPr>
        <w:spacing w:line="480" w:lineRule="auto"/>
      </w:pPr>
      <w:r>
        <w:t>That the Senate President shall discuss regularly with Academic Affairs</w:t>
      </w:r>
      <w:r w:rsidR="00866BBC">
        <w:t xml:space="preserve"> (1)</w:t>
      </w:r>
      <w:r>
        <w:t xml:space="preserve"> the progress toward production of a schedule and</w:t>
      </w:r>
      <w:r w:rsidR="00866BBC">
        <w:t xml:space="preserve"> (2) </w:t>
      </w:r>
      <w:r>
        <w:t>the p</w:t>
      </w:r>
      <w:r w:rsidR="00866BBC">
        <w:t xml:space="preserve">rogress on carrying out that schedule, with these discussions occurring regularly </w:t>
      </w:r>
      <w:r>
        <w:t>u</w:t>
      </w:r>
      <w:r w:rsidR="00866BBC">
        <w:t>ntil</w:t>
      </w:r>
      <w:r>
        <w:t xml:space="preserve"> satisfactory revisions have been </w:t>
      </w:r>
      <w:r w:rsidR="00866BBC">
        <w:t>accomplished</w:t>
      </w:r>
      <w:r>
        <w:t xml:space="preserve">, </w:t>
      </w:r>
    </w:p>
    <w:p w:rsidR="0077508F" w:rsidRPr="0077508F" w:rsidRDefault="0077508F" w:rsidP="0077508F">
      <w:pPr>
        <w:spacing w:before="259" w:after="259" w:line="480" w:lineRule="auto"/>
        <w:rPr>
          <w:b/>
        </w:rPr>
      </w:pPr>
      <w:r w:rsidRPr="0077508F">
        <w:rPr>
          <w:b/>
        </w:rPr>
        <w:t>AND BE IT FURTHER RESOLVED</w:t>
      </w:r>
    </w:p>
    <w:p w:rsidR="0077508F" w:rsidRDefault="0077508F">
      <w:pPr>
        <w:spacing w:line="480" w:lineRule="auto"/>
      </w:pPr>
      <w:r>
        <w:t>That the Senate President shall update the Senate on said discussions’ contents at each Senate meeting until satisfactory policy revisions have been produced.</w:t>
      </w:r>
    </w:p>
    <w:sectPr w:rsidR="0077508F" w:rsidSect="00AD5E00">
      <w:headerReference w:type="default" r:id="rId7"/>
      <w:footerReference w:type="default" r:id="rId8"/>
      <w:pgSz w:w="12240" w:h="15840"/>
      <w:pgMar w:top="1440" w:right="1440" w:bottom="1440" w:left="1728" w:header="720" w:footer="720" w:gutter="0"/>
      <w:lnNumType w:countBy="1" w:restart="continuou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8A" w:rsidRDefault="00C36B8A">
      <w:r>
        <w:separator/>
      </w:r>
    </w:p>
  </w:endnote>
  <w:endnote w:type="continuationSeparator" w:id="0">
    <w:p w:rsidR="00C36B8A" w:rsidRDefault="00C3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6D" w:rsidRDefault="008D2E63">
    <w:pPr>
      <w:pStyle w:val="Footer"/>
      <w:ind w:left="0"/>
    </w:pPr>
    <w:r>
      <w:t xml:space="preserve">Senate Bill XXX: </w:t>
    </w:r>
    <w:r w:rsidR="0077508F">
      <w:t>Updating IT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8A" w:rsidRDefault="00C36B8A">
      <w:r>
        <w:separator/>
      </w:r>
    </w:p>
  </w:footnote>
  <w:footnote w:type="continuationSeparator" w:id="0">
    <w:p w:rsidR="00C36B8A" w:rsidRDefault="00C3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6D" w:rsidRDefault="008D2E63">
    <w:pPr>
      <w:pStyle w:val="Header"/>
      <w:pBdr>
        <w:top w:val="nil"/>
        <w:left w:val="nil"/>
        <w:bottom w:val="single" w:sz="12" w:space="1" w:color="000000"/>
        <w:right w:val="nil"/>
      </w:pBdr>
      <w:ind w:hanging="1320"/>
    </w:pPr>
    <w:r>
      <w:t>SENATE BILL XXX:  Updating IT Policies</w:t>
    </w:r>
    <w:r>
      <w:tab/>
    </w:r>
    <w:r>
      <w:tab/>
    </w:r>
    <w:proofErr w:type="spellStart"/>
    <w:r>
      <w:t>Feburary</w:t>
    </w:r>
    <w:proofErr w:type="spellEnd"/>
    <w:r>
      <w:t xml:space="preserve"> 2018</w:t>
    </w:r>
  </w:p>
  <w:p w:rsidR="00C26D6D" w:rsidRDefault="00C26D6D">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6D"/>
    <w:rsid w:val="003758BC"/>
    <w:rsid w:val="006C4EDD"/>
    <w:rsid w:val="00705A6C"/>
    <w:rsid w:val="0077508F"/>
    <w:rsid w:val="007B6E6F"/>
    <w:rsid w:val="00866BBC"/>
    <w:rsid w:val="008D2E63"/>
    <w:rsid w:val="009B0894"/>
    <w:rsid w:val="00AD5E00"/>
    <w:rsid w:val="00C26D6D"/>
    <w:rsid w:val="00C36B8A"/>
    <w:rsid w:val="00C4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27008-C73B-405C-B55A-EF244D01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ing">
    <w:name w:val="Line Numbering"/>
    <w:basedOn w:val="DefaultParagraphFont"/>
  </w:style>
  <w:style w:type="paragraph" w:customStyle="1" w:styleId="Heading">
    <w:name w:val="Heading"/>
    <w:basedOn w:val="Normal"/>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widowControl w:val="0"/>
      <w:tabs>
        <w:tab w:val="center" w:pos="4320"/>
        <w:tab w:val="right" w:pos="8640"/>
      </w:tabs>
      <w:autoSpaceDE w:val="0"/>
      <w:spacing w:before="200" w:line="300" w:lineRule="auto"/>
      <w:ind w:left="1320"/>
    </w:pPr>
    <w:rPr>
      <w:sz w:val="22"/>
      <w:szCs w:val="22"/>
    </w:rPr>
  </w:style>
  <w:style w:type="paragraph" w:styleId="Footer">
    <w:name w:val="footer"/>
    <w:basedOn w:val="Normal"/>
    <w:pPr>
      <w:widowControl w:val="0"/>
      <w:tabs>
        <w:tab w:val="center" w:pos="4320"/>
        <w:tab w:val="right" w:pos="8640"/>
      </w:tabs>
      <w:autoSpaceDE w:val="0"/>
      <w:spacing w:before="200" w:line="300" w:lineRule="auto"/>
      <w:ind w:left="1320"/>
    </w:pPr>
    <w:rPr>
      <w:sz w:val="22"/>
      <w:szCs w:val="22"/>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280" w:after="280"/>
    </w:pPr>
    <w:rPr>
      <w:rFonts w:eastAsia="MS Mincho;ＭＳ 明朝"/>
      <w:color w:val="000000"/>
      <w:lang w:eastAsia="ja-JP"/>
    </w:rPr>
  </w:style>
  <w:style w:type="character" w:styleId="LineNumber">
    <w:name w:val="line number"/>
    <w:basedOn w:val="DefaultParagraphFont"/>
    <w:uiPriority w:val="99"/>
    <w:semiHidden/>
    <w:unhideWhenUsed/>
    <w:rsid w:val="007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870C-00A9-46AE-B693-706BC89B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MOLP Program</dc:creator>
  <cp:lastModifiedBy>Microsoft account</cp:lastModifiedBy>
  <cp:revision>2</cp:revision>
  <cp:lastPrinted>2018-02-06T19:39:00Z</cp:lastPrinted>
  <dcterms:created xsi:type="dcterms:W3CDTF">2018-02-13T14:54:00Z</dcterms:created>
  <dcterms:modified xsi:type="dcterms:W3CDTF">2018-02-13T14:54:00Z</dcterms:modified>
  <dc:language>en-US</dc:language>
</cp:coreProperties>
</file>