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4D" w:rsidRPr="007F214D" w:rsidRDefault="007F214D" w:rsidP="007F214D">
      <w:pPr>
        <w:jc w:val="center"/>
        <w:rPr>
          <w:rFonts w:ascii="Times New Roman" w:hAnsi="Times New Roman" w:cs="Times New Roman"/>
          <w:b/>
          <w:sz w:val="24"/>
          <w:szCs w:val="24"/>
        </w:rPr>
      </w:pPr>
      <w:r w:rsidRPr="007F214D">
        <w:rPr>
          <w:rFonts w:ascii="Times New Roman" w:hAnsi="Times New Roman" w:cs="Times New Roman"/>
          <w:b/>
          <w:sz w:val="24"/>
          <w:szCs w:val="24"/>
        </w:rPr>
        <w:t>Administrative Brie</w:t>
      </w:r>
      <w:r w:rsidR="00841554">
        <w:rPr>
          <w:rFonts w:ascii="Times New Roman" w:hAnsi="Times New Roman" w:cs="Times New Roman"/>
          <w:b/>
          <w:sz w:val="24"/>
          <w:szCs w:val="24"/>
        </w:rPr>
        <w:t xml:space="preserve">f for Faculty Senate for </w:t>
      </w:r>
      <w:r w:rsidR="00AB4927">
        <w:rPr>
          <w:rFonts w:ascii="Times New Roman" w:hAnsi="Times New Roman" w:cs="Times New Roman"/>
          <w:b/>
          <w:sz w:val="24"/>
          <w:szCs w:val="24"/>
        </w:rPr>
        <w:t>February</w:t>
      </w:r>
      <w:r w:rsidR="009402EB">
        <w:rPr>
          <w:rFonts w:ascii="Times New Roman" w:hAnsi="Times New Roman" w:cs="Times New Roman"/>
          <w:b/>
          <w:sz w:val="24"/>
          <w:szCs w:val="24"/>
        </w:rPr>
        <w:t xml:space="preserve"> 2021</w:t>
      </w:r>
    </w:p>
    <w:p w:rsidR="007F214D" w:rsidRDefault="007F214D" w:rsidP="007F214D">
      <w:pPr>
        <w:jc w:val="center"/>
        <w:rPr>
          <w:rFonts w:ascii="Times New Roman" w:hAnsi="Times New Roman" w:cs="Times New Roman"/>
          <w:b/>
          <w:sz w:val="24"/>
          <w:szCs w:val="24"/>
        </w:rPr>
      </w:pPr>
      <w:r w:rsidRPr="007F214D">
        <w:rPr>
          <w:rFonts w:ascii="Times New Roman" w:hAnsi="Times New Roman" w:cs="Times New Roman"/>
          <w:b/>
          <w:sz w:val="24"/>
          <w:szCs w:val="24"/>
        </w:rPr>
        <w:t>Prepared by Dr. Darren Dawson and Dr. Christine Curtis</w:t>
      </w:r>
    </w:p>
    <w:p w:rsidR="00E744DB" w:rsidRPr="007F214D" w:rsidRDefault="00AB4927" w:rsidP="007F214D">
      <w:pPr>
        <w:jc w:val="center"/>
        <w:rPr>
          <w:rFonts w:ascii="Times New Roman" w:hAnsi="Times New Roman" w:cs="Times New Roman"/>
          <w:b/>
          <w:sz w:val="24"/>
          <w:szCs w:val="24"/>
        </w:rPr>
      </w:pPr>
      <w:r>
        <w:rPr>
          <w:rFonts w:ascii="Times New Roman" w:hAnsi="Times New Roman" w:cs="Times New Roman"/>
          <w:b/>
          <w:sz w:val="24"/>
          <w:szCs w:val="24"/>
        </w:rPr>
        <w:t>2</w:t>
      </w:r>
      <w:r w:rsidR="00E744DB">
        <w:rPr>
          <w:rFonts w:ascii="Times New Roman" w:hAnsi="Times New Roman" w:cs="Times New Roman"/>
          <w:b/>
          <w:sz w:val="24"/>
          <w:szCs w:val="24"/>
        </w:rPr>
        <w:t>/</w:t>
      </w:r>
      <w:r>
        <w:rPr>
          <w:rFonts w:ascii="Times New Roman" w:hAnsi="Times New Roman" w:cs="Times New Roman"/>
          <w:b/>
          <w:sz w:val="24"/>
          <w:szCs w:val="24"/>
        </w:rPr>
        <w:t>9</w:t>
      </w:r>
      <w:r w:rsidR="00386E1E">
        <w:rPr>
          <w:rFonts w:ascii="Times New Roman" w:hAnsi="Times New Roman" w:cs="Times New Roman"/>
          <w:b/>
          <w:sz w:val="24"/>
          <w:szCs w:val="24"/>
        </w:rPr>
        <w:t>/202</w:t>
      </w:r>
      <w:r w:rsidR="009402EB">
        <w:rPr>
          <w:rFonts w:ascii="Times New Roman" w:hAnsi="Times New Roman" w:cs="Times New Roman"/>
          <w:b/>
          <w:sz w:val="24"/>
          <w:szCs w:val="24"/>
        </w:rPr>
        <w:t>1</w:t>
      </w:r>
    </w:p>
    <w:p w:rsidR="005E03EB" w:rsidRPr="005E03EB" w:rsidRDefault="005E03EB" w:rsidP="005E03EB">
      <w:pPr>
        <w:rPr>
          <w:rFonts w:ascii="Times New Roman" w:hAnsi="Times New Roman" w:cs="Times New Roman"/>
          <w:b/>
          <w:sz w:val="24"/>
          <w:szCs w:val="24"/>
        </w:rPr>
      </w:pPr>
      <w:r w:rsidRPr="005E03EB">
        <w:rPr>
          <w:rFonts w:ascii="Times New Roman" w:hAnsi="Times New Roman" w:cs="Times New Roman"/>
          <w:b/>
          <w:sz w:val="24"/>
          <w:szCs w:val="24"/>
        </w:rPr>
        <w:t>Faculty Senate Report</w:t>
      </w:r>
    </w:p>
    <w:p w:rsidR="005E03EB" w:rsidRPr="005E03EB" w:rsidRDefault="005E03EB" w:rsidP="005E03EB">
      <w:pPr>
        <w:tabs>
          <w:tab w:val="left" w:pos="841"/>
        </w:tabs>
        <w:spacing w:line="239" w:lineRule="auto"/>
        <w:ind w:left="839" w:right="164" w:hanging="359"/>
        <w:jc w:val="center"/>
        <w:rPr>
          <w:rFonts w:ascii="Times New Roman" w:hAnsi="Times New Roman" w:cs="Times New Roman"/>
          <w:b/>
          <w:sz w:val="24"/>
          <w:szCs w:val="24"/>
        </w:rPr>
      </w:pPr>
      <w:r w:rsidRPr="005E03EB">
        <w:rPr>
          <w:rFonts w:ascii="Times New Roman" w:hAnsi="Times New Roman" w:cs="Times New Roman"/>
          <w:b/>
          <w:sz w:val="24"/>
          <w:szCs w:val="24"/>
        </w:rPr>
        <w:t>Facilities Report</w:t>
      </w:r>
    </w:p>
    <w:p w:rsidR="00373413" w:rsidRPr="00337996" w:rsidRDefault="00373413" w:rsidP="00373413">
      <w:pPr>
        <w:pStyle w:val="NoSpacing"/>
        <w:numPr>
          <w:ilvl w:val="0"/>
          <w:numId w:val="4"/>
        </w:numPr>
        <w:rPr>
          <w:rFonts w:cstheme="minorHAnsi"/>
          <w:b/>
          <w:bCs/>
          <w:sz w:val="24"/>
          <w:szCs w:val="24"/>
          <w:u w:val="single"/>
        </w:rPr>
      </w:pPr>
      <w:r w:rsidRPr="00DD2DE1">
        <w:rPr>
          <w:rFonts w:cstheme="minorHAnsi"/>
          <w:b/>
          <w:bCs/>
          <w:sz w:val="24"/>
          <w:szCs w:val="24"/>
          <w:u w:val="single"/>
        </w:rPr>
        <w:t>Spragins Hall Exterior Renovations</w:t>
      </w:r>
      <w:r w:rsidRPr="00337996">
        <w:rPr>
          <w:rFonts w:cstheme="minorHAnsi"/>
          <w:b/>
          <w:bCs/>
          <w:sz w:val="24"/>
          <w:szCs w:val="24"/>
          <w:u w:val="single"/>
        </w:rPr>
        <w:t xml:space="preserve"> </w:t>
      </w:r>
      <w:r w:rsidRPr="00337996">
        <w:rPr>
          <w:rFonts w:cstheme="minorHAnsi"/>
          <w:sz w:val="24"/>
          <w:szCs w:val="24"/>
        </w:rPr>
        <w:t>– Completion of the front entry column, beam &amp; soffit cladding remains on-schedule for completion at the end of February 2021.</w:t>
      </w:r>
      <w:r w:rsidRPr="00337996">
        <w:rPr>
          <w:rFonts w:cstheme="minorHAnsi"/>
          <w:b/>
          <w:bCs/>
          <w:sz w:val="24"/>
          <w:szCs w:val="24"/>
          <w:u w:val="single"/>
        </w:rPr>
        <w:t xml:space="preserve"> </w:t>
      </w:r>
    </w:p>
    <w:p w:rsidR="00373413" w:rsidRPr="00DD2DE1" w:rsidRDefault="00373413" w:rsidP="00373413">
      <w:pPr>
        <w:pStyle w:val="NoSpacing"/>
        <w:ind w:left="720"/>
        <w:rPr>
          <w:rFonts w:cstheme="minorHAnsi"/>
          <w:sz w:val="24"/>
          <w:szCs w:val="24"/>
        </w:rPr>
      </w:pPr>
    </w:p>
    <w:p w:rsidR="00373413" w:rsidRPr="0028239E" w:rsidRDefault="00373413" w:rsidP="00373413">
      <w:pPr>
        <w:pStyle w:val="NoSpacing"/>
        <w:numPr>
          <w:ilvl w:val="0"/>
          <w:numId w:val="4"/>
        </w:numPr>
        <w:rPr>
          <w:rFonts w:cstheme="minorHAnsi"/>
          <w:b/>
          <w:bCs/>
          <w:sz w:val="24"/>
          <w:szCs w:val="24"/>
        </w:rPr>
      </w:pPr>
      <w:r w:rsidRPr="00DD2DE1">
        <w:rPr>
          <w:rFonts w:cstheme="minorHAnsi"/>
          <w:b/>
          <w:bCs/>
          <w:sz w:val="24"/>
          <w:szCs w:val="24"/>
          <w:u w:val="single"/>
        </w:rPr>
        <w:t>Shelby Center Lab 341 Renovations</w:t>
      </w:r>
      <w:r w:rsidRPr="00DD2DE1">
        <w:rPr>
          <w:rFonts w:cstheme="minorHAnsi"/>
          <w:sz w:val="24"/>
          <w:szCs w:val="24"/>
        </w:rPr>
        <w:t xml:space="preserve"> –</w:t>
      </w:r>
      <w:r w:rsidRPr="00DD2DE1">
        <w:rPr>
          <w:rFonts w:cstheme="minorHAnsi"/>
          <w:b/>
          <w:bCs/>
          <w:sz w:val="24"/>
          <w:szCs w:val="24"/>
        </w:rPr>
        <w:t xml:space="preserve"> </w:t>
      </w:r>
      <w:r w:rsidRPr="002D084A">
        <w:rPr>
          <w:rFonts w:cstheme="minorHAnsi"/>
          <w:bCs/>
          <w:sz w:val="24"/>
          <w:szCs w:val="24"/>
        </w:rPr>
        <w:t>S</w:t>
      </w:r>
      <w:r w:rsidRPr="00DD2DE1">
        <w:rPr>
          <w:rFonts w:cstheme="minorHAnsi"/>
          <w:sz w:val="24"/>
          <w:szCs w:val="24"/>
        </w:rPr>
        <w:t xml:space="preserve">ubstantial completion </w:t>
      </w:r>
      <w:r>
        <w:rPr>
          <w:rFonts w:cstheme="minorHAnsi"/>
          <w:sz w:val="24"/>
          <w:szCs w:val="24"/>
        </w:rPr>
        <w:t xml:space="preserve">is scheduled for late February 2021 with </w:t>
      </w:r>
      <w:r w:rsidRPr="00DD2DE1">
        <w:rPr>
          <w:rFonts w:cstheme="minorHAnsi"/>
          <w:sz w:val="24"/>
          <w:szCs w:val="24"/>
        </w:rPr>
        <w:t xml:space="preserve">User move-in scheduled for </w:t>
      </w:r>
      <w:r>
        <w:rPr>
          <w:rFonts w:cstheme="minorHAnsi"/>
          <w:sz w:val="24"/>
          <w:szCs w:val="24"/>
        </w:rPr>
        <w:t>completion in March</w:t>
      </w:r>
      <w:r w:rsidRPr="00DD2DE1">
        <w:rPr>
          <w:rFonts w:cstheme="minorHAnsi"/>
          <w:sz w:val="24"/>
          <w:szCs w:val="24"/>
        </w:rPr>
        <w:t xml:space="preserve"> 2021. </w:t>
      </w:r>
    </w:p>
    <w:p w:rsidR="00373413" w:rsidRPr="0028239E" w:rsidRDefault="00373413" w:rsidP="00373413">
      <w:pPr>
        <w:pStyle w:val="NoSpacing"/>
        <w:ind w:left="720"/>
        <w:rPr>
          <w:rFonts w:cstheme="minorHAnsi"/>
          <w:b/>
          <w:bCs/>
          <w:sz w:val="24"/>
          <w:szCs w:val="24"/>
        </w:rPr>
      </w:pPr>
    </w:p>
    <w:p w:rsidR="00373413" w:rsidRPr="00AB28F4" w:rsidRDefault="00373413" w:rsidP="00373413">
      <w:pPr>
        <w:pStyle w:val="NoSpacing"/>
        <w:numPr>
          <w:ilvl w:val="0"/>
          <w:numId w:val="4"/>
        </w:numPr>
        <w:rPr>
          <w:rFonts w:cstheme="minorHAnsi"/>
          <w:b/>
          <w:bCs/>
          <w:sz w:val="24"/>
          <w:szCs w:val="24"/>
        </w:rPr>
      </w:pPr>
      <w:r w:rsidRPr="00DD2DE1">
        <w:rPr>
          <w:rFonts w:cstheme="minorHAnsi"/>
          <w:b/>
          <w:bCs/>
          <w:sz w:val="24"/>
          <w:szCs w:val="24"/>
          <w:u w:val="single"/>
        </w:rPr>
        <w:t>202</w:t>
      </w:r>
      <w:r>
        <w:rPr>
          <w:rFonts w:cstheme="minorHAnsi"/>
          <w:b/>
          <w:bCs/>
          <w:sz w:val="24"/>
          <w:szCs w:val="24"/>
          <w:u w:val="single"/>
        </w:rPr>
        <w:t>1</w:t>
      </w:r>
      <w:r w:rsidRPr="00DD2DE1">
        <w:rPr>
          <w:rFonts w:cstheme="minorHAnsi"/>
          <w:b/>
          <w:bCs/>
          <w:sz w:val="24"/>
          <w:szCs w:val="24"/>
          <w:u w:val="single"/>
        </w:rPr>
        <w:t xml:space="preserve"> Campus Pavement &amp; Drives Refurbishment</w:t>
      </w:r>
      <w:r w:rsidRPr="00DD2DE1">
        <w:rPr>
          <w:rFonts w:cstheme="minorHAnsi"/>
          <w:sz w:val="24"/>
          <w:szCs w:val="24"/>
        </w:rPr>
        <w:t xml:space="preserve"> –</w:t>
      </w:r>
      <w:r>
        <w:rPr>
          <w:rFonts w:cstheme="minorHAnsi"/>
          <w:sz w:val="24"/>
          <w:szCs w:val="24"/>
        </w:rPr>
        <w:t xml:space="preserve"> Beginning in March, North Alabama Paving will conduct </w:t>
      </w:r>
      <w:r w:rsidRPr="00DD2DE1">
        <w:rPr>
          <w:rFonts w:cstheme="minorHAnsi"/>
          <w:sz w:val="24"/>
          <w:szCs w:val="24"/>
        </w:rPr>
        <w:t xml:space="preserve">various asphalt and concrete </w:t>
      </w:r>
      <w:r>
        <w:rPr>
          <w:rFonts w:cstheme="minorHAnsi"/>
          <w:sz w:val="24"/>
          <w:szCs w:val="24"/>
        </w:rPr>
        <w:t xml:space="preserve">pavement </w:t>
      </w:r>
      <w:r w:rsidRPr="00DD2DE1">
        <w:rPr>
          <w:rFonts w:cstheme="minorHAnsi"/>
          <w:sz w:val="24"/>
          <w:szCs w:val="24"/>
        </w:rPr>
        <w:t>repairs as directed by Facilities &amp; Operations through October 2021.</w:t>
      </w:r>
      <w:r>
        <w:rPr>
          <w:rFonts w:cstheme="minorHAnsi"/>
          <w:sz w:val="24"/>
          <w:szCs w:val="24"/>
        </w:rPr>
        <w:t xml:space="preserve"> </w:t>
      </w:r>
    </w:p>
    <w:p w:rsidR="00373413" w:rsidRPr="0028239E" w:rsidRDefault="00373413" w:rsidP="00373413">
      <w:pPr>
        <w:pStyle w:val="NoSpacing"/>
        <w:rPr>
          <w:rFonts w:cstheme="minorHAnsi"/>
          <w:b/>
          <w:bCs/>
          <w:sz w:val="24"/>
          <w:szCs w:val="24"/>
        </w:rPr>
      </w:pPr>
    </w:p>
    <w:p w:rsidR="00373413" w:rsidRPr="00DD2DE1" w:rsidRDefault="00373413" w:rsidP="00373413">
      <w:pPr>
        <w:pStyle w:val="NoSpacing"/>
        <w:numPr>
          <w:ilvl w:val="0"/>
          <w:numId w:val="4"/>
        </w:numPr>
        <w:rPr>
          <w:rFonts w:cstheme="minorHAnsi"/>
          <w:sz w:val="24"/>
          <w:szCs w:val="24"/>
        </w:rPr>
      </w:pPr>
      <w:r w:rsidRPr="00DD2DE1">
        <w:rPr>
          <w:rFonts w:cstheme="minorHAnsi"/>
          <w:b/>
          <w:bCs/>
          <w:sz w:val="24"/>
          <w:szCs w:val="24"/>
          <w:u w:val="single"/>
        </w:rPr>
        <w:t>BAB Cyber Security Lab</w:t>
      </w:r>
      <w:r w:rsidRPr="00DD2DE1">
        <w:rPr>
          <w:rFonts w:cstheme="minorHAnsi"/>
          <w:sz w:val="24"/>
          <w:szCs w:val="24"/>
        </w:rPr>
        <w:t xml:space="preserve"> –</w:t>
      </w:r>
      <w:r>
        <w:rPr>
          <w:rFonts w:cstheme="minorHAnsi"/>
          <w:sz w:val="24"/>
          <w:szCs w:val="24"/>
        </w:rPr>
        <w:t xml:space="preserve"> In December, Redmond Construction Company was awarded the project. C</w:t>
      </w:r>
      <w:r w:rsidRPr="00DD2DE1">
        <w:rPr>
          <w:rFonts w:cstheme="minorHAnsi"/>
          <w:sz w:val="24"/>
          <w:szCs w:val="24"/>
        </w:rPr>
        <w:t>onstr</w:t>
      </w:r>
      <w:r>
        <w:rPr>
          <w:rFonts w:cstheme="minorHAnsi"/>
          <w:sz w:val="24"/>
          <w:szCs w:val="24"/>
        </w:rPr>
        <w:t xml:space="preserve">uction is scheduled to begin in February </w:t>
      </w:r>
      <w:r w:rsidRPr="00DD2DE1">
        <w:rPr>
          <w:rFonts w:cstheme="minorHAnsi"/>
          <w:sz w:val="24"/>
          <w:szCs w:val="24"/>
        </w:rPr>
        <w:t>with substantial completion and user move-in scheduled for the summer of 2021.</w:t>
      </w:r>
    </w:p>
    <w:p w:rsidR="00373413" w:rsidRPr="00DD2DE1" w:rsidRDefault="00373413" w:rsidP="00373413">
      <w:pPr>
        <w:pStyle w:val="NoSpacing"/>
        <w:rPr>
          <w:rFonts w:cstheme="minorHAnsi"/>
          <w:sz w:val="24"/>
          <w:szCs w:val="24"/>
        </w:rPr>
      </w:pPr>
    </w:p>
    <w:p w:rsidR="00373413" w:rsidRDefault="00373413" w:rsidP="00373413">
      <w:pPr>
        <w:pStyle w:val="NoSpacing"/>
        <w:rPr>
          <w:rFonts w:cstheme="minorHAnsi"/>
          <w:sz w:val="24"/>
          <w:szCs w:val="24"/>
        </w:rPr>
      </w:pPr>
      <w:r>
        <w:rPr>
          <w:rFonts w:cstheme="minorHAnsi"/>
          <w:sz w:val="24"/>
          <w:szCs w:val="24"/>
        </w:rPr>
        <w:t>T</w:t>
      </w:r>
      <w:r w:rsidRPr="00DD2DE1">
        <w:rPr>
          <w:rFonts w:cstheme="minorHAnsi"/>
          <w:sz w:val="24"/>
          <w:szCs w:val="24"/>
        </w:rPr>
        <w:t xml:space="preserve">he University has </w:t>
      </w:r>
      <w:r>
        <w:rPr>
          <w:rFonts w:cstheme="minorHAnsi"/>
          <w:sz w:val="24"/>
          <w:szCs w:val="24"/>
        </w:rPr>
        <w:t xml:space="preserve">several </w:t>
      </w:r>
      <w:r w:rsidRPr="00DD2DE1">
        <w:rPr>
          <w:rFonts w:cstheme="minorHAnsi"/>
          <w:sz w:val="24"/>
          <w:szCs w:val="24"/>
        </w:rPr>
        <w:t>active projects currently in planning, design and bidding</w:t>
      </w:r>
      <w:r>
        <w:rPr>
          <w:rFonts w:cstheme="minorHAnsi"/>
          <w:sz w:val="24"/>
          <w:szCs w:val="24"/>
        </w:rPr>
        <w:t xml:space="preserve"> with the possibility of up to six major projects starting construction in the first quarter of 2021.</w:t>
      </w:r>
    </w:p>
    <w:p w:rsidR="00373413" w:rsidRPr="00DD2DE1" w:rsidRDefault="00373413" w:rsidP="00373413">
      <w:pPr>
        <w:pStyle w:val="NoSpacing"/>
        <w:rPr>
          <w:rFonts w:cstheme="minorHAnsi"/>
          <w:sz w:val="24"/>
          <w:szCs w:val="24"/>
        </w:rPr>
      </w:pPr>
    </w:p>
    <w:p w:rsidR="00373413" w:rsidRDefault="00373413" w:rsidP="00373413">
      <w:pPr>
        <w:pStyle w:val="NoSpacing"/>
        <w:numPr>
          <w:ilvl w:val="0"/>
          <w:numId w:val="4"/>
        </w:numPr>
        <w:rPr>
          <w:rFonts w:cstheme="minorHAnsi"/>
          <w:sz w:val="24"/>
          <w:szCs w:val="24"/>
        </w:rPr>
      </w:pPr>
      <w:r w:rsidRPr="00DD2DE1">
        <w:rPr>
          <w:rFonts w:cstheme="minorHAnsi"/>
          <w:b/>
          <w:bCs/>
          <w:sz w:val="24"/>
          <w:szCs w:val="24"/>
          <w:u w:val="single"/>
        </w:rPr>
        <w:t xml:space="preserve">Altenkirch Lawn “Greenway” Phase III </w:t>
      </w:r>
      <w:r>
        <w:rPr>
          <w:rFonts w:cstheme="minorHAnsi"/>
          <w:bCs/>
          <w:sz w:val="24"/>
          <w:szCs w:val="24"/>
        </w:rPr>
        <w:t xml:space="preserve"> - Competitive bids for the project were received on December 17, 2020 with all bids exceeding the approved project budget. The design professionals are currently working through cost reduction options in an effort to complete revised construction documents by the end of January. </w:t>
      </w:r>
      <w:r w:rsidRPr="00314E47">
        <w:rPr>
          <w:rFonts w:cstheme="minorHAnsi"/>
          <w:sz w:val="24"/>
          <w:szCs w:val="24"/>
        </w:rPr>
        <w:t>The</w:t>
      </w:r>
      <w:r w:rsidRPr="00DD2DE1">
        <w:rPr>
          <w:rFonts w:cstheme="minorHAnsi"/>
          <w:sz w:val="24"/>
          <w:szCs w:val="24"/>
        </w:rPr>
        <w:t xml:space="preserve"> project is </w:t>
      </w:r>
      <w:r>
        <w:rPr>
          <w:rFonts w:cstheme="minorHAnsi"/>
          <w:sz w:val="24"/>
          <w:szCs w:val="24"/>
        </w:rPr>
        <w:t>scheduled to advertise on January 31</w:t>
      </w:r>
      <w:r w:rsidRPr="00314E47">
        <w:rPr>
          <w:rFonts w:cstheme="minorHAnsi"/>
          <w:sz w:val="24"/>
          <w:szCs w:val="24"/>
          <w:vertAlign w:val="superscript"/>
        </w:rPr>
        <w:t>st</w:t>
      </w:r>
      <w:r>
        <w:rPr>
          <w:rFonts w:cstheme="minorHAnsi"/>
          <w:sz w:val="24"/>
          <w:szCs w:val="24"/>
        </w:rPr>
        <w:t xml:space="preserve"> with bid opening scheduled for February 25, 2021. Pending successful bids and approval from the </w:t>
      </w:r>
      <w:r w:rsidRPr="00DD2DE1">
        <w:rPr>
          <w:rFonts w:cstheme="minorHAnsi"/>
          <w:sz w:val="24"/>
          <w:szCs w:val="24"/>
        </w:rPr>
        <w:t xml:space="preserve">UAS Board of Trustees in </w:t>
      </w:r>
      <w:r>
        <w:rPr>
          <w:rFonts w:cstheme="minorHAnsi"/>
          <w:sz w:val="24"/>
          <w:szCs w:val="24"/>
        </w:rPr>
        <w:t>April</w:t>
      </w:r>
      <w:r w:rsidRPr="00DD2DE1">
        <w:rPr>
          <w:rFonts w:cstheme="minorHAnsi"/>
          <w:sz w:val="24"/>
          <w:szCs w:val="24"/>
        </w:rPr>
        <w:t xml:space="preserve">, </w:t>
      </w:r>
      <w:r>
        <w:rPr>
          <w:rFonts w:cstheme="minorHAnsi"/>
          <w:sz w:val="24"/>
          <w:szCs w:val="24"/>
        </w:rPr>
        <w:t xml:space="preserve">the start of construction is scheduled for </w:t>
      </w:r>
      <w:r w:rsidRPr="00DD2DE1">
        <w:rPr>
          <w:rFonts w:cstheme="minorHAnsi"/>
          <w:sz w:val="24"/>
          <w:szCs w:val="24"/>
        </w:rPr>
        <w:t>Ma</w:t>
      </w:r>
      <w:r>
        <w:rPr>
          <w:rFonts w:cstheme="minorHAnsi"/>
          <w:sz w:val="24"/>
          <w:szCs w:val="24"/>
        </w:rPr>
        <w:t>y</w:t>
      </w:r>
      <w:r w:rsidRPr="00DD2DE1">
        <w:rPr>
          <w:rFonts w:cstheme="minorHAnsi"/>
          <w:sz w:val="24"/>
          <w:szCs w:val="24"/>
        </w:rPr>
        <w:t xml:space="preserve"> 2021.  </w:t>
      </w:r>
    </w:p>
    <w:p w:rsidR="00373413" w:rsidRPr="00337996" w:rsidRDefault="00373413" w:rsidP="00373413">
      <w:pPr>
        <w:pStyle w:val="NoSpacing"/>
        <w:ind w:left="720"/>
        <w:rPr>
          <w:rFonts w:cstheme="minorHAnsi"/>
          <w:sz w:val="24"/>
          <w:szCs w:val="24"/>
        </w:rPr>
      </w:pPr>
    </w:p>
    <w:p w:rsidR="00373413" w:rsidRPr="00F32C8D" w:rsidRDefault="00373413" w:rsidP="00373413">
      <w:pPr>
        <w:pStyle w:val="NoSpacing"/>
        <w:numPr>
          <w:ilvl w:val="0"/>
          <w:numId w:val="4"/>
        </w:numPr>
        <w:rPr>
          <w:rFonts w:cstheme="minorHAnsi"/>
          <w:b/>
          <w:bCs/>
          <w:sz w:val="24"/>
          <w:szCs w:val="24"/>
        </w:rPr>
      </w:pPr>
      <w:r w:rsidRPr="00F32C8D">
        <w:rPr>
          <w:rFonts w:cstheme="minorHAnsi"/>
          <w:b/>
          <w:bCs/>
          <w:sz w:val="24"/>
          <w:szCs w:val="24"/>
          <w:u w:val="single"/>
        </w:rPr>
        <w:t>Shelby Center Exterior Renovations (Phase 1)</w:t>
      </w:r>
      <w:r w:rsidRPr="00F32C8D">
        <w:rPr>
          <w:rFonts w:cstheme="minorHAnsi"/>
          <w:sz w:val="24"/>
          <w:szCs w:val="24"/>
        </w:rPr>
        <w:t xml:space="preserve"> – The project is currently in the bidding phase with bid opening scheduled for February 4</w:t>
      </w:r>
      <w:r w:rsidRPr="00F32C8D">
        <w:rPr>
          <w:rFonts w:cstheme="minorHAnsi"/>
          <w:sz w:val="24"/>
          <w:szCs w:val="24"/>
          <w:vertAlign w:val="superscript"/>
        </w:rPr>
        <w:t>th</w:t>
      </w:r>
      <w:r w:rsidRPr="00F32C8D">
        <w:rPr>
          <w:rFonts w:cstheme="minorHAnsi"/>
          <w:sz w:val="24"/>
          <w:szCs w:val="24"/>
        </w:rPr>
        <w:t xml:space="preserve">. Anticipated start of Construction is </w:t>
      </w:r>
      <w:r>
        <w:rPr>
          <w:rFonts w:cstheme="minorHAnsi"/>
          <w:sz w:val="24"/>
          <w:szCs w:val="24"/>
        </w:rPr>
        <w:t xml:space="preserve">tentatively </w:t>
      </w:r>
      <w:r w:rsidRPr="00F32C8D">
        <w:rPr>
          <w:rFonts w:cstheme="minorHAnsi"/>
          <w:sz w:val="24"/>
          <w:szCs w:val="24"/>
        </w:rPr>
        <w:t xml:space="preserve">scheduled for March 2021. </w:t>
      </w:r>
    </w:p>
    <w:p w:rsidR="00373413" w:rsidRPr="00DD2DE1" w:rsidRDefault="00373413" w:rsidP="00373413">
      <w:pPr>
        <w:pStyle w:val="NoSpacing"/>
        <w:ind w:left="720"/>
        <w:rPr>
          <w:rFonts w:cstheme="minorHAnsi"/>
          <w:sz w:val="24"/>
          <w:szCs w:val="24"/>
        </w:rPr>
      </w:pPr>
    </w:p>
    <w:p w:rsidR="00373413" w:rsidRPr="00DD2DE1" w:rsidRDefault="00373413" w:rsidP="00373413">
      <w:pPr>
        <w:pStyle w:val="NoSpacing"/>
        <w:numPr>
          <w:ilvl w:val="0"/>
          <w:numId w:val="4"/>
        </w:numPr>
        <w:rPr>
          <w:rFonts w:cstheme="minorHAnsi"/>
          <w:sz w:val="24"/>
          <w:szCs w:val="24"/>
        </w:rPr>
      </w:pPr>
      <w:r w:rsidRPr="00DD2DE1">
        <w:rPr>
          <w:rFonts w:cstheme="minorHAnsi"/>
          <w:b/>
          <w:bCs/>
          <w:sz w:val="24"/>
          <w:szCs w:val="24"/>
          <w:u w:val="single"/>
        </w:rPr>
        <w:t>Campus IT Data Center Hardening Upgrades</w:t>
      </w:r>
      <w:r w:rsidRPr="00DD2DE1">
        <w:rPr>
          <w:rFonts w:cstheme="minorHAnsi"/>
          <w:sz w:val="24"/>
          <w:szCs w:val="24"/>
        </w:rPr>
        <w:t xml:space="preserve"> – The project is currently in </w:t>
      </w:r>
      <w:r>
        <w:rPr>
          <w:rFonts w:cstheme="minorHAnsi"/>
          <w:sz w:val="24"/>
          <w:szCs w:val="24"/>
        </w:rPr>
        <w:t>Preliminary</w:t>
      </w:r>
      <w:r w:rsidRPr="00DD2DE1">
        <w:rPr>
          <w:rFonts w:cstheme="minorHAnsi"/>
          <w:sz w:val="24"/>
          <w:szCs w:val="24"/>
        </w:rPr>
        <w:t xml:space="preserve"> Design as we continue to work with the Design Professionals to finalize the programmatic needs for the new facility. Currently, we are planning to submit for a </w:t>
      </w:r>
      <w:r>
        <w:rPr>
          <w:rFonts w:cstheme="minorHAnsi"/>
          <w:sz w:val="24"/>
          <w:szCs w:val="24"/>
        </w:rPr>
        <w:t>s</w:t>
      </w:r>
      <w:r w:rsidRPr="00DD2DE1">
        <w:rPr>
          <w:rFonts w:cstheme="minorHAnsi"/>
          <w:sz w:val="24"/>
          <w:szCs w:val="24"/>
        </w:rPr>
        <w:t>tage III Submittal to the UAS Board of Trustees in April 2021. The anticipated start of Construction is summer 2021.</w:t>
      </w:r>
    </w:p>
    <w:p w:rsidR="00373413" w:rsidRPr="00DD2DE1" w:rsidRDefault="00373413" w:rsidP="00373413">
      <w:pPr>
        <w:pStyle w:val="NoSpacing"/>
        <w:ind w:left="720"/>
        <w:rPr>
          <w:rFonts w:cstheme="minorHAnsi"/>
          <w:b/>
          <w:bCs/>
          <w:sz w:val="24"/>
          <w:szCs w:val="24"/>
        </w:rPr>
      </w:pPr>
    </w:p>
    <w:p w:rsidR="00373413" w:rsidRPr="00DD2DE1" w:rsidRDefault="00373413" w:rsidP="00373413">
      <w:pPr>
        <w:pStyle w:val="NoSpacing"/>
        <w:numPr>
          <w:ilvl w:val="0"/>
          <w:numId w:val="4"/>
        </w:numPr>
        <w:rPr>
          <w:rFonts w:cstheme="minorHAnsi"/>
          <w:sz w:val="24"/>
          <w:szCs w:val="24"/>
        </w:rPr>
      </w:pPr>
      <w:r w:rsidRPr="00DD2DE1">
        <w:rPr>
          <w:rFonts w:cstheme="minorHAnsi"/>
          <w:b/>
          <w:bCs/>
          <w:sz w:val="24"/>
          <w:szCs w:val="24"/>
          <w:u w:val="single"/>
        </w:rPr>
        <w:t>202</w:t>
      </w:r>
      <w:r>
        <w:rPr>
          <w:rFonts w:cstheme="minorHAnsi"/>
          <w:b/>
          <w:bCs/>
          <w:sz w:val="24"/>
          <w:szCs w:val="24"/>
          <w:u w:val="single"/>
        </w:rPr>
        <w:t>1</w:t>
      </w:r>
      <w:r w:rsidRPr="00DD2DE1">
        <w:rPr>
          <w:rFonts w:cstheme="minorHAnsi"/>
          <w:b/>
          <w:bCs/>
          <w:sz w:val="24"/>
          <w:szCs w:val="24"/>
          <w:u w:val="single"/>
        </w:rPr>
        <w:t xml:space="preserve"> Roof Replacements Projects</w:t>
      </w:r>
      <w:r w:rsidRPr="00DD2DE1">
        <w:rPr>
          <w:rFonts w:cstheme="minorHAnsi"/>
          <w:sz w:val="24"/>
          <w:szCs w:val="24"/>
        </w:rPr>
        <w:t xml:space="preserve"> – Construction documents are </w:t>
      </w:r>
      <w:r>
        <w:rPr>
          <w:rFonts w:cstheme="minorHAnsi"/>
          <w:sz w:val="24"/>
          <w:szCs w:val="24"/>
        </w:rPr>
        <w:t>complete</w:t>
      </w:r>
      <w:r w:rsidRPr="00DD2DE1">
        <w:rPr>
          <w:rFonts w:cstheme="minorHAnsi"/>
          <w:sz w:val="24"/>
          <w:szCs w:val="24"/>
        </w:rPr>
        <w:t xml:space="preserve"> for Cramer Research Hall, Johnson Research Center, Olin B. King Technology Hall and Optics Building. These projects are currently planned to receive funding from Alabama PSCA capital bonds</w:t>
      </w:r>
      <w:r>
        <w:rPr>
          <w:rFonts w:cstheme="minorHAnsi"/>
          <w:sz w:val="24"/>
          <w:szCs w:val="24"/>
        </w:rPr>
        <w:t xml:space="preserve">. </w:t>
      </w:r>
      <w:r w:rsidRPr="00DD2DE1">
        <w:rPr>
          <w:rFonts w:cstheme="minorHAnsi"/>
          <w:sz w:val="24"/>
          <w:szCs w:val="24"/>
        </w:rPr>
        <w:t xml:space="preserve">The </w:t>
      </w:r>
      <w:r>
        <w:rPr>
          <w:rFonts w:cstheme="minorHAnsi"/>
          <w:sz w:val="24"/>
          <w:szCs w:val="24"/>
        </w:rPr>
        <w:t xml:space="preserve">projects are scheduled to bid in March with the </w:t>
      </w:r>
      <w:r w:rsidRPr="00DD2DE1">
        <w:rPr>
          <w:rFonts w:cstheme="minorHAnsi"/>
          <w:sz w:val="24"/>
          <w:szCs w:val="24"/>
        </w:rPr>
        <w:t xml:space="preserve">anticipated start of Construction </w:t>
      </w:r>
      <w:r>
        <w:rPr>
          <w:rFonts w:cstheme="minorHAnsi"/>
          <w:sz w:val="24"/>
          <w:szCs w:val="24"/>
        </w:rPr>
        <w:t xml:space="preserve">set for </w:t>
      </w:r>
      <w:r w:rsidRPr="00DD2DE1">
        <w:rPr>
          <w:rFonts w:cstheme="minorHAnsi"/>
          <w:sz w:val="24"/>
          <w:szCs w:val="24"/>
        </w:rPr>
        <w:t xml:space="preserve">summer 2021. </w:t>
      </w:r>
    </w:p>
    <w:p w:rsidR="00373413" w:rsidRPr="00DD2DE1" w:rsidRDefault="00373413" w:rsidP="00373413">
      <w:pPr>
        <w:pStyle w:val="NoSpacing"/>
        <w:ind w:left="720"/>
        <w:rPr>
          <w:rFonts w:cstheme="minorHAnsi"/>
          <w:b/>
          <w:bCs/>
          <w:sz w:val="24"/>
          <w:szCs w:val="24"/>
          <w:u w:val="single"/>
        </w:rPr>
      </w:pPr>
    </w:p>
    <w:p w:rsidR="00373413" w:rsidRPr="00DD2DE1" w:rsidRDefault="00373413" w:rsidP="00373413">
      <w:pPr>
        <w:pStyle w:val="NoSpacing"/>
        <w:numPr>
          <w:ilvl w:val="0"/>
          <w:numId w:val="4"/>
        </w:numPr>
        <w:rPr>
          <w:rFonts w:cstheme="minorHAnsi"/>
          <w:b/>
          <w:bCs/>
          <w:sz w:val="24"/>
          <w:szCs w:val="24"/>
          <w:u w:val="single"/>
        </w:rPr>
      </w:pPr>
      <w:r w:rsidRPr="00DD2DE1">
        <w:rPr>
          <w:rFonts w:cstheme="minorHAnsi"/>
          <w:b/>
          <w:bCs/>
          <w:sz w:val="24"/>
          <w:szCs w:val="24"/>
          <w:u w:val="single"/>
        </w:rPr>
        <w:t>Roberts Hall Renovations</w:t>
      </w:r>
      <w:r w:rsidRPr="00DD2DE1">
        <w:rPr>
          <w:rFonts w:cstheme="minorHAnsi"/>
          <w:sz w:val="24"/>
          <w:szCs w:val="24"/>
        </w:rPr>
        <w:t xml:space="preserve"> – UAH Facilities &amp; Operations (F&amp;O) has requested design professionals revisit programming and planning efforts </w:t>
      </w:r>
      <w:r>
        <w:rPr>
          <w:rFonts w:cstheme="minorHAnsi"/>
          <w:sz w:val="24"/>
          <w:szCs w:val="24"/>
        </w:rPr>
        <w:t xml:space="preserve">conducted in 2017 </w:t>
      </w:r>
      <w:r w:rsidRPr="00DD2DE1">
        <w:rPr>
          <w:rFonts w:cstheme="minorHAnsi"/>
          <w:sz w:val="24"/>
          <w:szCs w:val="24"/>
        </w:rPr>
        <w:t xml:space="preserve">in order to determine current needs for the project. F&amp;O </w:t>
      </w:r>
      <w:r>
        <w:rPr>
          <w:rFonts w:cstheme="minorHAnsi"/>
          <w:sz w:val="24"/>
          <w:szCs w:val="24"/>
        </w:rPr>
        <w:t>has also requested for a proposal to conduct a</w:t>
      </w:r>
      <w:r w:rsidRPr="00DD2DE1">
        <w:rPr>
          <w:rFonts w:cstheme="minorHAnsi"/>
          <w:sz w:val="24"/>
          <w:szCs w:val="24"/>
        </w:rPr>
        <w:t xml:space="preserve"> Facilities Conditions Assessment to help determine the full project </w:t>
      </w:r>
      <w:r>
        <w:rPr>
          <w:rFonts w:cstheme="minorHAnsi"/>
          <w:sz w:val="24"/>
          <w:szCs w:val="24"/>
        </w:rPr>
        <w:t xml:space="preserve">needs and </w:t>
      </w:r>
      <w:r w:rsidRPr="00DD2DE1">
        <w:rPr>
          <w:rFonts w:cstheme="minorHAnsi"/>
          <w:sz w:val="24"/>
          <w:szCs w:val="24"/>
        </w:rPr>
        <w:t xml:space="preserve">scope of work. </w:t>
      </w:r>
      <w:r>
        <w:rPr>
          <w:rFonts w:cstheme="minorHAnsi"/>
          <w:sz w:val="24"/>
          <w:szCs w:val="24"/>
        </w:rPr>
        <w:t>Programming and planning efforts are scheduled to begin this month.</w:t>
      </w:r>
    </w:p>
    <w:p w:rsidR="00373413" w:rsidRDefault="00373413" w:rsidP="00373413">
      <w:pPr>
        <w:pStyle w:val="NoSpacing"/>
        <w:rPr>
          <w:rFonts w:cstheme="minorHAnsi"/>
          <w:b/>
          <w:bCs/>
          <w:sz w:val="24"/>
          <w:szCs w:val="24"/>
          <w:highlight w:val="yellow"/>
          <w:u w:val="single"/>
        </w:rPr>
      </w:pPr>
    </w:p>
    <w:p w:rsidR="00373413" w:rsidRPr="00DD2DE1" w:rsidRDefault="00373413" w:rsidP="00373413">
      <w:pPr>
        <w:pStyle w:val="NoSpacing"/>
        <w:numPr>
          <w:ilvl w:val="0"/>
          <w:numId w:val="4"/>
        </w:numPr>
        <w:rPr>
          <w:rFonts w:cstheme="minorHAnsi"/>
          <w:b/>
          <w:bCs/>
          <w:sz w:val="24"/>
          <w:szCs w:val="24"/>
          <w:u w:val="single"/>
        </w:rPr>
      </w:pPr>
      <w:r>
        <w:rPr>
          <w:rFonts w:cstheme="minorHAnsi"/>
          <w:b/>
          <w:bCs/>
          <w:sz w:val="24"/>
          <w:szCs w:val="24"/>
          <w:u w:val="single"/>
        </w:rPr>
        <w:t>Shelbie King Hall</w:t>
      </w:r>
      <w:r w:rsidRPr="00DD2DE1">
        <w:rPr>
          <w:rFonts w:cstheme="minorHAnsi"/>
          <w:b/>
          <w:bCs/>
          <w:sz w:val="24"/>
          <w:szCs w:val="24"/>
          <w:u w:val="single"/>
        </w:rPr>
        <w:t xml:space="preserve"> Renovations</w:t>
      </w:r>
      <w:r w:rsidRPr="00DD2DE1">
        <w:rPr>
          <w:rFonts w:cstheme="minorHAnsi"/>
          <w:sz w:val="24"/>
          <w:szCs w:val="24"/>
        </w:rPr>
        <w:t xml:space="preserve"> – UAH Facilities &amp; Operations (F&amp;O) has </w:t>
      </w:r>
      <w:r>
        <w:rPr>
          <w:rFonts w:cstheme="minorHAnsi"/>
          <w:sz w:val="24"/>
          <w:szCs w:val="24"/>
        </w:rPr>
        <w:t xml:space="preserve">been directed to </w:t>
      </w:r>
      <w:r w:rsidRPr="00DD2DE1">
        <w:rPr>
          <w:rFonts w:cstheme="minorHAnsi"/>
          <w:sz w:val="24"/>
          <w:szCs w:val="24"/>
        </w:rPr>
        <w:t xml:space="preserve"> </w:t>
      </w:r>
      <w:r>
        <w:rPr>
          <w:rFonts w:cstheme="minorHAnsi"/>
          <w:sz w:val="24"/>
          <w:szCs w:val="24"/>
        </w:rPr>
        <w:t>begin</w:t>
      </w:r>
      <w:r w:rsidRPr="00DD2DE1">
        <w:rPr>
          <w:rFonts w:cstheme="minorHAnsi"/>
          <w:sz w:val="24"/>
          <w:szCs w:val="24"/>
        </w:rPr>
        <w:t xml:space="preserve"> programming and planning efforts to determine </w:t>
      </w:r>
      <w:r>
        <w:rPr>
          <w:rFonts w:cstheme="minorHAnsi"/>
          <w:sz w:val="24"/>
          <w:szCs w:val="24"/>
        </w:rPr>
        <w:t>a conceptual project scope of work and respective total project budget</w:t>
      </w:r>
      <w:r w:rsidRPr="00DD2DE1">
        <w:rPr>
          <w:rFonts w:cstheme="minorHAnsi"/>
          <w:sz w:val="24"/>
          <w:szCs w:val="24"/>
        </w:rPr>
        <w:t xml:space="preserve">. F&amp;O </w:t>
      </w:r>
      <w:r>
        <w:rPr>
          <w:rFonts w:cstheme="minorHAnsi"/>
          <w:sz w:val="24"/>
          <w:szCs w:val="24"/>
        </w:rPr>
        <w:t>has also requested for a proposal to conduct a</w:t>
      </w:r>
      <w:r w:rsidRPr="00DD2DE1">
        <w:rPr>
          <w:rFonts w:cstheme="minorHAnsi"/>
          <w:sz w:val="24"/>
          <w:szCs w:val="24"/>
        </w:rPr>
        <w:t xml:space="preserve"> Facilities Conditions Assessment to help determine the full project </w:t>
      </w:r>
      <w:r>
        <w:rPr>
          <w:rFonts w:cstheme="minorHAnsi"/>
          <w:sz w:val="24"/>
          <w:szCs w:val="24"/>
        </w:rPr>
        <w:t xml:space="preserve">needs and </w:t>
      </w:r>
      <w:r w:rsidRPr="00DD2DE1">
        <w:rPr>
          <w:rFonts w:cstheme="minorHAnsi"/>
          <w:sz w:val="24"/>
          <w:szCs w:val="24"/>
        </w:rPr>
        <w:t>scope of work.</w:t>
      </w:r>
    </w:p>
    <w:p w:rsidR="00373413" w:rsidRPr="00DD2DE1" w:rsidRDefault="00373413" w:rsidP="00373413">
      <w:pPr>
        <w:pStyle w:val="NoSpacing"/>
        <w:rPr>
          <w:rFonts w:cstheme="minorHAnsi"/>
          <w:b/>
          <w:bCs/>
          <w:sz w:val="24"/>
          <w:szCs w:val="24"/>
          <w:highlight w:val="yellow"/>
          <w:u w:val="single"/>
        </w:rPr>
      </w:pPr>
    </w:p>
    <w:p w:rsidR="00373413" w:rsidRDefault="00373413" w:rsidP="00373413">
      <w:pPr>
        <w:pStyle w:val="NoSpacing"/>
        <w:numPr>
          <w:ilvl w:val="0"/>
          <w:numId w:val="4"/>
        </w:numPr>
        <w:rPr>
          <w:rFonts w:cstheme="minorHAnsi"/>
          <w:sz w:val="24"/>
          <w:szCs w:val="24"/>
        </w:rPr>
      </w:pPr>
      <w:r w:rsidRPr="001E6188">
        <w:rPr>
          <w:rFonts w:cstheme="minorHAnsi"/>
          <w:b/>
          <w:bCs/>
          <w:sz w:val="24"/>
          <w:szCs w:val="24"/>
          <w:u w:val="single"/>
        </w:rPr>
        <w:t>Executive Plaza Buildings Demolition</w:t>
      </w:r>
      <w:r w:rsidRPr="001E6188">
        <w:rPr>
          <w:rFonts w:cstheme="minorHAnsi"/>
          <w:sz w:val="24"/>
          <w:szCs w:val="24"/>
        </w:rPr>
        <w:t xml:space="preserve"> – UAH Facilities &amp; Operations (F&amp;O) completed conceptual programming and planning efforts</w:t>
      </w:r>
      <w:r>
        <w:rPr>
          <w:rFonts w:cstheme="minorHAnsi"/>
          <w:sz w:val="24"/>
          <w:szCs w:val="24"/>
        </w:rPr>
        <w:t xml:space="preserve"> and </w:t>
      </w:r>
      <w:r w:rsidRPr="001E6188">
        <w:rPr>
          <w:rFonts w:cstheme="minorHAnsi"/>
          <w:sz w:val="24"/>
          <w:szCs w:val="24"/>
        </w:rPr>
        <w:t>implement</w:t>
      </w:r>
      <w:r>
        <w:rPr>
          <w:rFonts w:cstheme="minorHAnsi"/>
          <w:sz w:val="24"/>
          <w:szCs w:val="24"/>
        </w:rPr>
        <w:t>ed</w:t>
      </w:r>
      <w:r w:rsidRPr="001E6188">
        <w:rPr>
          <w:rFonts w:cstheme="minorHAnsi"/>
          <w:sz w:val="24"/>
          <w:szCs w:val="24"/>
        </w:rPr>
        <w:t xml:space="preserve"> safety and security </w:t>
      </w:r>
      <w:r>
        <w:rPr>
          <w:rFonts w:cstheme="minorHAnsi"/>
          <w:sz w:val="24"/>
          <w:szCs w:val="24"/>
        </w:rPr>
        <w:t xml:space="preserve">site </w:t>
      </w:r>
      <w:r w:rsidRPr="001E6188">
        <w:rPr>
          <w:rFonts w:cstheme="minorHAnsi"/>
          <w:sz w:val="24"/>
          <w:szCs w:val="24"/>
        </w:rPr>
        <w:t>improvements</w:t>
      </w:r>
      <w:r>
        <w:rPr>
          <w:rFonts w:cstheme="minorHAnsi"/>
          <w:sz w:val="24"/>
          <w:szCs w:val="24"/>
        </w:rPr>
        <w:t xml:space="preserve"> in November</w:t>
      </w:r>
      <w:r w:rsidRPr="001E6188">
        <w:rPr>
          <w:rFonts w:cstheme="minorHAnsi"/>
          <w:sz w:val="24"/>
          <w:szCs w:val="24"/>
        </w:rPr>
        <w:t>.</w:t>
      </w:r>
      <w:r>
        <w:rPr>
          <w:rFonts w:cstheme="minorHAnsi"/>
          <w:sz w:val="24"/>
          <w:szCs w:val="24"/>
        </w:rPr>
        <w:t xml:space="preserve"> Project funding sources and project delivery methods are currently under advisement with the goal to begin demolition of vacated structures in poor condition in 2021.</w:t>
      </w:r>
      <w:r w:rsidRPr="001E6188">
        <w:rPr>
          <w:rFonts w:cstheme="minorHAnsi"/>
          <w:sz w:val="24"/>
          <w:szCs w:val="24"/>
        </w:rPr>
        <w:t xml:space="preserve"> </w:t>
      </w:r>
    </w:p>
    <w:p w:rsidR="00373413" w:rsidRPr="001E6188" w:rsidRDefault="00373413" w:rsidP="00373413">
      <w:pPr>
        <w:pStyle w:val="NoSpacing"/>
        <w:rPr>
          <w:rFonts w:cstheme="minorHAnsi"/>
          <w:sz w:val="24"/>
          <w:szCs w:val="24"/>
        </w:rPr>
      </w:pPr>
    </w:p>
    <w:p w:rsidR="00373413" w:rsidRPr="00DD2DE1" w:rsidRDefault="00373413" w:rsidP="00373413">
      <w:pPr>
        <w:pStyle w:val="NoSpacing"/>
        <w:numPr>
          <w:ilvl w:val="0"/>
          <w:numId w:val="4"/>
        </w:numPr>
        <w:rPr>
          <w:rFonts w:cstheme="minorHAnsi"/>
          <w:b/>
          <w:bCs/>
          <w:sz w:val="24"/>
          <w:szCs w:val="24"/>
          <w:u w:val="single"/>
        </w:rPr>
      </w:pPr>
      <w:r w:rsidRPr="00DD2DE1">
        <w:rPr>
          <w:rFonts w:cstheme="minorHAnsi"/>
          <w:b/>
          <w:bCs/>
          <w:sz w:val="24"/>
          <w:szCs w:val="24"/>
          <w:u w:val="single"/>
        </w:rPr>
        <w:t>Campus Lake Dredging and Repairs</w:t>
      </w:r>
      <w:r w:rsidRPr="00DD2DE1">
        <w:rPr>
          <w:rFonts w:cstheme="minorHAnsi"/>
          <w:sz w:val="24"/>
          <w:szCs w:val="24"/>
        </w:rPr>
        <w:t xml:space="preserve"> – </w:t>
      </w:r>
      <w:r w:rsidRPr="001E6188">
        <w:rPr>
          <w:rFonts w:cstheme="minorHAnsi"/>
          <w:sz w:val="24"/>
          <w:szCs w:val="24"/>
        </w:rPr>
        <w:t xml:space="preserve">UAH Facilities &amp; Operations (F&amp;O) </w:t>
      </w:r>
      <w:r>
        <w:rPr>
          <w:rFonts w:cstheme="minorHAnsi"/>
          <w:sz w:val="24"/>
          <w:szCs w:val="24"/>
        </w:rPr>
        <w:t xml:space="preserve">has </w:t>
      </w:r>
      <w:r w:rsidRPr="00DD2DE1">
        <w:rPr>
          <w:rFonts w:cstheme="minorHAnsi"/>
          <w:sz w:val="24"/>
          <w:szCs w:val="24"/>
        </w:rPr>
        <w:t xml:space="preserve">engaged a Design Professional to provide a survey of existing conditions in order to verify the total project scope of work and estimate of probable cost. </w:t>
      </w:r>
      <w:r>
        <w:rPr>
          <w:rFonts w:cstheme="minorHAnsi"/>
          <w:sz w:val="24"/>
          <w:szCs w:val="24"/>
        </w:rPr>
        <w:t>C</w:t>
      </w:r>
      <w:r w:rsidRPr="00DD2DE1">
        <w:rPr>
          <w:rFonts w:cstheme="minorHAnsi"/>
          <w:sz w:val="24"/>
          <w:szCs w:val="24"/>
        </w:rPr>
        <w:t xml:space="preserve">onstruction </w:t>
      </w:r>
      <w:r>
        <w:rPr>
          <w:rFonts w:cstheme="minorHAnsi"/>
          <w:sz w:val="24"/>
          <w:szCs w:val="24"/>
        </w:rPr>
        <w:t xml:space="preserve">is anticipated </w:t>
      </w:r>
      <w:r w:rsidRPr="00DD2DE1">
        <w:rPr>
          <w:rFonts w:cstheme="minorHAnsi"/>
          <w:sz w:val="24"/>
          <w:szCs w:val="24"/>
        </w:rPr>
        <w:t>to begin the summer of 2021 upon completion of the spring academic semester.</w:t>
      </w:r>
    </w:p>
    <w:p w:rsidR="00373413" w:rsidRDefault="00373413" w:rsidP="00373413">
      <w:pPr>
        <w:pStyle w:val="NoSpacing"/>
        <w:ind w:left="720"/>
        <w:rPr>
          <w:rFonts w:cstheme="minorHAnsi"/>
          <w:b/>
          <w:bCs/>
          <w:sz w:val="24"/>
          <w:szCs w:val="24"/>
          <w:u w:val="single"/>
        </w:rPr>
      </w:pPr>
    </w:p>
    <w:p w:rsidR="00373413" w:rsidRPr="001E6188" w:rsidRDefault="00373413" w:rsidP="00373413">
      <w:pPr>
        <w:pStyle w:val="NoSpacing"/>
        <w:numPr>
          <w:ilvl w:val="0"/>
          <w:numId w:val="4"/>
        </w:numPr>
        <w:rPr>
          <w:rFonts w:cstheme="minorHAnsi"/>
          <w:b/>
          <w:bCs/>
          <w:sz w:val="24"/>
          <w:szCs w:val="24"/>
          <w:u w:val="single"/>
        </w:rPr>
      </w:pPr>
      <w:r w:rsidRPr="001E6188">
        <w:rPr>
          <w:rFonts w:cstheme="minorHAnsi"/>
          <w:b/>
          <w:bCs/>
          <w:sz w:val="24"/>
          <w:szCs w:val="24"/>
          <w:u w:val="single"/>
        </w:rPr>
        <w:t>Spragins Hall Interior Renovations</w:t>
      </w:r>
      <w:r w:rsidRPr="001E6188">
        <w:rPr>
          <w:rFonts w:cstheme="minorHAnsi"/>
          <w:sz w:val="24"/>
          <w:szCs w:val="24"/>
        </w:rPr>
        <w:t xml:space="preserve"> – UAH Facilities &amp; Operations (F&amp;O) </w:t>
      </w:r>
      <w:r>
        <w:rPr>
          <w:rFonts w:cstheme="minorHAnsi"/>
          <w:sz w:val="24"/>
          <w:szCs w:val="24"/>
        </w:rPr>
        <w:t>has been approved</w:t>
      </w:r>
      <w:r w:rsidRPr="001E6188">
        <w:rPr>
          <w:rFonts w:cstheme="minorHAnsi"/>
          <w:sz w:val="24"/>
          <w:szCs w:val="24"/>
        </w:rPr>
        <w:t xml:space="preserve"> to move forward with design development to verify </w:t>
      </w:r>
      <w:r>
        <w:rPr>
          <w:rFonts w:cstheme="minorHAnsi"/>
          <w:sz w:val="24"/>
          <w:szCs w:val="24"/>
        </w:rPr>
        <w:t xml:space="preserve">total </w:t>
      </w:r>
      <w:r w:rsidRPr="001E6188">
        <w:rPr>
          <w:rFonts w:cstheme="minorHAnsi"/>
          <w:sz w:val="24"/>
          <w:szCs w:val="24"/>
        </w:rPr>
        <w:t xml:space="preserve">project scope and budget. </w:t>
      </w:r>
      <w:r>
        <w:rPr>
          <w:rFonts w:cstheme="minorHAnsi"/>
          <w:sz w:val="24"/>
          <w:szCs w:val="24"/>
        </w:rPr>
        <w:t>W</w:t>
      </w:r>
      <w:r w:rsidRPr="00DD2DE1">
        <w:rPr>
          <w:rFonts w:cstheme="minorHAnsi"/>
          <w:sz w:val="24"/>
          <w:szCs w:val="24"/>
        </w:rPr>
        <w:t xml:space="preserve">e </w:t>
      </w:r>
      <w:r>
        <w:rPr>
          <w:rFonts w:cstheme="minorHAnsi"/>
          <w:sz w:val="24"/>
          <w:szCs w:val="24"/>
        </w:rPr>
        <w:t>have</w:t>
      </w:r>
      <w:r w:rsidRPr="00DD2DE1">
        <w:rPr>
          <w:rFonts w:cstheme="minorHAnsi"/>
          <w:sz w:val="24"/>
          <w:szCs w:val="24"/>
        </w:rPr>
        <w:t xml:space="preserve"> submit</w:t>
      </w:r>
      <w:r>
        <w:rPr>
          <w:rFonts w:cstheme="minorHAnsi"/>
          <w:sz w:val="24"/>
          <w:szCs w:val="24"/>
        </w:rPr>
        <w:t>ted</w:t>
      </w:r>
      <w:r w:rsidRPr="00DD2DE1">
        <w:rPr>
          <w:rFonts w:cstheme="minorHAnsi"/>
          <w:sz w:val="24"/>
          <w:szCs w:val="24"/>
        </w:rPr>
        <w:t xml:space="preserve"> for </w:t>
      </w:r>
      <w:r>
        <w:rPr>
          <w:rFonts w:cstheme="minorHAnsi"/>
          <w:sz w:val="24"/>
          <w:szCs w:val="24"/>
        </w:rPr>
        <w:t xml:space="preserve">approval </w:t>
      </w:r>
      <w:r w:rsidRPr="00DD2DE1">
        <w:rPr>
          <w:rFonts w:cstheme="minorHAnsi"/>
          <w:sz w:val="24"/>
          <w:szCs w:val="24"/>
        </w:rPr>
        <w:t xml:space="preserve">a Stage I Submittal </w:t>
      </w:r>
      <w:r>
        <w:rPr>
          <w:rFonts w:cstheme="minorHAnsi"/>
          <w:sz w:val="24"/>
          <w:szCs w:val="24"/>
        </w:rPr>
        <w:t xml:space="preserve">with a Stage II Waiver </w:t>
      </w:r>
      <w:r w:rsidRPr="00DD2DE1">
        <w:rPr>
          <w:rFonts w:cstheme="minorHAnsi"/>
          <w:sz w:val="24"/>
          <w:szCs w:val="24"/>
        </w:rPr>
        <w:t xml:space="preserve">to the UAS Board of Trustees </w:t>
      </w:r>
      <w:r>
        <w:rPr>
          <w:rFonts w:cstheme="minorHAnsi"/>
          <w:sz w:val="24"/>
          <w:szCs w:val="24"/>
        </w:rPr>
        <w:t>for the February 2021 Board Meeting</w:t>
      </w:r>
      <w:r w:rsidRPr="00DD2DE1">
        <w:rPr>
          <w:rFonts w:cstheme="minorHAnsi"/>
          <w:sz w:val="24"/>
          <w:szCs w:val="24"/>
        </w:rPr>
        <w:t xml:space="preserve">. </w:t>
      </w:r>
      <w:r>
        <w:rPr>
          <w:rFonts w:cstheme="minorHAnsi"/>
          <w:sz w:val="24"/>
          <w:szCs w:val="24"/>
        </w:rPr>
        <w:t>Construction could begin late in the 2021 Spring Semester and continue through the 2021 Fall Semester.</w:t>
      </w:r>
    </w:p>
    <w:p w:rsidR="00373413" w:rsidRDefault="00373413" w:rsidP="00373413">
      <w:pPr>
        <w:pStyle w:val="NoSpacing"/>
        <w:rPr>
          <w:rFonts w:cstheme="minorHAnsi"/>
          <w:sz w:val="24"/>
          <w:szCs w:val="24"/>
        </w:rPr>
      </w:pPr>
    </w:p>
    <w:p w:rsidR="00373413" w:rsidRDefault="00373413" w:rsidP="00373413">
      <w:pPr>
        <w:rPr>
          <w:rFonts w:eastAsiaTheme="minorEastAsia" w:cstheme="minorHAnsi"/>
          <w:bCs/>
          <w:sz w:val="24"/>
          <w:szCs w:val="24"/>
        </w:rPr>
      </w:pPr>
      <w:r>
        <w:rPr>
          <w:rFonts w:cstheme="minorHAnsi"/>
          <w:bCs/>
          <w:sz w:val="24"/>
          <w:szCs w:val="24"/>
        </w:rPr>
        <w:br w:type="page"/>
      </w:r>
    </w:p>
    <w:p w:rsidR="00373413" w:rsidRPr="009402EB" w:rsidRDefault="00373413" w:rsidP="00373413">
      <w:pPr>
        <w:rPr>
          <w:rFonts w:ascii="Times New Roman" w:eastAsia="Calibri" w:hAnsi="Times New Roman" w:cs="Times New Roman"/>
          <w:b/>
          <w:sz w:val="24"/>
          <w:szCs w:val="24"/>
        </w:rPr>
      </w:pPr>
    </w:p>
    <w:p w:rsidR="00373413" w:rsidRPr="009402EB" w:rsidRDefault="00373413" w:rsidP="00373413">
      <w:pPr>
        <w:widowControl w:val="0"/>
        <w:tabs>
          <w:tab w:val="left" w:pos="841"/>
        </w:tabs>
        <w:spacing w:after="0" w:line="240" w:lineRule="auto"/>
        <w:ind w:left="119" w:right="391"/>
        <w:jc w:val="center"/>
        <w:rPr>
          <w:rFonts w:ascii="Times New Roman" w:eastAsia="Calibri" w:hAnsi="Times New Roman" w:cs="Times New Roman"/>
          <w:b/>
          <w:color w:val="FF0000"/>
          <w:sz w:val="24"/>
          <w:szCs w:val="24"/>
        </w:rPr>
      </w:pPr>
      <w:r w:rsidRPr="009402EB">
        <w:rPr>
          <w:rFonts w:ascii="Times New Roman" w:eastAsia="Calibri" w:hAnsi="Times New Roman" w:cs="Times New Roman"/>
          <w:b/>
          <w:sz w:val="24"/>
          <w:szCs w:val="24"/>
        </w:rPr>
        <w:t xml:space="preserve">Miscellaneous Items </w:t>
      </w:r>
    </w:p>
    <w:p w:rsidR="00373413" w:rsidRPr="00250E6F" w:rsidRDefault="00373413" w:rsidP="00373413">
      <w:pPr>
        <w:widowControl w:val="0"/>
        <w:tabs>
          <w:tab w:val="left" w:pos="841"/>
        </w:tabs>
        <w:spacing w:after="0" w:line="240" w:lineRule="auto"/>
        <w:ind w:left="119" w:right="391"/>
        <w:rPr>
          <w:rFonts w:ascii="Times New Roman" w:eastAsia="Calibri" w:hAnsi="Times New Roman" w:cs="Times New Roman"/>
          <w:b/>
          <w:sz w:val="24"/>
          <w:szCs w:val="24"/>
        </w:rPr>
      </w:pPr>
    </w:p>
    <w:p w:rsidR="00373413" w:rsidRPr="00250E6F" w:rsidRDefault="00373413" w:rsidP="00373413">
      <w:pPr>
        <w:numPr>
          <w:ilvl w:val="0"/>
          <w:numId w:val="3"/>
        </w:numPr>
        <w:contextualSpacing/>
        <w:rPr>
          <w:rFonts w:ascii="Times New Roman" w:hAnsi="Times New Roman" w:cs="Times New Roman"/>
          <w:b/>
          <w:sz w:val="24"/>
          <w:szCs w:val="24"/>
        </w:rPr>
      </w:pPr>
      <w:r w:rsidRPr="00250E6F">
        <w:rPr>
          <w:rFonts w:ascii="Times New Roman" w:hAnsi="Times New Roman" w:cs="Times New Roman"/>
          <w:b/>
          <w:bCs/>
          <w:sz w:val="24"/>
          <w:szCs w:val="24"/>
        </w:rPr>
        <w:t xml:space="preserve">Update - Vaccination Plan – </w:t>
      </w:r>
      <w:r w:rsidRPr="00250E6F">
        <w:rPr>
          <w:rFonts w:ascii="Times New Roman" w:hAnsi="Times New Roman" w:cs="Times New Roman"/>
          <w:bCs/>
          <w:sz w:val="24"/>
          <w:szCs w:val="24"/>
        </w:rPr>
        <w:t xml:space="preserve">In coordination with the ADPH, we have ordered 1000 COVID-19 vaccine doses. We do not know when we will receive the doses. We are developing a plan to vaccinate employees who fall under the Phase 1a - Healthcare Workforce guidelines. </w:t>
      </w:r>
    </w:p>
    <w:p w:rsidR="00373413" w:rsidRDefault="00373413" w:rsidP="00373413">
      <w:pPr>
        <w:contextualSpacing/>
        <w:jc w:val="center"/>
        <w:rPr>
          <w:rFonts w:ascii="Times New Roman" w:hAnsi="Times New Roman" w:cs="Times New Roman"/>
          <w:b/>
          <w:sz w:val="24"/>
          <w:szCs w:val="24"/>
        </w:rPr>
      </w:pPr>
    </w:p>
    <w:p w:rsidR="00373413" w:rsidRDefault="00373413" w:rsidP="00373413">
      <w:pPr>
        <w:contextualSpacing/>
        <w:jc w:val="center"/>
        <w:rPr>
          <w:rFonts w:ascii="Times New Roman" w:hAnsi="Times New Roman" w:cs="Times New Roman"/>
          <w:b/>
          <w:sz w:val="24"/>
          <w:szCs w:val="24"/>
        </w:rPr>
      </w:pPr>
    </w:p>
    <w:p w:rsidR="00696662" w:rsidRDefault="000C3934" w:rsidP="005C31D7">
      <w:pPr>
        <w:contextualSpacing/>
        <w:jc w:val="center"/>
        <w:rPr>
          <w:rFonts w:ascii="Times New Roman" w:hAnsi="Times New Roman" w:cs="Times New Roman"/>
          <w:b/>
          <w:sz w:val="24"/>
          <w:szCs w:val="24"/>
        </w:rPr>
      </w:pPr>
      <w:r w:rsidRPr="000C3934">
        <w:rPr>
          <w:rFonts w:ascii="Times New Roman" w:hAnsi="Times New Roman" w:cs="Times New Roman"/>
          <w:b/>
          <w:sz w:val="24"/>
          <w:szCs w:val="24"/>
        </w:rPr>
        <w:t>Academic Affairs</w:t>
      </w:r>
    </w:p>
    <w:p w:rsidR="00471723" w:rsidRPr="000C3934" w:rsidRDefault="00471723" w:rsidP="005C31D7">
      <w:pPr>
        <w:contextualSpacing/>
        <w:jc w:val="center"/>
        <w:rPr>
          <w:rFonts w:ascii="Times New Roman" w:hAnsi="Times New Roman" w:cs="Times New Roman"/>
          <w:b/>
          <w:sz w:val="24"/>
          <w:szCs w:val="24"/>
        </w:rPr>
      </w:pPr>
    </w:p>
    <w:p w:rsidR="00E80FD6" w:rsidRPr="00E80FD6" w:rsidRDefault="00E80FD6" w:rsidP="000C3934">
      <w:pPr>
        <w:spacing w:after="120" w:line="240" w:lineRule="auto"/>
        <w:jc w:val="both"/>
        <w:rPr>
          <w:rFonts w:ascii="Times New Roman" w:hAnsi="Times New Roman" w:cs="Times New Roman"/>
          <w:b/>
          <w:sz w:val="24"/>
          <w:szCs w:val="24"/>
        </w:rPr>
      </w:pPr>
      <w:bookmarkStart w:id="0" w:name="_Hlk32219099"/>
      <w:r w:rsidRPr="00E80FD6">
        <w:rPr>
          <w:rFonts w:ascii="Times New Roman" w:hAnsi="Times New Roman" w:cs="Times New Roman"/>
          <w:b/>
          <w:sz w:val="24"/>
          <w:szCs w:val="24"/>
        </w:rPr>
        <w:t>Academic Affai</w:t>
      </w:r>
      <w:r w:rsidR="000C3934">
        <w:rPr>
          <w:rFonts w:ascii="Times New Roman" w:hAnsi="Times New Roman" w:cs="Times New Roman"/>
          <w:b/>
          <w:sz w:val="24"/>
          <w:szCs w:val="24"/>
        </w:rPr>
        <w:t>rs Dean Search and Dean Reviews</w:t>
      </w:r>
    </w:p>
    <w:p w:rsidR="00A046B5" w:rsidRDefault="00AB4927" w:rsidP="009A4C44">
      <w:pPr>
        <w:numPr>
          <w:ilvl w:val="0"/>
          <w:numId w:val="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Associate Provost for Academic Integrity and International </w:t>
      </w:r>
      <w:r w:rsidR="006E4FA0">
        <w:rPr>
          <w:rFonts w:ascii="Times New Roman" w:hAnsi="Times New Roman" w:cs="Times New Roman"/>
          <w:sz w:val="24"/>
          <w:szCs w:val="24"/>
        </w:rPr>
        <w:t>Services and</w:t>
      </w:r>
      <w:r>
        <w:rPr>
          <w:rFonts w:ascii="Times New Roman" w:hAnsi="Times New Roman" w:cs="Times New Roman"/>
          <w:sz w:val="24"/>
          <w:szCs w:val="24"/>
        </w:rPr>
        <w:t xml:space="preserve"> Dean of the Graduate School:  Search is underway.  Nominations and applications are being accepted.  Associate Provost Brent Wren is chairing the search committee.</w:t>
      </w:r>
    </w:p>
    <w:p w:rsidR="00AB4927" w:rsidRDefault="00AB4927" w:rsidP="009A4C44">
      <w:pPr>
        <w:numPr>
          <w:ilvl w:val="0"/>
          <w:numId w:val="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Dr. Sean Lane is serving as Acting Associate Provost for International Services and Dean of the Graduate School while continuing his duties as Dean of the College of Arts, Humanities and Social Sciences</w:t>
      </w:r>
      <w:r w:rsidR="00005038">
        <w:rPr>
          <w:rFonts w:ascii="Times New Roman" w:hAnsi="Times New Roman" w:cs="Times New Roman"/>
          <w:sz w:val="24"/>
          <w:szCs w:val="24"/>
        </w:rPr>
        <w:t>.</w:t>
      </w:r>
    </w:p>
    <w:p w:rsidR="00AB4927" w:rsidRDefault="00AB4927" w:rsidP="009A4C44">
      <w:pPr>
        <w:numPr>
          <w:ilvl w:val="0"/>
          <w:numId w:val="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Dean Marsha Adams is retiring as July 31, 2021.  A search committee for the Dean of the College of Nursing is being constituted. Dean Bill Wilkerson will chair the search committee</w:t>
      </w:r>
      <w:r w:rsidR="00553A4C">
        <w:rPr>
          <w:rFonts w:ascii="Times New Roman" w:hAnsi="Times New Roman" w:cs="Times New Roman"/>
          <w:sz w:val="24"/>
          <w:szCs w:val="24"/>
        </w:rPr>
        <w:t>.</w:t>
      </w:r>
    </w:p>
    <w:p w:rsidR="00553A4C" w:rsidRDefault="00553A4C" w:rsidP="00553A4C">
      <w:pPr>
        <w:numPr>
          <w:ilvl w:val="0"/>
          <w:numId w:val="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Dean Karen Clanton is retiring on May 31, 2021.  A search committee will be constituted shortly. </w:t>
      </w:r>
    </w:p>
    <w:p w:rsidR="00553A4C" w:rsidRPr="00553A4C" w:rsidRDefault="00E80FD6" w:rsidP="00553A4C">
      <w:pPr>
        <w:numPr>
          <w:ilvl w:val="0"/>
          <w:numId w:val="1"/>
        </w:numPr>
        <w:spacing w:before="100" w:beforeAutospacing="1" w:after="100" w:afterAutospacing="1" w:line="240" w:lineRule="auto"/>
        <w:jc w:val="both"/>
        <w:rPr>
          <w:rFonts w:ascii="Times New Roman" w:hAnsi="Times New Roman" w:cs="Times New Roman"/>
          <w:sz w:val="24"/>
          <w:szCs w:val="24"/>
        </w:rPr>
      </w:pPr>
      <w:r w:rsidRPr="00553A4C">
        <w:rPr>
          <w:rFonts w:ascii="Times New Roman" w:hAnsi="Times New Roman" w:cs="Times New Roman"/>
          <w:sz w:val="24"/>
          <w:szCs w:val="24"/>
        </w:rPr>
        <w:t xml:space="preserve">Dean </w:t>
      </w:r>
      <w:r w:rsidR="00D605BE" w:rsidRPr="00553A4C">
        <w:rPr>
          <w:rFonts w:ascii="Times New Roman" w:hAnsi="Times New Roman" w:cs="Times New Roman"/>
          <w:sz w:val="24"/>
          <w:szCs w:val="24"/>
        </w:rPr>
        <w:t xml:space="preserve">Jason Greene of the College of Business is undergoing his </w:t>
      </w:r>
      <w:r w:rsidR="001532F9" w:rsidRPr="00553A4C">
        <w:rPr>
          <w:rFonts w:ascii="Times New Roman" w:hAnsi="Times New Roman" w:cs="Times New Roman"/>
          <w:sz w:val="24"/>
          <w:szCs w:val="24"/>
        </w:rPr>
        <w:t>fifth-year</w:t>
      </w:r>
      <w:r w:rsidR="00D605BE" w:rsidRPr="00553A4C">
        <w:rPr>
          <w:rFonts w:ascii="Times New Roman" w:hAnsi="Times New Roman" w:cs="Times New Roman"/>
          <w:sz w:val="24"/>
          <w:szCs w:val="24"/>
        </w:rPr>
        <w:t xml:space="preserve"> review.</w:t>
      </w:r>
    </w:p>
    <w:p w:rsidR="00AB4927" w:rsidRPr="00553A4C" w:rsidRDefault="00AB4927" w:rsidP="00553A4C">
      <w:pPr>
        <w:numPr>
          <w:ilvl w:val="0"/>
          <w:numId w:val="1"/>
        </w:numPr>
        <w:spacing w:before="100" w:beforeAutospacing="1" w:after="100" w:afterAutospacing="1" w:line="240" w:lineRule="auto"/>
        <w:jc w:val="both"/>
        <w:rPr>
          <w:rFonts w:ascii="Times New Roman" w:hAnsi="Times New Roman" w:cs="Times New Roman"/>
          <w:sz w:val="24"/>
          <w:szCs w:val="24"/>
        </w:rPr>
      </w:pPr>
      <w:r w:rsidRPr="00553A4C">
        <w:rPr>
          <w:rFonts w:ascii="Times New Roman" w:hAnsi="Times New Roman" w:cs="Times New Roman"/>
          <w:sz w:val="24"/>
          <w:szCs w:val="24"/>
        </w:rPr>
        <w:t>Dean Sean Lane is undergoing mid-term review as Dean of the College of Arts, Humanities and Social Sciences.</w:t>
      </w:r>
    </w:p>
    <w:p w:rsidR="00841554" w:rsidRDefault="00CF35F5" w:rsidP="00B44920">
      <w:pPr>
        <w:spacing w:before="100" w:beforeAutospacing="1" w:after="240" w:line="240" w:lineRule="auto"/>
        <w:jc w:val="both"/>
        <w:rPr>
          <w:rFonts w:ascii="Times New Roman" w:hAnsi="Times New Roman" w:cs="Times New Roman"/>
          <w:b/>
          <w:sz w:val="24"/>
          <w:szCs w:val="24"/>
        </w:rPr>
      </w:pPr>
      <w:r>
        <w:rPr>
          <w:rFonts w:ascii="Times New Roman" w:hAnsi="Times New Roman" w:cs="Times New Roman"/>
          <w:b/>
          <w:sz w:val="24"/>
          <w:szCs w:val="24"/>
        </w:rPr>
        <w:t>Policies</w:t>
      </w:r>
    </w:p>
    <w:p w:rsidR="003E4CF3" w:rsidRPr="003E4CF3" w:rsidRDefault="003E4CF3" w:rsidP="00B44920">
      <w:pPr>
        <w:spacing w:before="100" w:beforeAutospacing="1" w:after="240" w:line="240" w:lineRule="auto"/>
        <w:jc w:val="both"/>
        <w:rPr>
          <w:rFonts w:ascii="Times New Roman" w:hAnsi="Times New Roman" w:cs="Times New Roman"/>
          <w:sz w:val="24"/>
          <w:szCs w:val="24"/>
        </w:rPr>
      </w:pPr>
      <w:r w:rsidRPr="003E4CF3">
        <w:rPr>
          <w:rFonts w:ascii="Times New Roman" w:hAnsi="Times New Roman" w:cs="Times New Roman"/>
          <w:sz w:val="24"/>
          <w:szCs w:val="24"/>
        </w:rPr>
        <w:t xml:space="preserve">Academic Misconduct Policy </w:t>
      </w:r>
      <w:r w:rsidR="00373413">
        <w:rPr>
          <w:rFonts w:ascii="Times New Roman" w:hAnsi="Times New Roman" w:cs="Times New Roman"/>
          <w:sz w:val="24"/>
          <w:szCs w:val="24"/>
        </w:rPr>
        <w:t xml:space="preserve">was </w:t>
      </w:r>
      <w:r w:rsidRPr="003E4CF3">
        <w:rPr>
          <w:rFonts w:ascii="Times New Roman" w:hAnsi="Times New Roman" w:cs="Times New Roman"/>
          <w:sz w:val="24"/>
          <w:szCs w:val="24"/>
        </w:rPr>
        <w:t>sent to Faculty Senate</w:t>
      </w:r>
      <w:r>
        <w:rPr>
          <w:rFonts w:ascii="Times New Roman" w:hAnsi="Times New Roman" w:cs="Times New Roman"/>
          <w:sz w:val="24"/>
          <w:szCs w:val="24"/>
        </w:rPr>
        <w:t xml:space="preserve"> </w:t>
      </w:r>
      <w:r w:rsidRPr="003E4CF3">
        <w:rPr>
          <w:rFonts w:ascii="Times New Roman" w:hAnsi="Times New Roman" w:cs="Times New Roman"/>
          <w:sz w:val="24"/>
          <w:szCs w:val="24"/>
        </w:rPr>
        <w:t>on January 19, 2021</w:t>
      </w:r>
      <w:r w:rsidR="00373413">
        <w:rPr>
          <w:rFonts w:ascii="Times New Roman" w:hAnsi="Times New Roman" w:cs="Times New Roman"/>
          <w:sz w:val="24"/>
          <w:szCs w:val="24"/>
        </w:rPr>
        <w:t xml:space="preserve"> for review.  All recommendations from the Faculty Senate and SGA were incorporated into the policy.  The policy was shortened by eliminating redundancies.   Please review the policy and return by the end of April so that the policy can go into effect fall semester.</w:t>
      </w:r>
    </w:p>
    <w:p w:rsidR="00E663F5" w:rsidRDefault="00E663F5" w:rsidP="00E3545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Status of Reappointments in RPT</w:t>
      </w:r>
    </w:p>
    <w:p w:rsidR="00E663F5" w:rsidRDefault="00E663F5" w:rsidP="00E3545A">
      <w:pPr>
        <w:spacing w:after="0" w:line="240" w:lineRule="auto"/>
        <w:rPr>
          <w:rFonts w:ascii="Times New Roman" w:eastAsia="Times New Roman" w:hAnsi="Times New Roman" w:cs="Times New Roman"/>
          <w:b/>
          <w:sz w:val="24"/>
          <w:szCs w:val="24"/>
        </w:rPr>
      </w:pPr>
    </w:p>
    <w:p w:rsidR="00E663F5" w:rsidRDefault="00E663F5" w:rsidP="00E3545A">
      <w:pPr>
        <w:spacing w:after="0" w:line="240" w:lineRule="auto"/>
        <w:rPr>
          <w:rFonts w:ascii="Times New Roman" w:eastAsia="Times New Roman" w:hAnsi="Times New Roman" w:cs="Times New Roman"/>
          <w:sz w:val="24"/>
          <w:szCs w:val="24"/>
        </w:rPr>
      </w:pPr>
      <w:r w:rsidRPr="00E663F5">
        <w:rPr>
          <w:rFonts w:ascii="Times New Roman" w:eastAsia="Times New Roman" w:hAnsi="Times New Roman" w:cs="Times New Roman"/>
          <w:sz w:val="24"/>
          <w:szCs w:val="24"/>
        </w:rPr>
        <w:t>110 our 116 faculty have submitted their files; one resigned; one has an extension; four have not yet submitted.</w:t>
      </w:r>
    </w:p>
    <w:p w:rsidR="00CE00F9" w:rsidRDefault="00CE00F9" w:rsidP="00E3545A">
      <w:pPr>
        <w:spacing w:after="0" w:line="240" w:lineRule="auto"/>
        <w:rPr>
          <w:rFonts w:ascii="Times New Roman" w:eastAsia="Times New Roman" w:hAnsi="Times New Roman" w:cs="Times New Roman"/>
          <w:sz w:val="24"/>
          <w:szCs w:val="24"/>
        </w:rPr>
      </w:pPr>
    </w:p>
    <w:p w:rsidR="00CE00F9" w:rsidRDefault="00CE00F9" w:rsidP="00E3545A">
      <w:pPr>
        <w:spacing w:after="0" w:line="240" w:lineRule="auto"/>
        <w:rPr>
          <w:rFonts w:ascii="Times New Roman" w:eastAsia="Times New Roman" w:hAnsi="Times New Roman" w:cs="Times New Roman"/>
          <w:b/>
          <w:sz w:val="24"/>
          <w:szCs w:val="24"/>
        </w:rPr>
      </w:pPr>
    </w:p>
    <w:p w:rsidR="00CE00F9" w:rsidRDefault="00CE00F9" w:rsidP="00E3545A">
      <w:pPr>
        <w:spacing w:after="0" w:line="240" w:lineRule="auto"/>
        <w:rPr>
          <w:rFonts w:ascii="Times New Roman" w:eastAsia="Times New Roman" w:hAnsi="Times New Roman" w:cs="Times New Roman"/>
          <w:b/>
          <w:sz w:val="24"/>
          <w:szCs w:val="24"/>
        </w:rPr>
      </w:pPr>
    </w:p>
    <w:p w:rsidR="00CE00F9" w:rsidRDefault="00CE00F9" w:rsidP="00E3545A">
      <w:pPr>
        <w:spacing w:after="0" w:line="240" w:lineRule="auto"/>
        <w:rPr>
          <w:rFonts w:ascii="Times New Roman" w:eastAsia="Times New Roman" w:hAnsi="Times New Roman" w:cs="Times New Roman"/>
          <w:b/>
          <w:sz w:val="24"/>
          <w:szCs w:val="24"/>
        </w:rPr>
      </w:pPr>
    </w:p>
    <w:p w:rsidR="00CE00F9" w:rsidRDefault="00CE00F9" w:rsidP="00E3545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SACS COC </w:t>
      </w:r>
      <w:r w:rsidRPr="00CE00F9">
        <w:rPr>
          <w:rFonts w:ascii="Times New Roman" w:eastAsia="Times New Roman" w:hAnsi="Times New Roman" w:cs="Times New Roman"/>
          <w:b/>
          <w:sz w:val="24"/>
          <w:szCs w:val="24"/>
        </w:rPr>
        <w:t>CV Submission Deadline Extended from March 1 to April 1</w:t>
      </w:r>
      <w:r>
        <w:rPr>
          <w:rFonts w:ascii="Times New Roman" w:eastAsia="Times New Roman" w:hAnsi="Times New Roman" w:cs="Times New Roman"/>
          <w:b/>
          <w:sz w:val="24"/>
          <w:szCs w:val="24"/>
        </w:rPr>
        <w:t>,</w:t>
      </w:r>
      <w:r w:rsidRPr="00CE00F9">
        <w:rPr>
          <w:rFonts w:ascii="Times New Roman" w:eastAsia="Times New Roman" w:hAnsi="Times New Roman" w:cs="Times New Roman"/>
          <w:b/>
          <w:sz w:val="24"/>
          <w:szCs w:val="24"/>
        </w:rPr>
        <w:t xml:space="preserve"> 2021</w:t>
      </w:r>
    </w:p>
    <w:p w:rsidR="00CE00F9" w:rsidRDefault="00CE00F9" w:rsidP="00E3545A">
      <w:pPr>
        <w:spacing w:after="0" w:line="240" w:lineRule="auto"/>
        <w:rPr>
          <w:rFonts w:ascii="Times New Roman" w:eastAsia="Times New Roman" w:hAnsi="Times New Roman" w:cs="Times New Roman"/>
          <w:b/>
          <w:sz w:val="24"/>
          <w:szCs w:val="24"/>
        </w:rPr>
      </w:pPr>
    </w:p>
    <w:p w:rsidR="00CE00F9" w:rsidRPr="00CE00F9" w:rsidRDefault="00CE00F9" w:rsidP="00E3545A">
      <w:pPr>
        <w:spacing w:after="0" w:line="240" w:lineRule="auto"/>
        <w:rPr>
          <w:rFonts w:ascii="Times New Roman" w:eastAsia="Times New Roman" w:hAnsi="Times New Roman" w:cs="Times New Roman"/>
          <w:sz w:val="24"/>
          <w:szCs w:val="24"/>
        </w:rPr>
      </w:pPr>
      <w:r w:rsidRPr="00CE00F9">
        <w:rPr>
          <w:rFonts w:ascii="Times New Roman" w:eastAsia="Times New Roman" w:hAnsi="Times New Roman" w:cs="Times New Roman"/>
          <w:sz w:val="24"/>
          <w:szCs w:val="24"/>
        </w:rPr>
        <w:t>Although most faculty have already submitted their CVs for the SACS</w:t>
      </w:r>
      <w:r>
        <w:rPr>
          <w:rFonts w:ascii="Times New Roman" w:eastAsia="Times New Roman" w:hAnsi="Times New Roman" w:cs="Times New Roman"/>
          <w:sz w:val="24"/>
          <w:szCs w:val="24"/>
        </w:rPr>
        <w:t xml:space="preserve"> </w:t>
      </w:r>
      <w:r w:rsidRPr="00CE00F9">
        <w:rPr>
          <w:rFonts w:ascii="Times New Roman" w:eastAsia="Times New Roman" w:hAnsi="Times New Roman" w:cs="Times New Roman"/>
          <w:sz w:val="24"/>
          <w:szCs w:val="24"/>
        </w:rPr>
        <w:t xml:space="preserve">COC </w:t>
      </w:r>
      <w:r>
        <w:rPr>
          <w:rFonts w:ascii="Times New Roman" w:eastAsia="Times New Roman" w:hAnsi="Times New Roman" w:cs="Times New Roman"/>
          <w:sz w:val="24"/>
          <w:szCs w:val="24"/>
        </w:rPr>
        <w:t xml:space="preserve">Fifth -Year Review, the deadline has been extended to April 1 in case anyone needs extra time. </w:t>
      </w:r>
    </w:p>
    <w:p w:rsidR="00E663F5" w:rsidRDefault="00E663F5" w:rsidP="00E3545A">
      <w:pPr>
        <w:spacing w:after="0" w:line="240" w:lineRule="auto"/>
        <w:rPr>
          <w:rFonts w:ascii="Times New Roman" w:eastAsia="Times New Roman" w:hAnsi="Times New Roman" w:cs="Times New Roman"/>
          <w:b/>
          <w:sz w:val="24"/>
          <w:szCs w:val="24"/>
        </w:rPr>
      </w:pPr>
    </w:p>
    <w:p w:rsidR="0066442A" w:rsidRDefault="009402EB" w:rsidP="00E3545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r w:rsidR="0066442A">
        <w:rPr>
          <w:rFonts w:ascii="Times New Roman" w:eastAsia="Times New Roman" w:hAnsi="Times New Roman" w:cs="Times New Roman"/>
          <w:b/>
          <w:sz w:val="24"/>
          <w:szCs w:val="24"/>
        </w:rPr>
        <w:t xml:space="preserve"> Semester </w:t>
      </w:r>
      <w:r w:rsidR="0059488A">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1</w:t>
      </w:r>
      <w:r w:rsidR="0059488A">
        <w:rPr>
          <w:rFonts w:ascii="Times New Roman" w:eastAsia="Times New Roman" w:hAnsi="Times New Roman" w:cs="Times New Roman"/>
          <w:b/>
          <w:sz w:val="24"/>
          <w:szCs w:val="24"/>
        </w:rPr>
        <w:t xml:space="preserve"> </w:t>
      </w:r>
      <w:r w:rsidR="0066442A">
        <w:rPr>
          <w:rFonts w:ascii="Times New Roman" w:eastAsia="Times New Roman" w:hAnsi="Times New Roman" w:cs="Times New Roman"/>
          <w:b/>
          <w:sz w:val="24"/>
          <w:szCs w:val="24"/>
        </w:rPr>
        <w:t>Schedule</w:t>
      </w:r>
    </w:p>
    <w:p w:rsidR="0066442A" w:rsidRDefault="0066442A" w:rsidP="00E3545A">
      <w:pPr>
        <w:spacing w:after="0" w:line="240" w:lineRule="auto"/>
        <w:rPr>
          <w:rFonts w:ascii="Times New Roman" w:eastAsia="Times New Roman" w:hAnsi="Times New Roman" w:cs="Times New Roman"/>
          <w:b/>
          <w:sz w:val="24"/>
          <w:szCs w:val="24"/>
        </w:rPr>
      </w:pPr>
    </w:p>
    <w:p w:rsidR="0066442A" w:rsidRPr="0066442A" w:rsidRDefault="009402EB" w:rsidP="006644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January 13: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Start of Classes</w:t>
      </w:r>
    </w:p>
    <w:p w:rsidR="0066442A" w:rsidRPr="0066442A" w:rsidRDefault="009402EB" w:rsidP="006644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January 18: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Martin Luther King Day</w:t>
      </w:r>
    </w:p>
    <w:p w:rsidR="009402EB" w:rsidRDefault="009402EB" w:rsidP="006644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23: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End of Classes</w:t>
      </w:r>
    </w:p>
    <w:p w:rsidR="0066442A" w:rsidRPr="0066442A" w:rsidRDefault="009402EB" w:rsidP="006644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24 &amp; 25: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6442A" w:rsidRPr="0066442A">
        <w:rPr>
          <w:rFonts w:ascii="Times New Roman" w:eastAsia="Times New Roman" w:hAnsi="Times New Roman" w:cs="Times New Roman"/>
          <w:sz w:val="24"/>
          <w:szCs w:val="24"/>
        </w:rPr>
        <w:t>Study days</w:t>
      </w:r>
    </w:p>
    <w:p w:rsidR="0066442A" w:rsidRPr="0066442A" w:rsidRDefault="009402EB" w:rsidP="006644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26</w:t>
      </w:r>
      <w:r w:rsidR="0066442A" w:rsidRPr="0066442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6442A" w:rsidRPr="0066442A">
        <w:rPr>
          <w:rFonts w:ascii="Times New Roman" w:eastAsia="Times New Roman" w:hAnsi="Times New Roman" w:cs="Times New Roman"/>
          <w:sz w:val="24"/>
          <w:szCs w:val="24"/>
        </w:rPr>
        <w:t>Finals begin</w:t>
      </w:r>
    </w:p>
    <w:p w:rsidR="0066442A" w:rsidRPr="0066442A" w:rsidRDefault="009402EB" w:rsidP="006644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5:</w:t>
      </w:r>
      <w:r>
        <w:rPr>
          <w:rFonts w:ascii="Times New Roman" w:eastAsia="Times New Roman" w:hAnsi="Times New Roman" w:cs="Times New Roman"/>
          <w:sz w:val="24"/>
          <w:szCs w:val="24"/>
        </w:rPr>
        <w:tab/>
      </w:r>
      <w:r w:rsidR="00B44920">
        <w:rPr>
          <w:rFonts w:ascii="Times New Roman" w:eastAsia="Times New Roman" w:hAnsi="Times New Roman" w:cs="Times New Roman"/>
          <w:sz w:val="24"/>
          <w:szCs w:val="24"/>
        </w:rPr>
        <w:tab/>
      </w:r>
      <w:r w:rsidR="0066442A" w:rsidRPr="0066442A">
        <w:rPr>
          <w:rFonts w:ascii="Times New Roman" w:eastAsia="Times New Roman" w:hAnsi="Times New Roman" w:cs="Times New Roman"/>
          <w:sz w:val="24"/>
          <w:szCs w:val="24"/>
        </w:rPr>
        <w:t xml:space="preserve"> </w:t>
      </w:r>
      <w:r w:rsidR="00141562">
        <w:rPr>
          <w:rFonts w:ascii="Times New Roman" w:eastAsia="Times New Roman" w:hAnsi="Times New Roman" w:cs="Times New Roman"/>
          <w:sz w:val="24"/>
          <w:szCs w:val="24"/>
        </w:rPr>
        <w:tab/>
      </w:r>
      <w:r w:rsidR="005E03EB">
        <w:rPr>
          <w:rFonts w:ascii="Times New Roman" w:eastAsia="Times New Roman" w:hAnsi="Times New Roman" w:cs="Times New Roman"/>
          <w:sz w:val="24"/>
          <w:szCs w:val="24"/>
        </w:rPr>
        <w:t>Commencement</w:t>
      </w:r>
    </w:p>
    <w:bookmarkEnd w:id="0"/>
    <w:p w:rsidR="00D04182" w:rsidRDefault="00D04182" w:rsidP="00BA32F3">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Enrollment and Retention Data for Spring Semester 2021</w:t>
      </w:r>
    </w:p>
    <w:p w:rsidR="009F1A84" w:rsidRPr="009F1A84" w:rsidRDefault="009F1A84" w:rsidP="00BA32F3">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sz w:val="24"/>
          <w:szCs w:val="24"/>
        </w:rPr>
        <w:t xml:space="preserve">Census </w:t>
      </w:r>
      <w:r w:rsidR="00BA32F3" w:rsidRPr="00BA32F3">
        <w:rPr>
          <w:rFonts w:ascii="Times New Roman" w:hAnsi="Times New Roman" w:cs="Times New Roman"/>
          <w:b/>
          <w:sz w:val="24"/>
          <w:szCs w:val="24"/>
        </w:rPr>
        <w:t>Enrollment</w:t>
      </w:r>
      <w:r w:rsidR="00BA32F3">
        <w:rPr>
          <w:rFonts w:ascii="Times New Roman" w:hAnsi="Times New Roman" w:cs="Times New Roman"/>
          <w:b/>
          <w:sz w:val="24"/>
          <w:szCs w:val="24"/>
        </w:rPr>
        <w:t xml:space="preserve"> </w:t>
      </w:r>
      <w:r w:rsidRPr="009F1A84">
        <w:rPr>
          <w:rFonts w:ascii="Times New Roman" w:hAnsi="Times New Roman" w:cs="Times New Roman"/>
          <w:sz w:val="24"/>
          <w:szCs w:val="24"/>
        </w:rPr>
        <w:fldChar w:fldCharType="begin"/>
      </w:r>
      <w:r w:rsidRPr="009F1A84">
        <w:rPr>
          <w:rFonts w:ascii="Times New Roman" w:hAnsi="Times New Roman" w:cs="Times New Roman"/>
          <w:sz w:val="24"/>
          <w:szCs w:val="24"/>
        </w:rPr>
        <w:instrText xml:space="preserve"> LINK Excel.SheetBinaryMacroEnabled.12 "C:\\Users\\cwc0011\\AppData\\Local\\Microsoft\\Windows\\INetCache\\Content.Outlook\\K4NZAZSY\\Spring 2021 Enrollment vs Spring 2020 Jan_21_2020 Summary_20210128.csv" "Spring 2021 Enrollment vs Sprin!R1C1:R6C8" \a \f 4 \h  \* MERGEFORMAT </w:instrText>
      </w:r>
      <w:r w:rsidRPr="009F1A84">
        <w:rPr>
          <w:rFonts w:ascii="Times New Roman" w:hAnsi="Times New Roman" w:cs="Times New Roman"/>
          <w:sz w:val="24"/>
          <w:szCs w:val="24"/>
        </w:rPr>
        <w:fldChar w:fldCharType="separate"/>
      </w:r>
    </w:p>
    <w:tbl>
      <w:tblPr>
        <w:tblW w:w="8082" w:type="dxa"/>
        <w:tblLook w:val="04A0" w:firstRow="1" w:lastRow="0" w:firstColumn="1" w:lastColumn="0" w:noHBand="0" w:noVBand="1"/>
      </w:tblPr>
      <w:tblGrid>
        <w:gridCol w:w="1588"/>
        <w:gridCol w:w="222"/>
        <w:gridCol w:w="1789"/>
        <w:gridCol w:w="222"/>
        <w:gridCol w:w="1789"/>
        <w:gridCol w:w="222"/>
        <w:gridCol w:w="1758"/>
        <w:gridCol w:w="960"/>
      </w:tblGrid>
      <w:tr w:rsidR="009F1A84" w:rsidRPr="009F1A84" w:rsidTr="009F1A84">
        <w:trPr>
          <w:trHeight w:val="290"/>
        </w:trPr>
        <w:tc>
          <w:tcPr>
            <w:tcW w:w="7122" w:type="dxa"/>
            <w:gridSpan w:val="7"/>
            <w:tcBorders>
              <w:top w:val="nil"/>
              <w:left w:val="nil"/>
              <w:bottom w:val="nil"/>
              <w:right w:val="nil"/>
            </w:tcBorders>
            <w:shd w:val="clear" w:color="auto" w:fill="auto"/>
            <w:noWrap/>
            <w:vAlign w:val="bottom"/>
            <w:hideMark/>
          </w:tcPr>
          <w:p w:rsidR="009F1A84" w:rsidRPr="009F1A84" w:rsidRDefault="009F1A84" w:rsidP="009F1A84">
            <w:pPr>
              <w:spacing w:after="0" w:line="240" w:lineRule="auto"/>
              <w:rPr>
                <w:rFonts w:ascii="Times New Roman" w:eastAsia="Times New Roman" w:hAnsi="Times New Roman" w:cs="Times New Roman"/>
                <w:color w:val="000000"/>
                <w:sz w:val="24"/>
                <w:szCs w:val="24"/>
              </w:rPr>
            </w:pPr>
            <w:r w:rsidRPr="009F1A84">
              <w:rPr>
                <w:rFonts w:ascii="Times New Roman" w:eastAsia="Times New Roman" w:hAnsi="Times New Roman" w:cs="Times New Roman"/>
                <w:color w:val="000000"/>
                <w:sz w:val="24"/>
                <w:szCs w:val="24"/>
              </w:rPr>
              <w:t>Spring 2021 vs Spring 2020 COVID-19 Pandemic Enrollment Summary</w:t>
            </w:r>
          </w:p>
        </w:tc>
        <w:tc>
          <w:tcPr>
            <w:tcW w:w="960" w:type="dxa"/>
            <w:tcBorders>
              <w:top w:val="nil"/>
              <w:left w:val="nil"/>
              <w:bottom w:val="nil"/>
              <w:right w:val="nil"/>
            </w:tcBorders>
            <w:shd w:val="clear" w:color="auto" w:fill="auto"/>
            <w:noWrap/>
            <w:vAlign w:val="bottom"/>
            <w:hideMark/>
          </w:tcPr>
          <w:p w:rsidR="009F1A84" w:rsidRPr="009F1A84" w:rsidRDefault="009F1A84" w:rsidP="009F1A84">
            <w:pPr>
              <w:spacing w:after="0" w:line="240" w:lineRule="auto"/>
              <w:rPr>
                <w:rFonts w:ascii="Times New Roman" w:eastAsia="Times New Roman" w:hAnsi="Times New Roman" w:cs="Times New Roman"/>
                <w:color w:val="000000"/>
                <w:sz w:val="24"/>
                <w:szCs w:val="24"/>
              </w:rPr>
            </w:pPr>
          </w:p>
        </w:tc>
      </w:tr>
      <w:tr w:rsidR="009F1A84" w:rsidRPr="009F1A84" w:rsidTr="009F1A84">
        <w:trPr>
          <w:trHeight w:val="290"/>
        </w:trPr>
        <w:tc>
          <w:tcPr>
            <w:tcW w:w="1588" w:type="dxa"/>
            <w:tcBorders>
              <w:top w:val="nil"/>
              <w:left w:val="nil"/>
              <w:bottom w:val="nil"/>
              <w:right w:val="nil"/>
            </w:tcBorders>
            <w:shd w:val="clear" w:color="auto" w:fill="auto"/>
            <w:noWrap/>
            <w:vAlign w:val="bottom"/>
            <w:hideMark/>
          </w:tcPr>
          <w:p w:rsidR="009F1A84" w:rsidRPr="009F1A84" w:rsidRDefault="009F1A84" w:rsidP="009F1A84">
            <w:pPr>
              <w:spacing w:after="0" w:line="240" w:lineRule="auto"/>
              <w:rPr>
                <w:rFonts w:ascii="Times New Roman" w:eastAsia="Times New Roman" w:hAnsi="Times New Roman" w:cs="Times New Roman"/>
                <w:sz w:val="24"/>
                <w:szCs w:val="24"/>
              </w:rPr>
            </w:pPr>
          </w:p>
        </w:tc>
        <w:tc>
          <w:tcPr>
            <w:tcW w:w="66" w:type="dxa"/>
            <w:tcBorders>
              <w:top w:val="nil"/>
              <w:left w:val="nil"/>
              <w:bottom w:val="nil"/>
              <w:right w:val="nil"/>
            </w:tcBorders>
            <w:shd w:val="clear" w:color="auto" w:fill="auto"/>
            <w:noWrap/>
            <w:vAlign w:val="bottom"/>
            <w:hideMark/>
          </w:tcPr>
          <w:p w:rsidR="009F1A84" w:rsidRPr="009F1A84" w:rsidRDefault="009F1A84" w:rsidP="009F1A84">
            <w:pPr>
              <w:spacing w:after="0" w:line="240" w:lineRule="auto"/>
              <w:rPr>
                <w:rFonts w:ascii="Times New Roman" w:eastAsia="Times New Roman" w:hAnsi="Times New Roman" w:cs="Times New Roman"/>
                <w:sz w:val="24"/>
                <w:szCs w:val="24"/>
              </w:rPr>
            </w:pPr>
          </w:p>
        </w:tc>
        <w:tc>
          <w:tcPr>
            <w:tcW w:w="1789" w:type="dxa"/>
            <w:tcBorders>
              <w:top w:val="nil"/>
              <w:left w:val="nil"/>
              <w:bottom w:val="nil"/>
              <w:right w:val="nil"/>
            </w:tcBorders>
            <w:shd w:val="clear" w:color="auto" w:fill="auto"/>
            <w:noWrap/>
            <w:vAlign w:val="bottom"/>
            <w:hideMark/>
          </w:tcPr>
          <w:p w:rsidR="009F1A84" w:rsidRPr="009F1A84" w:rsidRDefault="009F1A84" w:rsidP="00140694">
            <w:pPr>
              <w:spacing w:after="0" w:line="240" w:lineRule="auto"/>
              <w:jc w:val="center"/>
              <w:rPr>
                <w:rFonts w:ascii="Times New Roman" w:eastAsia="Times New Roman" w:hAnsi="Times New Roman" w:cs="Times New Roman"/>
                <w:color w:val="000000"/>
                <w:sz w:val="24"/>
                <w:szCs w:val="24"/>
              </w:rPr>
            </w:pPr>
            <w:r w:rsidRPr="009F1A84">
              <w:rPr>
                <w:rFonts w:ascii="Times New Roman" w:eastAsia="Times New Roman" w:hAnsi="Times New Roman" w:cs="Times New Roman"/>
                <w:color w:val="000000"/>
                <w:sz w:val="24"/>
                <w:szCs w:val="24"/>
              </w:rPr>
              <w:t>This Year</w:t>
            </w:r>
          </w:p>
        </w:tc>
        <w:tc>
          <w:tcPr>
            <w:tcW w:w="66" w:type="dxa"/>
            <w:tcBorders>
              <w:top w:val="nil"/>
              <w:left w:val="nil"/>
              <w:bottom w:val="nil"/>
              <w:right w:val="nil"/>
            </w:tcBorders>
            <w:shd w:val="clear" w:color="auto" w:fill="auto"/>
            <w:noWrap/>
            <w:vAlign w:val="bottom"/>
            <w:hideMark/>
          </w:tcPr>
          <w:p w:rsidR="009F1A84" w:rsidRPr="009F1A84" w:rsidRDefault="009F1A84" w:rsidP="009F1A84">
            <w:pPr>
              <w:spacing w:after="0" w:line="240" w:lineRule="auto"/>
              <w:rPr>
                <w:rFonts w:ascii="Times New Roman" w:eastAsia="Times New Roman" w:hAnsi="Times New Roman" w:cs="Times New Roman"/>
                <w:color w:val="000000"/>
                <w:sz w:val="24"/>
                <w:szCs w:val="24"/>
              </w:rPr>
            </w:pPr>
          </w:p>
        </w:tc>
        <w:tc>
          <w:tcPr>
            <w:tcW w:w="1789" w:type="dxa"/>
            <w:tcBorders>
              <w:top w:val="nil"/>
              <w:left w:val="nil"/>
              <w:bottom w:val="nil"/>
              <w:right w:val="nil"/>
            </w:tcBorders>
            <w:shd w:val="clear" w:color="auto" w:fill="auto"/>
            <w:noWrap/>
            <w:vAlign w:val="bottom"/>
            <w:hideMark/>
          </w:tcPr>
          <w:p w:rsidR="009F1A84" w:rsidRPr="009F1A84" w:rsidRDefault="009F1A84" w:rsidP="00140694">
            <w:pPr>
              <w:spacing w:after="0" w:line="240" w:lineRule="auto"/>
              <w:jc w:val="center"/>
              <w:rPr>
                <w:rFonts w:ascii="Times New Roman" w:eastAsia="Times New Roman" w:hAnsi="Times New Roman" w:cs="Times New Roman"/>
                <w:color w:val="000000"/>
                <w:sz w:val="24"/>
                <w:szCs w:val="24"/>
              </w:rPr>
            </w:pPr>
            <w:r w:rsidRPr="009F1A84">
              <w:rPr>
                <w:rFonts w:ascii="Times New Roman" w:eastAsia="Times New Roman" w:hAnsi="Times New Roman" w:cs="Times New Roman"/>
                <w:color w:val="000000"/>
                <w:sz w:val="24"/>
                <w:szCs w:val="24"/>
              </w:rPr>
              <w:t>Last Year</w:t>
            </w:r>
          </w:p>
        </w:tc>
        <w:tc>
          <w:tcPr>
            <w:tcW w:w="66" w:type="dxa"/>
            <w:tcBorders>
              <w:top w:val="nil"/>
              <w:left w:val="nil"/>
              <w:bottom w:val="nil"/>
              <w:right w:val="nil"/>
            </w:tcBorders>
            <w:shd w:val="clear" w:color="auto" w:fill="auto"/>
            <w:noWrap/>
            <w:vAlign w:val="bottom"/>
            <w:hideMark/>
          </w:tcPr>
          <w:p w:rsidR="009F1A84" w:rsidRPr="009F1A84" w:rsidRDefault="009F1A84" w:rsidP="009F1A84">
            <w:pPr>
              <w:spacing w:after="0" w:line="240" w:lineRule="auto"/>
              <w:rPr>
                <w:rFonts w:ascii="Times New Roman" w:eastAsia="Times New Roman" w:hAnsi="Times New Roman" w:cs="Times New Roman"/>
                <w:color w:val="000000"/>
                <w:sz w:val="24"/>
                <w:szCs w:val="24"/>
              </w:rPr>
            </w:pPr>
          </w:p>
        </w:tc>
        <w:tc>
          <w:tcPr>
            <w:tcW w:w="1758" w:type="dxa"/>
            <w:tcBorders>
              <w:top w:val="nil"/>
              <w:left w:val="nil"/>
              <w:bottom w:val="nil"/>
              <w:right w:val="nil"/>
            </w:tcBorders>
            <w:shd w:val="clear" w:color="auto" w:fill="auto"/>
            <w:noWrap/>
            <w:vAlign w:val="bottom"/>
            <w:hideMark/>
          </w:tcPr>
          <w:p w:rsidR="009F1A84" w:rsidRPr="009F1A84" w:rsidRDefault="009F1A84" w:rsidP="00140694">
            <w:pPr>
              <w:spacing w:after="0" w:line="240" w:lineRule="auto"/>
              <w:jc w:val="center"/>
              <w:rPr>
                <w:rFonts w:ascii="Times New Roman" w:eastAsia="Times New Roman" w:hAnsi="Times New Roman" w:cs="Times New Roman"/>
                <w:color w:val="000000"/>
                <w:sz w:val="24"/>
                <w:szCs w:val="24"/>
              </w:rPr>
            </w:pPr>
            <w:r w:rsidRPr="009F1A84">
              <w:rPr>
                <w:rFonts w:ascii="Times New Roman" w:eastAsia="Times New Roman" w:hAnsi="Times New Roman" w:cs="Times New Roman"/>
                <w:color w:val="000000"/>
                <w:sz w:val="24"/>
                <w:szCs w:val="24"/>
              </w:rPr>
              <w:t>Difference</w:t>
            </w:r>
          </w:p>
        </w:tc>
        <w:tc>
          <w:tcPr>
            <w:tcW w:w="960" w:type="dxa"/>
            <w:tcBorders>
              <w:top w:val="nil"/>
              <w:left w:val="nil"/>
              <w:bottom w:val="nil"/>
              <w:right w:val="nil"/>
            </w:tcBorders>
            <w:shd w:val="clear" w:color="auto" w:fill="auto"/>
            <w:noWrap/>
            <w:vAlign w:val="bottom"/>
            <w:hideMark/>
          </w:tcPr>
          <w:p w:rsidR="009F1A84" w:rsidRPr="009F1A84" w:rsidRDefault="009F1A84" w:rsidP="00140694">
            <w:pPr>
              <w:spacing w:after="0" w:line="240" w:lineRule="auto"/>
              <w:jc w:val="center"/>
              <w:rPr>
                <w:rFonts w:ascii="Times New Roman" w:eastAsia="Times New Roman" w:hAnsi="Times New Roman" w:cs="Times New Roman"/>
                <w:color w:val="000000"/>
                <w:sz w:val="24"/>
                <w:szCs w:val="24"/>
              </w:rPr>
            </w:pPr>
            <w:r w:rsidRPr="009F1A84">
              <w:rPr>
                <w:rFonts w:ascii="Times New Roman" w:eastAsia="Times New Roman" w:hAnsi="Times New Roman" w:cs="Times New Roman"/>
                <w:color w:val="000000"/>
                <w:sz w:val="24"/>
                <w:szCs w:val="24"/>
              </w:rPr>
              <w:t>%</w:t>
            </w:r>
          </w:p>
        </w:tc>
      </w:tr>
      <w:tr w:rsidR="009F1A84" w:rsidRPr="009F1A84" w:rsidTr="009F1A84">
        <w:trPr>
          <w:trHeight w:val="290"/>
        </w:trPr>
        <w:tc>
          <w:tcPr>
            <w:tcW w:w="1654" w:type="dxa"/>
            <w:gridSpan w:val="2"/>
            <w:tcBorders>
              <w:top w:val="nil"/>
              <w:left w:val="nil"/>
              <w:bottom w:val="nil"/>
              <w:right w:val="nil"/>
            </w:tcBorders>
            <w:shd w:val="clear" w:color="auto" w:fill="auto"/>
            <w:noWrap/>
            <w:vAlign w:val="bottom"/>
            <w:hideMark/>
          </w:tcPr>
          <w:p w:rsidR="009F1A84" w:rsidRPr="009F1A84" w:rsidRDefault="009F1A84" w:rsidP="009F1A84">
            <w:pPr>
              <w:spacing w:after="0" w:line="240" w:lineRule="auto"/>
              <w:rPr>
                <w:rFonts w:ascii="Times New Roman" w:eastAsia="Times New Roman" w:hAnsi="Times New Roman" w:cs="Times New Roman"/>
                <w:color w:val="000000"/>
                <w:sz w:val="24"/>
                <w:szCs w:val="24"/>
              </w:rPr>
            </w:pPr>
            <w:r w:rsidRPr="009F1A84">
              <w:rPr>
                <w:rFonts w:ascii="Times New Roman" w:eastAsia="Times New Roman" w:hAnsi="Times New Roman" w:cs="Times New Roman"/>
                <w:color w:val="000000"/>
                <w:sz w:val="24"/>
                <w:szCs w:val="24"/>
              </w:rPr>
              <w:t>Undergraduate</w:t>
            </w:r>
          </w:p>
        </w:tc>
        <w:tc>
          <w:tcPr>
            <w:tcW w:w="1789" w:type="dxa"/>
            <w:tcBorders>
              <w:top w:val="nil"/>
              <w:left w:val="nil"/>
              <w:bottom w:val="nil"/>
              <w:right w:val="nil"/>
            </w:tcBorders>
            <w:shd w:val="clear" w:color="auto" w:fill="auto"/>
            <w:noWrap/>
            <w:vAlign w:val="bottom"/>
            <w:hideMark/>
          </w:tcPr>
          <w:p w:rsidR="009F1A84" w:rsidRPr="009F1A84" w:rsidRDefault="009F1A84" w:rsidP="00140694">
            <w:pPr>
              <w:spacing w:after="0" w:line="240" w:lineRule="auto"/>
              <w:jc w:val="center"/>
              <w:rPr>
                <w:rFonts w:ascii="Times New Roman" w:eastAsia="Times New Roman" w:hAnsi="Times New Roman" w:cs="Times New Roman"/>
                <w:color w:val="000000"/>
                <w:sz w:val="24"/>
                <w:szCs w:val="24"/>
              </w:rPr>
            </w:pPr>
            <w:r w:rsidRPr="009F1A84">
              <w:rPr>
                <w:rFonts w:ascii="Times New Roman" w:eastAsia="Times New Roman" w:hAnsi="Times New Roman" w:cs="Times New Roman"/>
                <w:color w:val="000000"/>
                <w:sz w:val="24"/>
                <w:szCs w:val="24"/>
              </w:rPr>
              <w:t>7316</w:t>
            </w:r>
          </w:p>
        </w:tc>
        <w:tc>
          <w:tcPr>
            <w:tcW w:w="66" w:type="dxa"/>
            <w:tcBorders>
              <w:top w:val="nil"/>
              <w:left w:val="nil"/>
              <w:bottom w:val="nil"/>
              <w:right w:val="nil"/>
            </w:tcBorders>
            <w:shd w:val="clear" w:color="auto" w:fill="auto"/>
            <w:noWrap/>
            <w:vAlign w:val="bottom"/>
            <w:hideMark/>
          </w:tcPr>
          <w:p w:rsidR="009F1A84" w:rsidRPr="009F1A84" w:rsidRDefault="009F1A84" w:rsidP="009F1A84">
            <w:pPr>
              <w:spacing w:after="0" w:line="240" w:lineRule="auto"/>
              <w:jc w:val="right"/>
              <w:rPr>
                <w:rFonts w:ascii="Times New Roman" w:eastAsia="Times New Roman" w:hAnsi="Times New Roman" w:cs="Times New Roman"/>
                <w:color w:val="000000"/>
                <w:sz w:val="24"/>
                <w:szCs w:val="24"/>
              </w:rPr>
            </w:pPr>
          </w:p>
        </w:tc>
        <w:tc>
          <w:tcPr>
            <w:tcW w:w="1789" w:type="dxa"/>
            <w:tcBorders>
              <w:top w:val="nil"/>
              <w:left w:val="nil"/>
              <w:bottom w:val="nil"/>
              <w:right w:val="nil"/>
            </w:tcBorders>
            <w:shd w:val="clear" w:color="auto" w:fill="auto"/>
            <w:noWrap/>
            <w:vAlign w:val="bottom"/>
            <w:hideMark/>
          </w:tcPr>
          <w:p w:rsidR="009F1A84" w:rsidRPr="009F1A84" w:rsidRDefault="009F1A84" w:rsidP="00140694">
            <w:pPr>
              <w:spacing w:after="0" w:line="240" w:lineRule="auto"/>
              <w:jc w:val="center"/>
              <w:rPr>
                <w:rFonts w:ascii="Times New Roman" w:eastAsia="Times New Roman" w:hAnsi="Times New Roman" w:cs="Times New Roman"/>
                <w:color w:val="000000"/>
                <w:sz w:val="24"/>
                <w:szCs w:val="24"/>
              </w:rPr>
            </w:pPr>
            <w:r w:rsidRPr="009F1A84">
              <w:rPr>
                <w:rFonts w:ascii="Times New Roman" w:eastAsia="Times New Roman" w:hAnsi="Times New Roman" w:cs="Times New Roman"/>
                <w:color w:val="000000"/>
                <w:sz w:val="24"/>
                <w:szCs w:val="24"/>
              </w:rPr>
              <w:t>7388</w:t>
            </w:r>
          </w:p>
        </w:tc>
        <w:tc>
          <w:tcPr>
            <w:tcW w:w="66" w:type="dxa"/>
            <w:tcBorders>
              <w:top w:val="nil"/>
              <w:left w:val="nil"/>
              <w:bottom w:val="nil"/>
              <w:right w:val="nil"/>
            </w:tcBorders>
            <w:shd w:val="clear" w:color="auto" w:fill="auto"/>
            <w:noWrap/>
            <w:vAlign w:val="bottom"/>
            <w:hideMark/>
          </w:tcPr>
          <w:p w:rsidR="009F1A84" w:rsidRPr="009F1A84" w:rsidRDefault="009F1A84" w:rsidP="009F1A84">
            <w:pPr>
              <w:spacing w:after="0" w:line="240" w:lineRule="auto"/>
              <w:jc w:val="right"/>
              <w:rPr>
                <w:rFonts w:ascii="Times New Roman" w:eastAsia="Times New Roman" w:hAnsi="Times New Roman" w:cs="Times New Roman"/>
                <w:color w:val="000000"/>
                <w:sz w:val="24"/>
                <w:szCs w:val="24"/>
              </w:rPr>
            </w:pPr>
          </w:p>
        </w:tc>
        <w:tc>
          <w:tcPr>
            <w:tcW w:w="1758" w:type="dxa"/>
            <w:tcBorders>
              <w:top w:val="nil"/>
              <w:left w:val="nil"/>
              <w:bottom w:val="nil"/>
              <w:right w:val="nil"/>
            </w:tcBorders>
            <w:shd w:val="clear" w:color="auto" w:fill="auto"/>
            <w:noWrap/>
            <w:vAlign w:val="bottom"/>
            <w:hideMark/>
          </w:tcPr>
          <w:p w:rsidR="009F1A84" w:rsidRPr="009F1A84" w:rsidRDefault="009F1A84" w:rsidP="00140694">
            <w:pPr>
              <w:spacing w:after="0" w:line="240" w:lineRule="auto"/>
              <w:jc w:val="center"/>
              <w:rPr>
                <w:rFonts w:ascii="Times New Roman" w:eastAsia="Times New Roman" w:hAnsi="Times New Roman" w:cs="Times New Roman"/>
                <w:color w:val="000000"/>
                <w:sz w:val="24"/>
                <w:szCs w:val="24"/>
              </w:rPr>
            </w:pPr>
            <w:r w:rsidRPr="009F1A84">
              <w:rPr>
                <w:rFonts w:ascii="Times New Roman" w:eastAsia="Times New Roman" w:hAnsi="Times New Roman" w:cs="Times New Roman"/>
                <w:color w:val="000000"/>
                <w:sz w:val="24"/>
                <w:szCs w:val="24"/>
              </w:rPr>
              <w:t>-72</w:t>
            </w:r>
          </w:p>
        </w:tc>
        <w:tc>
          <w:tcPr>
            <w:tcW w:w="960" w:type="dxa"/>
            <w:tcBorders>
              <w:top w:val="nil"/>
              <w:left w:val="nil"/>
              <w:bottom w:val="nil"/>
              <w:right w:val="nil"/>
            </w:tcBorders>
            <w:shd w:val="clear" w:color="auto" w:fill="auto"/>
            <w:noWrap/>
            <w:vAlign w:val="bottom"/>
            <w:hideMark/>
          </w:tcPr>
          <w:p w:rsidR="009F1A84" w:rsidRPr="009F1A84" w:rsidRDefault="009F1A84" w:rsidP="00140694">
            <w:pPr>
              <w:spacing w:after="0" w:line="240" w:lineRule="auto"/>
              <w:jc w:val="center"/>
              <w:rPr>
                <w:rFonts w:ascii="Times New Roman" w:eastAsia="Times New Roman" w:hAnsi="Times New Roman" w:cs="Times New Roman"/>
                <w:color w:val="000000"/>
                <w:sz w:val="24"/>
                <w:szCs w:val="24"/>
              </w:rPr>
            </w:pPr>
            <w:r w:rsidRPr="009F1A84">
              <w:rPr>
                <w:rFonts w:ascii="Times New Roman" w:eastAsia="Times New Roman" w:hAnsi="Times New Roman" w:cs="Times New Roman"/>
                <w:color w:val="000000"/>
                <w:sz w:val="24"/>
                <w:szCs w:val="24"/>
              </w:rPr>
              <w:t>-0.97%</w:t>
            </w:r>
          </w:p>
        </w:tc>
      </w:tr>
      <w:tr w:rsidR="009F1A84" w:rsidRPr="009F1A84" w:rsidTr="009F1A84">
        <w:trPr>
          <w:trHeight w:val="290"/>
        </w:trPr>
        <w:tc>
          <w:tcPr>
            <w:tcW w:w="1588" w:type="dxa"/>
            <w:tcBorders>
              <w:top w:val="nil"/>
              <w:left w:val="nil"/>
              <w:bottom w:val="nil"/>
              <w:right w:val="nil"/>
            </w:tcBorders>
            <w:shd w:val="clear" w:color="auto" w:fill="auto"/>
            <w:noWrap/>
            <w:vAlign w:val="bottom"/>
            <w:hideMark/>
          </w:tcPr>
          <w:p w:rsidR="009F1A84" w:rsidRPr="009F1A84" w:rsidRDefault="009F1A84" w:rsidP="009F1A84">
            <w:pPr>
              <w:spacing w:after="0" w:line="240" w:lineRule="auto"/>
              <w:rPr>
                <w:rFonts w:ascii="Times New Roman" w:eastAsia="Times New Roman" w:hAnsi="Times New Roman" w:cs="Times New Roman"/>
                <w:color w:val="000000"/>
                <w:sz w:val="24"/>
                <w:szCs w:val="24"/>
              </w:rPr>
            </w:pPr>
            <w:r w:rsidRPr="009F1A84">
              <w:rPr>
                <w:rFonts w:ascii="Times New Roman" w:eastAsia="Times New Roman" w:hAnsi="Times New Roman" w:cs="Times New Roman"/>
                <w:color w:val="000000"/>
                <w:sz w:val="24"/>
                <w:szCs w:val="24"/>
              </w:rPr>
              <w:t>Graduate</w:t>
            </w:r>
          </w:p>
        </w:tc>
        <w:tc>
          <w:tcPr>
            <w:tcW w:w="66" w:type="dxa"/>
            <w:tcBorders>
              <w:top w:val="nil"/>
              <w:left w:val="nil"/>
              <w:bottom w:val="nil"/>
              <w:right w:val="nil"/>
            </w:tcBorders>
            <w:shd w:val="clear" w:color="auto" w:fill="auto"/>
            <w:noWrap/>
            <w:vAlign w:val="bottom"/>
            <w:hideMark/>
          </w:tcPr>
          <w:p w:rsidR="009F1A84" w:rsidRPr="009F1A84" w:rsidRDefault="009F1A84" w:rsidP="009F1A84">
            <w:pPr>
              <w:spacing w:after="0" w:line="240" w:lineRule="auto"/>
              <w:rPr>
                <w:rFonts w:ascii="Times New Roman" w:eastAsia="Times New Roman" w:hAnsi="Times New Roman" w:cs="Times New Roman"/>
                <w:color w:val="000000"/>
                <w:sz w:val="24"/>
                <w:szCs w:val="24"/>
              </w:rPr>
            </w:pPr>
          </w:p>
        </w:tc>
        <w:tc>
          <w:tcPr>
            <w:tcW w:w="1789" w:type="dxa"/>
            <w:tcBorders>
              <w:top w:val="nil"/>
              <w:left w:val="nil"/>
              <w:bottom w:val="nil"/>
              <w:right w:val="nil"/>
            </w:tcBorders>
            <w:shd w:val="clear" w:color="auto" w:fill="auto"/>
            <w:noWrap/>
            <w:vAlign w:val="bottom"/>
            <w:hideMark/>
          </w:tcPr>
          <w:p w:rsidR="009F1A84" w:rsidRPr="009F1A84" w:rsidRDefault="009F1A84" w:rsidP="00140694">
            <w:pPr>
              <w:spacing w:after="0" w:line="240" w:lineRule="auto"/>
              <w:jc w:val="center"/>
              <w:rPr>
                <w:rFonts w:ascii="Times New Roman" w:eastAsia="Times New Roman" w:hAnsi="Times New Roman" w:cs="Times New Roman"/>
                <w:color w:val="000000"/>
                <w:sz w:val="24"/>
                <w:szCs w:val="24"/>
              </w:rPr>
            </w:pPr>
            <w:r w:rsidRPr="009F1A84">
              <w:rPr>
                <w:rFonts w:ascii="Times New Roman" w:eastAsia="Times New Roman" w:hAnsi="Times New Roman" w:cs="Times New Roman"/>
                <w:color w:val="000000"/>
                <w:sz w:val="24"/>
                <w:szCs w:val="24"/>
              </w:rPr>
              <w:t>1892</w:t>
            </w:r>
          </w:p>
        </w:tc>
        <w:tc>
          <w:tcPr>
            <w:tcW w:w="66" w:type="dxa"/>
            <w:tcBorders>
              <w:top w:val="nil"/>
              <w:left w:val="nil"/>
              <w:bottom w:val="nil"/>
              <w:right w:val="nil"/>
            </w:tcBorders>
            <w:shd w:val="clear" w:color="auto" w:fill="auto"/>
            <w:noWrap/>
            <w:vAlign w:val="bottom"/>
            <w:hideMark/>
          </w:tcPr>
          <w:p w:rsidR="009F1A84" w:rsidRPr="009F1A84" w:rsidRDefault="009F1A84" w:rsidP="009F1A84">
            <w:pPr>
              <w:spacing w:after="0" w:line="240" w:lineRule="auto"/>
              <w:jc w:val="right"/>
              <w:rPr>
                <w:rFonts w:ascii="Times New Roman" w:eastAsia="Times New Roman" w:hAnsi="Times New Roman" w:cs="Times New Roman"/>
                <w:color w:val="000000"/>
                <w:sz w:val="24"/>
                <w:szCs w:val="24"/>
              </w:rPr>
            </w:pPr>
          </w:p>
        </w:tc>
        <w:tc>
          <w:tcPr>
            <w:tcW w:w="1789" w:type="dxa"/>
            <w:tcBorders>
              <w:top w:val="nil"/>
              <w:left w:val="nil"/>
              <w:bottom w:val="nil"/>
              <w:right w:val="nil"/>
            </w:tcBorders>
            <w:shd w:val="clear" w:color="auto" w:fill="auto"/>
            <w:noWrap/>
            <w:vAlign w:val="bottom"/>
            <w:hideMark/>
          </w:tcPr>
          <w:p w:rsidR="009F1A84" w:rsidRPr="009F1A84" w:rsidRDefault="009F1A84" w:rsidP="00140694">
            <w:pPr>
              <w:spacing w:after="0" w:line="240" w:lineRule="auto"/>
              <w:jc w:val="center"/>
              <w:rPr>
                <w:rFonts w:ascii="Times New Roman" w:eastAsia="Times New Roman" w:hAnsi="Times New Roman" w:cs="Times New Roman"/>
                <w:color w:val="000000"/>
                <w:sz w:val="24"/>
                <w:szCs w:val="24"/>
              </w:rPr>
            </w:pPr>
            <w:r w:rsidRPr="009F1A84">
              <w:rPr>
                <w:rFonts w:ascii="Times New Roman" w:eastAsia="Times New Roman" w:hAnsi="Times New Roman" w:cs="Times New Roman"/>
                <w:color w:val="000000"/>
                <w:sz w:val="24"/>
                <w:szCs w:val="24"/>
              </w:rPr>
              <w:t>1821</w:t>
            </w:r>
          </w:p>
        </w:tc>
        <w:tc>
          <w:tcPr>
            <w:tcW w:w="66" w:type="dxa"/>
            <w:tcBorders>
              <w:top w:val="nil"/>
              <w:left w:val="nil"/>
              <w:bottom w:val="nil"/>
              <w:right w:val="nil"/>
            </w:tcBorders>
            <w:shd w:val="clear" w:color="auto" w:fill="auto"/>
            <w:noWrap/>
            <w:vAlign w:val="bottom"/>
            <w:hideMark/>
          </w:tcPr>
          <w:p w:rsidR="009F1A84" w:rsidRPr="009F1A84" w:rsidRDefault="009F1A84" w:rsidP="009F1A84">
            <w:pPr>
              <w:spacing w:after="0" w:line="240" w:lineRule="auto"/>
              <w:jc w:val="right"/>
              <w:rPr>
                <w:rFonts w:ascii="Times New Roman" w:eastAsia="Times New Roman" w:hAnsi="Times New Roman" w:cs="Times New Roman"/>
                <w:color w:val="000000"/>
                <w:sz w:val="24"/>
                <w:szCs w:val="24"/>
              </w:rPr>
            </w:pPr>
          </w:p>
        </w:tc>
        <w:tc>
          <w:tcPr>
            <w:tcW w:w="1758" w:type="dxa"/>
            <w:tcBorders>
              <w:top w:val="nil"/>
              <w:left w:val="nil"/>
              <w:bottom w:val="nil"/>
              <w:right w:val="nil"/>
            </w:tcBorders>
            <w:shd w:val="clear" w:color="auto" w:fill="auto"/>
            <w:noWrap/>
            <w:vAlign w:val="bottom"/>
            <w:hideMark/>
          </w:tcPr>
          <w:p w:rsidR="009F1A84" w:rsidRPr="009F1A84" w:rsidRDefault="009F1A84" w:rsidP="00140694">
            <w:pPr>
              <w:spacing w:after="0" w:line="240" w:lineRule="auto"/>
              <w:jc w:val="center"/>
              <w:rPr>
                <w:rFonts w:ascii="Times New Roman" w:eastAsia="Times New Roman" w:hAnsi="Times New Roman" w:cs="Times New Roman"/>
                <w:color w:val="000000"/>
                <w:sz w:val="24"/>
                <w:szCs w:val="24"/>
              </w:rPr>
            </w:pPr>
            <w:r w:rsidRPr="009F1A84">
              <w:rPr>
                <w:rFonts w:ascii="Times New Roman" w:eastAsia="Times New Roman" w:hAnsi="Times New Roman" w:cs="Times New Roman"/>
                <w:color w:val="000000"/>
                <w:sz w:val="24"/>
                <w:szCs w:val="24"/>
              </w:rPr>
              <w:t>71</w:t>
            </w:r>
          </w:p>
        </w:tc>
        <w:tc>
          <w:tcPr>
            <w:tcW w:w="960" w:type="dxa"/>
            <w:tcBorders>
              <w:top w:val="nil"/>
              <w:left w:val="nil"/>
              <w:bottom w:val="nil"/>
              <w:right w:val="nil"/>
            </w:tcBorders>
            <w:shd w:val="clear" w:color="auto" w:fill="auto"/>
            <w:noWrap/>
            <w:vAlign w:val="bottom"/>
            <w:hideMark/>
          </w:tcPr>
          <w:p w:rsidR="009F1A84" w:rsidRPr="009F1A84" w:rsidRDefault="009F1A84" w:rsidP="00140694">
            <w:pPr>
              <w:spacing w:after="0" w:line="240" w:lineRule="auto"/>
              <w:jc w:val="center"/>
              <w:rPr>
                <w:rFonts w:ascii="Times New Roman" w:eastAsia="Times New Roman" w:hAnsi="Times New Roman" w:cs="Times New Roman"/>
                <w:color w:val="000000"/>
                <w:sz w:val="24"/>
                <w:szCs w:val="24"/>
              </w:rPr>
            </w:pPr>
            <w:r w:rsidRPr="009F1A84">
              <w:rPr>
                <w:rFonts w:ascii="Times New Roman" w:eastAsia="Times New Roman" w:hAnsi="Times New Roman" w:cs="Times New Roman"/>
                <w:color w:val="000000"/>
                <w:sz w:val="24"/>
                <w:szCs w:val="24"/>
              </w:rPr>
              <w:t>3.90%</w:t>
            </w:r>
          </w:p>
        </w:tc>
      </w:tr>
      <w:tr w:rsidR="009F1A84" w:rsidRPr="009F1A84" w:rsidTr="009F1A84">
        <w:trPr>
          <w:trHeight w:val="290"/>
        </w:trPr>
        <w:tc>
          <w:tcPr>
            <w:tcW w:w="1588" w:type="dxa"/>
            <w:tcBorders>
              <w:top w:val="nil"/>
              <w:left w:val="nil"/>
              <w:bottom w:val="nil"/>
              <w:right w:val="nil"/>
            </w:tcBorders>
            <w:shd w:val="clear" w:color="auto" w:fill="auto"/>
            <w:noWrap/>
            <w:vAlign w:val="bottom"/>
            <w:hideMark/>
          </w:tcPr>
          <w:p w:rsidR="009F1A84" w:rsidRPr="009F1A84" w:rsidRDefault="009F1A84" w:rsidP="009F1A84">
            <w:pPr>
              <w:spacing w:after="0" w:line="240" w:lineRule="auto"/>
              <w:rPr>
                <w:rFonts w:ascii="Times New Roman" w:eastAsia="Times New Roman" w:hAnsi="Times New Roman" w:cs="Times New Roman"/>
                <w:color w:val="000000"/>
                <w:sz w:val="24"/>
                <w:szCs w:val="24"/>
              </w:rPr>
            </w:pPr>
            <w:r w:rsidRPr="009F1A84">
              <w:rPr>
                <w:rFonts w:ascii="Times New Roman" w:eastAsia="Times New Roman" w:hAnsi="Times New Roman" w:cs="Times New Roman"/>
                <w:color w:val="000000"/>
                <w:sz w:val="24"/>
                <w:szCs w:val="24"/>
              </w:rPr>
              <w:t>Total</w:t>
            </w:r>
          </w:p>
        </w:tc>
        <w:tc>
          <w:tcPr>
            <w:tcW w:w="66" w:type="dxa"/>
            <w:tcBorders>
              <w:top w:val="nil"/>
              <w:left w:val="nil"/>
              <w:bottom w:val="nil"/>
              <w:right w:val="nil"/>
            </w:tcBorders>
            <w:shd w:val="clear" w:color="auto" w:fill="auto"/>
            <w:noWrap/>
            <w:vAlign w:val="bottom"/>
            <w:hideMark/>
          </w:tcPr>
          <w:p w:rsidR="009F1A84" w:rsidRPr="009F1A84" w:rsidRDefault="009F1A84" w:rsidP="009F1A84">
            <w:pPr>
              <w:spacing w:after="0" w:line="240" w:lineRule="auto"/>
              <w:rPr>
                <w:rFonts w:ascii="Times New Roman" w:eastAsia="Times New Roman" w:hAnsi="Times New Roman" w:cs="Times New Roman"/>
                <w:color w:val="000000"/>
                <w:sz w:val="24"/>
                <w:szCs w:val="24"/>
              </w:rPr>
            </w:pPr>
          </w:p>
        </w:tc>
        <w:tc>
          <w:tcPr>
            <w:tcW w:w="1789" w:type="dxa"/>
            <w:tcBorders>
              <w:top w:val="nil"/>
              <w:left w:val="nil"/>
              <w:bottom w:val="nil"/>
              <w:right w:val="nil"/>
            </w:tcBorders>
            <w:shd w:val="clear" w:color="auto" w:fill="auto"/>
            <w:noWrap/>
            <w:vAlign w:val="bottom"/>
            <w:hideMark/>
          </w:tcPr>
          <w:p w:rsidR="009F1A84" w:rsidRPr="009F1A84" w:rsidRDefault="009F1A84" w:rsidP="00140694">
            <w:pPr>
              <w:spacing w:after="0" w:line="240" w:lineRule="auto"/>
              <w:jc w:val="center"/>
              <w:rPr>
                <w:rFonts w:ascii="Times New Roman" w:eastAsia="Times New Roman" w:hAnsi="Times New Roman" w:cs="Times New Roman"/>
                <w:color w:val="000000"/>
                <w:sz w:val="24"/>
                <w:szCs w:val="24"/>
              </w:rPr>
            </w:pPr>
            <w:r w:rsidRPr="009F1A84">
              <w:rPr>
                <w:rFonts w:ascii="Times New Roman" w:eastAsia="Times New Roman" w:hAnsi="Times New Roman" w:cs="Times New Roman"/>
                <w:color w:val="000000"/>
                <w:sz w:val="24"/>
                <w:szCs w:val="24"/>
              </w:rPr>
              <w:t>9208</w:t>
            </w:r>
          </w:p>
        </w:tc>
        <w:tc>
          <w:tcPr>
            <w:tcW w:w="66" w:type="dxa"/>
            <w:tcBorders>
              <w:top w:val="nil"/>
              <w:left w:val="nil"/>
              <w:bottom w:val="nil"/>
              <w:right w:val="nil"/>
            </w:tcBorders>
            <w:shd w:val="clear" w:color="auto" w:fill="auto"/>
            <w:noWrap/>
            <w:vAlign w:val="bottom"/>
            <w:hideMark/>
          </w:tcPr>
          <w:p w:rsidR="009F1A84" w:rsidRPr="009F1A84" w:rsidRDefault="009F1A84" w:rsidP="009F1A84">
            <w:pPr>
              <w:spacing w:after="0" w:line="240" w:lineRule="auto"/>
              <w:jc w:val="right"/>
              <w:rPr>
                <w:rFonts w:ascii="Times New Roman" w:eastAsia="Times New Roman" w:hAnsi="Times New Roman" w:cs="Times New Roman"/>
                <w:color w:val="000000"/>
                <w:sz w:val="24"/>
                <w:szCs w:val="24"/>
              </w:rPr>
            </w:pPr>
          </w:p>
        </w:tc>
        <w:tc>
          <w:tcPr>
            <w:tcW w:w="1789" w:type="dxa"/>
            <w:tcBorders>
              <w:top w:val="nil"/>
              <w:left w:val="nil"/>
              <w:bottom w:val="nil"/>
              <w:right w:val="nil"/>
            </w:tcBorders>
            <w:shd w:val="clear" w:color="auto" w:fill="auto"/>
            <w:noWrap/>
            <w:vAlign w:val="bottom"/>
            <w:hideMark/>
          </w:tcPr>
          <w:p w:rsidR="009F1A84" w:rsidRPr="009F1A84" w:rsidRDefault="009F1A84" w:rsidP="00140694">
            <w:pPr>
              <w:spacing w:after="0" w:line="240" w:lineRule="auto"/>
              <w:jc w:val="center"/>
              <w:rPr>
                <w:rFonts w:ascii="Times New Roman" w:eastAsia="Times New Roman" w:hAnsi="Times New Roman" w:cs="Times New Roman"/>
                <w:color w:val="000000"/>
                <w:sz w:val="24"/>
                <w:szCs w:val="24"/>
              </w:rPr>
            </w:pPr>
            <w:r w:rsidRPr="009F1A84">
              <w:rPr>
                <w:rFonts w:ascii="Times New Roman" w:eastAsia="Times New Roman" w:hAnsi="Times New Roman" w:cs="Times New Roman"/>
                <w:color w:val="000000"/>
                <w:sz w:val="24"/>
                <w:szCs w:val="24"/>
              </w:rPr>
              <w:t>9209</w:t>
            </w:r>
          </w:p>
        </w:tc>
        <w:tc>
          <w:tcPr>
            <w:tcW w:w="66" w:type="dxa"/>
            <w:tcBorders>
              <w:top w:val="nil"/>
              <w:left w:val="nil"/>
              <w:bottom w:val="nil"/>
              <w:right w:val="nil"/>
            </w:tcBorders>
            <w:shd w:val="clear" w:color="auto" w:fill="auto"/>
            <w:noWrap/>
            <w:vAlign w:val="bottom"/>
            <w:hideMark/>
          </w:tcPr>
          <w:p w:rsidR="009F1A84" w:rsidRPr="009F1A84" w:rsidRDefault="009F1A84" w:rsidP="009F1A84">
            <w:pPr>
              <w:spacing w:after="0" w:line="240" w:lineRule="auto"/>
              <w:jc w:val="right"/>
              <w:rPr>
                <w:rFonts w:ascii="Times New Roman" w:eastAsia="Times New Roman" w:hAnsi="Times New Roman" w:cs="Times New Roman"/>
                <w:color w:val="000000"/>
                <w:sz w:val="24"/>
                <w:szCs w:val="24"/>
              </w:rPr>
            </w:pPr>
          </w:p>
        </w:tc>
        <w:tc>
          <w:tcPr>
            <w:tcW w:w="1758" w:type="dxa"/>
            <w:tcBorders>
              <w:top w:val="nil"/>
              <w:left w:val="nil"/>
              <w:bottom w:val="nil"/>
              <w:right w:val="nil"/>
            </w:tcBorders>
            <w:shd w:val="clear" w:color="auto" w:fill="auto"/>
            <w:noWrap/>
            <w:vAlign w:val="bottom"/>
            <w:hideMark/>
          </w:tcPr>
          <w:p w:rsidR="009F1A84" w:rsidRPr="009F1A84" w:rsidRDefault="009F1A84" w:rsidP="00140694">
            <w:pPr>
              <w:spacing w:after="0" w:line="240" w:lineRule="auto"/>
              <w:jc w:val="center"/>
              <w:rPr>
                <w:rFonts w:ascii="Times New Roman" w:eastAsia="Times New Roman" w:hAnsi="Times New Roman" w:cs="Times New Roman"/>
                <w:color w:val="000000"/>
                <w:sz w:val="24"/>
                <w:szCs w:val="24"/>
              </w:rPr>
            </w:pPr>
            <w:r w:rsidRPr="009F1A84">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9F1A84" w:rsidRPr="009F1A84" w:rsidRDefault="009F1A84" w:rsidP="00140694">
            <w:pPr>
              <w:spacing w:after="0" w:line="240" w:lineRule="auto"/>
              <w:jc w:val="center"/>
              <w:rPr>
                <w:rFonts w:ascii="Times New Roman" w:eastAsia="Times New Roman" w:hAnsi="Times New Roman" w:cs="Times New Roman"/>
                <w:color w:val="000000"/>
                <w:sz w:val="24"/>
                <w:szCs w:val="24"/>
              </w:rPr>
            </w:pPr>
            <w:r w:rsidRPr="009F1A84">
              <w:rPr>
                <w:rFonts w:ascii="Times New Roman" w:eastAsia="Times New Roman" w:hAnsi="Times New Roman" w:cs="Times New Roman"/>
                <w:color w:val="000000"/>
                <w:sz w:val="24"/>
                <w:szCs w:val="24"/>
              </w:rPr>
              <w:t>-0.01%</w:t>
            </w:r>
          </w:p>
        </w:tc>
      </w:tr>
      <w:tr w:rsidR="009F1A84" w:rsidRPr="009F1A84" w:rsidTr="009F1A84">
        <w:trPr>
          <w:trHeight w:val="290"/>
        </w:trPr>
        <w:tc>
          <w:tcPr>
            <w:tcW w:w="1654" w:type="dxa"/>
            <w:gridSpan w:val="2"/>
            <w:tcBorders>
              <w:top w:val="nil"/>
              <w:left w:val="nil"/>
              <w:bottom w:val="nil"/>
              <w:right w:val="nil"/>
            </w:tcBorders>
            <w:shd w:val="clear" w:color="auto" w:fill="auto"/>
            <w:noWrap/>
            <w:vAlign w:val="bottom"/>
            <w:hideMark/>
          </w:tcPr>
          <w:p w:rsidR="009F1A84" w:rsidRPr="009F1A84" w:rsidRDefault="009F1A84" w:rsidP="009F1A84">
            <w:pPr>
              <w:spacing w:after="0" w:line="240" w:lineRule="auto"/>
              <w:rPr>
                <w:rFonts w:ascii="Times New Roman" w:eastAsia="Times New Roman" w:hAnsi="Times New Roman" w:cs="Times New Roman"/>
                <w:color w:val="000000"/>
                <w:sz w:val="24"/>
                <w:szCs w:val="24"/>
              </w:rPr>
            </w:pPr>
            <w:r w:rsidRPr="009F1A84">
              <w:rPr>
                <w:rFonts w:ascii="Times New Roman" w:eastAsia="Times New Roman" w:hAnsi="Times New Roman" w:cs="Times New Roman"/>
                <w:color w:val="000000"/>
                <w:sz w:val="24"/>
                <w:szCs w:val="24"/>
              </w:rPr>
              <w:t>As of Date</w:t>
            </w:r>
          </w:p>
        </w:tc>
        <w:tc>
          <w:tcPr>
            <w:tcW w:w="1789" w:type="dxa"/>
            <w:tcBorders>
              <w:top w:val="nil"/>
              <w:left w:val="nil"/>
              <w:bottom w:val="nil"/>
              <w:right w:val="nil"/>
            </w:tcBorders>
            <w:shd w:val="clear" w:color="auto" w:fill="auto"/>
            <w:noWrap/>
            <w:vAlign w:val="bottom"/>
            <w:hideMark/>
          </w:tcPr>
          <w:p w:rsidR="009F1A84" w:rsidRPr="009F1A84" w:rsidRDefault="009F1A84" w:rsidP="00140694">
            <w:pPr>
              <w:spacing w:after="0" w:line="240" w:lineRule="auto"/>
              <w:jc w:val="center"/>
              <w:rPr>
                <w:rFonts w:ascii="Times New Roman" w:eastAsia="Times New Roman" w:hAnsi="Times New Roman" w:cs="Times New Roman"/>
                <w:color w:val="000000"/>
                <w:sz w:val="24"/>
                <w:szCs w:val="24"/>
              </w:rPr>
            </w:pPr>
            <w:r w:rsidRPr="009F1A84">
              <w:rPr>
                <w:rFonts w:ascii="Times New Roman" w:eastAsia="Times New Roman" w:hAnsi="Times New Roman" w:cs="Times New Roman"/>
                <w:color w:val="000000"/>
                <w:sz w:val="24"/>
                <w:szCs w:val="24"/>
              </w:rPr>
              <w:t>1/28/2021</w:t>
            </w:r>
          </w:p>
        </w:tc>
        <w:tc>
          <w:tcPr>
            <w:tcW w:w="66" w:type="dxa"/>
            <w:tcBorders>
              <w:top w:val="nil"/>
              <w:left w:val="nil"/>
              <w:bottom w:val="nil"/>
              <w:right w:val="nil"/>
            </w:tcBorders>
            <w:shd w:val="clear" w:color="auto" w:fill="auto"/>
            <w:noWrap/>
            <w:vAlign w:val="bottom"/>
            <w:hideMark/>
          </w:tcPr>
          <w:p w:rsidR="009F1A84" w:rsidRPr="009F1A84" w:rsidRDefault="009F1A84" w:rsidP="009F1A84">
            <w:pPr>
              <w:spacing w:after="0" w:line="240" w:lineRule="auto"/>
              <w:jc w:val="right"/>
              <w:rPr>
                <w:rFonts w:ascii="Times New Roman" w:eastAsia="Times New Roman" w:hAnsi="Times New Roman" w:cs="Times New Roman"/>
                <w:color w:val="000000"/>
                <w:sz w:val="24"/>
                <w:szCs w:val="24"/>
              </w:rPr>
            </w:pPr>
          </w:p>
        </w:tc>
        <w:tc>
          <w:tcPr>
            <w:tcW w:w="1789" w:type="dxa"/>
            <w:tcBorders>
              <w:top w:val="nil"/>
              <w:left w:val="nil"/>
              <w:bottom w:val="nil"/>
              <w:right w:val="nil"/>
            </w:tcBorders>
            <w:shd w:val="clear" w:color="auto" w:fill="auto"/>
            <w:noWrap/>
            <w:vAlign w:val="bottom"/>
            <w:hideMark/>
          </w:tcPr>
          <w:p w:rsidR="009F1A84" w:rsidRPr="009F1A84" w:rsidRDefault="009F1A84" w:rsidP="00140694">
            <w:pPr>
              <w:spacing w:after="0" w:line="240" w:lineRule="auto"/>
              <w:jc w:val="center"/>
              <w:rPr>
                <w:rFonts w:ascii="Times New Roman" w:eastAsia="Times New Roman" w:hAnsi="Times New Roman" w:cs="Times New Roman"/>
                <w:color w:val="000000"/>
                <w:sz w:val="24"/>
                <w:szCs w:val="24"/>
              </w:rPr>
            </w:pPr>
            <w:r w:rsidRPr="009F1A84">
              <w:rPr>
                <w:rFonts w:ascii="Times New Roman" w:eastAsia="Times New Roman" w:hAnsi="Times New Roman" w:cs="Times New Roman"/>
                <w:color w:val="000000"/>
                <w:sz w:val="24"/>
                <w:szCs w:val="24"/>
              </w:rPr>
              <w:t>1/21/2020</w:t>
            </w:r>
          </w:p>
        </w:tc>
        <w:tc>
          <w:tcPr>
            <w:tcW w:w="66" w:type="dxa"/>
            <w:tcBorders>
              <w:top w:val="nil"/>
              <w:left w:val="nil"/>
              <w:bottom w:val="nil"/>
              <w:right w:val="nil"/>
            </w:tcBorders>
            <w:shd w:val="clear" w:color="auto" w:fill="auto"/>
            <w:noWrap/>
            <w:vAlign w:val="bottom"/>
            <w:hideMark/>
          </w:tcPr>
          <w:p w:rsidR="009F1A84" w:rsidRPr="009F1A84" w:rsidRDefault="009F1A84" w:rsidP="009F1A84">
            <w:pPr>
              <w:spacing w:after="0" w:line="240" w:lineRule="auto"/>
              <w:jc w:val="right"/>
              <w:rPr>
                <w:rFonts w:ascii="Times New Roman" w:eastAsia="Times New Roman" w:hAnsi="Times New Roman" w:cs="Times New Roman"/>
                <w:color w:val="000000"/>
                <w:sz w:val="24"/>
                <w:szCs w:val="24"/>
              </w:rPr>
            </w:pPr>
          </w:p>
        </w:tc>
        <w:tc>
          <w:tcPr>
            <w:tcW w:w="1758" w:type="dxa"/>
            <w:tcBorders>
              <w:top w:val="nil"/>
              <w:left w:val="nil"/>
              <w:bottom w:val="nil"/>
              <w:right w:val="nil"/>
            </w:tcBorders>
            <w:shd w:val="clear" w:color="auto" w:fill="auto"/>
            <w:noWrap/>
            <w:vAlign w:val="bottom"/>
            <w:hideMark/>
          </w:tcPr>
          <w:p w:rsidR="009F1A84" w:rsidRPr="009F1A84" w:rsidRDefault="009F1A84" w:rsidP="009F1A84">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F1A84" w:rsidRPr="009F1A84" w:rsidRDefault="009F1A84" w:rsidP="009F1A84">
            <w:pPr>
              <w:spacing w:after="0" w:line="240" w:lineRule="auto"/>
              <w:rPr>
                <w:rFonts w:ascii="Times New Roman" w:eastAsia="Times New Roman" w:hAnsi="Times New Roman" w:cs="Times New Roman"/>
                <w:sz w:val="24"/>
                <w:szCs w:val="24"/>
              </w:rPr>
            </w:pPr>
          </w:p>
        </w:tc>
      </w:tr>
    </w:tbl>
    <w:p w:rsidR="009F1A84" w:rsidRDefault="009F1A84" w:rsidP="009F1A84">
      <w:pPr>
        <w:spacing w:before="100" w:beforeAutospacing="1" w:after="100" w:afterAutospacing="1" w:line="240" w:lineRule="auto"/>
        <w:rPr>
          <w:rFonts w:ascii="Times New Roman" w:eastAsia="Calibri" w:hAnsi="Times New Roman" w:cs="Times New Roman"/>
          <w:b/>
          <w:sz w:val="24"/>
          <w:szCs w:val="24"/>
        </w:rPr>
      </w:pPr>
      <w:r w:rsidRPr="009F1A84">
        <w:rPr>
          <w:rFonts w:ascii="Times New Roman" w:eastAsia="Times New Roman" w:hAnsi="Times New Roman" w:cs="Times New Roman"/>
          <w:color w:val="000000"/>
          <w:sz w:val="24"/>
          <w:szCs w:val="24"/>
        </w:rPr>
        <w:fldChar w:fldCharType="end"/>
      </w:r>
    </w:p>
    <w:tbl>
      <w:tblPr>
        <w:tblW w:w="10280" w:type="dxa"/>
        <w:tblLook w:val="04A0" w:firstRow="1" w:lastRow="0" w:firstColumn="1" w:lastColumn="0" w:noHBand="0" w:noVBand="1"/>
      </w:tblPr>
      <w:tblGrid>
        <w:gridCol w:w="1980"/>
        <w:gridCol w:w="1914"/>
        <w:gridCol w:w="938"/>
        <w:gridCol w:w="1349"/>
        <w:gridCol w:w="948"/>
        <w:gridCol w:w="2052"/>
        <w:gridCol w:w="1099"/>
      </w:tblGrid>
      <w:tr w:rsidR="009F1A84" w:rsidRPr="009F1A84" w:rsidTr="00481D5F">
        <w:trPr>
          <w:trHeight w:val="290"/>
        </w:trPr>
        <w:tc>
          <w:tcPr>
            <w:tcW w:w="10280" w:type="dxa"/>
            <w:gridSpan w:val="7"/>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center"/>
              <w:rPr>
                <w:rFonts w:ascii="Times New Roman" w:eastAsia="Times New Roman" w:hAnsi="Times New Roman" w:cs="Times New Roman"/>
                <w:b/>
                <w:bCs/>
                <w:color w:val="000000"/>
                <w:sz w:val="24"/>
                <w:szCs w:val="24"/>
              </w:rPr>
            </w:pPr>
            <w:r w:rsidRPr="009F1A84">
              <w:rPr>
                <w:rFonts w:ascii="Times New Roman" w:eastAsia="Times New Roman" w:hAnsi="Times New Roman" w:cs="Times New Roman"/>
                <w:b/>
                <w:bCs/>
                <w:color w:val="000000"/>
                <w:sz w:val="24"/>
                <w:szCs w:val="24"/>
              </w:rPr>
              <w:t>Fall to Spring Retention - First Time Freshmen Cohort</w:t>
            </w:r>
          </w:p>
        </w:tc>
      </w:tr>
      <w:tr w:rsidR="009F1A84" w:rsidRPr="009F1A84" w:rsidTr="00481D5F">
        <w:trPr>
          <w:trHeight w:val="290"/>
        </w:trPr>
        <w:tc>
          <w:tcPr>
            <w:tcW w:w="1980" w:type="dxa"/>
            <w:tcBorders>
              <w:top w:val="nil"/>
              <w:left w:val="nil"/>
              <w:bottom w:val="nil"/>
              <w:right w:val="nil"/>
            </w:tcBorders>
            <w:shd w:val="clear" w:color="DDEBF7" w:fill="DDEBF7"/>
            <w:noWrap/>
            <w:vAlign w:val="bottom"/>
            <w:hideMark/>
          </w:tcPr>
          <w:p w:rsidR="009F1A84" w:rsidRPr="009F1A84" w:rsidRDefault="009F1A84" w:rsidP="00481D5F">
            <w:pPr>
              <w:spacing w:after="0" w:line="240" w:lineRule="auto"/>
              <w:jc w:val="center"/>
              <w:rPr>
                <w:rFonts w:ascii="Calibri" w:eastAsia="Times New Roman" w:hAnsi="Calibri" w:cs="Calibri"/>
                <w:b/>
                <w:bCs/>
                <w:color w:val="000000"/>
              </w:rPr>
            </w:pPr>
          </w:p>
        </w:tc>
        <w:tc>
          <w:tcPr>
            <w:tcW w:w="1914" w:type="dxa"/>
            <w:tcBorders>
              <w:top w:val="nil"/>
              <w:left w:val="nil"/>
              <w:bottom w:val="nil"/>
              <w:right w:val="nil"/>
            </w:tcBorders>
            <w:shd w:val="clear" w:color="DDEBF7" w:fill="DDEBF7"/>
            <w:noWrap/>
            <w:vAlign w:val="bottom"/>
            <w:hideMark/>
          </w:tcPr>
          <w:p w:rsidR="009F1A84" w:rsidRPr="009F1A84" w:rsidRDefault="009F1A84" w:rsidP="00481D5F">
            <w:pPr>
              <w:spacing w:after="0" w:line="240" w:lineRule="auto"/>
              <w:rPr>
                <w:rFonts w:ascii="Calibri" w:eastAsia="Times New Roman" w:hAnsi="Calibri" w:cs="Calibri"/>
                <w:b/>
                <w:bCs/>
                <w:color w:val="000000"/>
              </w:rPr>
            </w:pPr>
            <w:r w:rsidRPr="009F1A84">
              <w:rPr>
                <w:rFonts w:ascii="Calibri" w:eastAsia="Times New Roman" w:hAnsi="Calibri" w:cs="Calibri"/>
                <w:b/>
                <w:bCs/>
                <w:color w:val="000000"/>
              </w:rPr>
              <w:t>Column Labels</w:t>
            </w:r>
          </w:p>
        </w:tc>
        <w:tc>
          <w:tcPr>
            <w:tcW w:w="938" w:type="dxa"/>
            <w:tcBorders>
              <w:top w:val="nil"/>
              <w:left w:val="nil"/>
              <w:bottom w:val="nil"/>
              <w:right w:val="nil"/>
            </w:tcBorders>
            <w:shd w:val="clear" w:color="DDEBF7" w:fill="DDEBF7"/>
            <w:noWrap/>
            <w:vAlign w:val="bottom"/>
            <w:hideMark/>
          </w:tcPr>
          <w:p w:rsidR="009F1A84" w:rsidRPr="009F1A84" w:rsidRDefault="009F1A84" w:rsidP="00481D5F">
            <w:pPr>
              <w:spacing w:after="0" w:line="240" w:lineRule="auto"/>
              <w:rPr>
                <w:rFonts w:ascii="Calibri" w:eastAsia="Times New Roman" w:hAnsi="Calibri" w:cs="Calibri"/>
                <w:b/>
                <w:bCs/>
                <w:color w:val="000000"/>
              </w:rPr>
            </w:pPr>
          </w:p>
        </w:tc>
        <w:tc>
          <w:tcPr>
            <w:tcW w:w="1349" w:type="dxa"/>
            <w:tcBorders>
              <w:top w:val="nil"/>
              <w:left w:val="nil"/>
              <w:bottom w:val="nil"/>
              <w:right w:val="nil"/>
            </w:tcBorders>
            <w:shd w:val="clear" w:color="DDEBF7" w:fill="DDEBF7"/>
            <w:noWrap/>
            <w:vAlign w:val="bottom"/>
            <w:hideMark/>
          </w:tcPr>
          <w:p w:rsidR="009F1A84" w:rsidRPr="009F1A84" w:rsidRDefault="009F1A84" w:rsidP="00481D5F">
            <w:pPr>
              <w:spacing w:after="0" w:line="240" w:lineRule="auto"/>
              <w:rPr>
                <w:rFonts w:ascii="Times New Roman" w:eastAsia="Times New Roman" w:hAnsi="Times New Roman" w:cs="Times New Roman"/>
                <w:sz w:val="20"/>
                <w:szCs w:val="20"/>
              </w:rPr>
            </w:pPr>
          </w:p>
        </w:tc>
        <w:tc>
          <w:tcPr>
            <w:tcW w:w="948" w:type="dxa"/>
            <w:tcBorders>
              <w:top w:val="nil"/>
              <w:left w:val="nil"/>
              <w:bottom w:val="nil"/>
              <w:right w:val="nil"/>
            </w:tcBorders>
            <w:shd w:val="clear" w:color="DDEBF7" w:fill="DDEBF7"/>
            <w:noWrap/>
            <w:vAlign w:val="bottom"/>
            <w:hideMark/>
          </w:tcPr>
          <w:p w:rsidR="009F1A84" w:rsidRPr="009F1A84" w:rsidRDefault="009F1A84" w:rsidP="00481D5F">
            <w:pPr>
              <w:spacing w:after="0" w:line="240" w:lineRule="auto"/>
              <w:rPr>
                <w:rFonts w:ascii="Times New Roman" w:eastAsia="Times New Roman" w:hAnsi="Times New Roman" w:cs="Times New Roman"/>
                <w:sz w:val="20"/>
                <w:szCs w:val="20"/>
              </w:rPr>
            </w:pPr>
          </w:p>
        </w:tc>
        <w:tc>
          <w:tcPr>
            <w:tcW w:w="2052" w:type="dxa"/>
            <w:tcBorders>
              <w:top w:val="nil"/>
              <w:left w:val="nil"/>
              <w:bottom w:val="nil"/>
              <w:right w:val="nil"/>
            </w:tcBorders>
            <w:shd w:val="clear" w:color="DDEBF7" w:fill="DDEBF7"/>
            <w:noWrap/>
            <w:vAlign w:val="bottom"/>
            <w:hideMark/>
          </w:tcPr>
          <w:p w:rsidR="009F1A84" w:rsidRPr="009F1A84" w:rsidRDefault="009F1A84" w:rsidP="00481D5F">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DDEBF7" w:fill="DDEBF7"/>
            <w:noWrap/>
            <w:vAlign w:val="bottom"/>
            <w:hideMark/>
          </w:tcPr>
          <w:p w:rsidR="009F1A84" w:rsidRPr="009F1A84" w:rsidRDefault="009F1A84" w:rsidP="00481D5F">
            <w:pPr>
              <w:spacing w:after="0" w:line="240" w:lineRule="auto"/>
              <w:rPr>
                <w:rFonts w:ascii="Times New Roman" w:eastAsia="Times New Roman" w:hAnsi="Times New Roman" w:cs="Times New Roman"/>
                <w:sz w:val="20"/>
                <w:szCs w:val="20"/>
              </w:rPr>
            </w:pPr>
          </w:p>
        </w:tc>
      </w:tr>
      <w:tr w:rsidR="009F1A84" w:rsidRPr="009F1A84" w:rsidTr="00481D5F">
        <w:trPr>
          <w:trHeight w:val="290"/>
        </w:trPr>
        <w:tc>
          <w:tcPr>
            <w:tcW w:w="1980" w:type="dxa"/>
            <w:tcBorders>
              <w:top w:val="nil"/>
              <w:left w:val="nil"/>
              <w:bottom w:val="nil"/>
              <w:right w:val="nil"/>
            </w:tcBorders>
            <w:shd w:val="clear" w:color="DDEBF7" w:fill="DDEBF7"/>
            <w:noWrap/>
            <w:vAlign w:val="bottom"/>
            <w:hideMark/>
          </w:tcPr>
          <w:p w:rsidR="009F1A84" w:rsidRPr="009F1A84" w:rsidRDefault="009F1A84" w:rsidP="00481D5F">
            <w:pPr>
              <w:spacing w:after="0" w:line="240" w:lineRule="auto"/>
              <w:rPr>
                <w:rFonts w:ascii="Times New Roman" w:eastAsia="Times New Roman" w:hAnsi="Times New Roman" w:cs="Times New Roman"/>
                <w:sz w:val="20"/>
                <w:szCs w:val="20"/>
              </w:rPr>
            </w:pPr>
          </w:p>
        </w:tc>
        <w:tc>
          <w:tcPr>
            <w:tcW w:w="1914" w:type="dxa"/>
            <w:tcBorders>
              <w:top w:val="nil"/>
              <w:left w:val="nil"/>
              <w:bottom w:val="nil"/>
              <w:right w:val="nil"/>
            </w:tcBorders>
            <w:shd w:val="clear" w:color="DDEBF7" w:fill="DDEBF7"/>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NOT RETAINED</w:t>
            </w:r>
          </w:p>
        </w:tc>
        <w:tc>
          <w:tcPr>
            <w:tcW w:w="938" w:type="dxa"/>
            <w:tcBorders>
              <w:top w:val="nil"/>
              <w:left w:val="nil"/>
              <w:bottom w:val="nil"/>
              <w:right w:val="nil"/>
            </w:tcBorders>
            <w:shd w:val="clear" w:color="DDEBF7" w:fill="DDEBF7"/>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p>
        </w:tc>
        <w:tc>
          <w:tcPr>
            <w:tcW w:w="1349" w:type="dxa"/>
            <w:tcBorders>
              <w:top w:val="nil"/>
              <w:left w:val="nil"/>
              <w:bottom w:val="nil"/>
              <w:right w:val="nil"/>
            </w:tcBorders>
            <w:shd w:val="clear" w:color="DDEBF7" w:fill="DDEBF7"/>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RETAINED</w:t>
            </w:r>
          </w:p>
        </w:tc>
        <w:tc>
          <w:tcPr>
            <w:tcW w:w="948" w:type="dxa"/>
            <w:tcBorders>
              <w:top w:val="nil"/>
              <w:left w:val="nil"/>
              <w:bottom w:val="nil"/>
              <w:right w:val="nil"/>
            </w:tcBorders>
            <w:shd w:val="clear" w:color="DDEBF7" w:fill="DDEBF7"/>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p>
        </w:tc>
        <w:tc>
          <w:tcPr>
            <w:tcW w:w="2052" w:type="dxa"/>
            <w:tcBorders>
              <w:top w:val="nil"/>
              <w:left w:val="nil"/>
              <w:bottom w:val="nil"/>
              <w:right w:val="nil"/>
            </w:tcBorders>
            <w:shd w:val="clear" w:color="DDEBF7" w:fill="DDEBF7"/>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Total STUDENTS</w:t>
            </w:r>
          </w:p>
        </w:tc>
        <w:tc>
          <w:tcPr>
            <w:tcW w:w="1099" w:type="dxa"/>
            <w:tcBorders>
              <w:top w:val="nil"/>
              <w:left w:val="nil"/>
              <w:bottom w:val="nil"/>
              <w:right w:val="nil"/>
            </w:tcBorders>
            <w:shd w:val="clear" w:color="DDEBF7" w:fill="DDEBF7"/>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Total %</w:t>
            </w:r>
          </w:p>
        </w:tc>
      </w:tr>
      <w:tr w:rsidR="009F1A84" w:rsidRPr="009F1A84" w:rsidTr="00481D5F">
        <w:trPr>
          <w:trHeight w:val="290"/>
        </w:trPr>
        <w:tc>
          <w:tcPr>
            <w:tcW w:w="1980" w:type="dxa"/>
            <w:tcBorders>
              <w:top w:val="nil"/>
              <w:left w:val="nil"/>
              <w:bottom w:val="single" w:sz="4" w:space="0" w:color="9BC2E6"/>
              <w:right w:val="nil"/>
            </w:tcBorders>
            <w:shd w:val="clear" w:color="DDEBF7" w:fill="DDEBF7"/>
            <w:noWrap/>
            <w:vAlign w:val="bottom"/>
            <w:hideMark/>
          </w:tcPr>
          <w:p w:rsidR="009F1A84" w:rsidRPr="009F1A84" w:rsidRDefault="009F1A84" w:rsidP="00481D5F">
            <w:pPr>
              <w:spacing w:after="0" w:line="240" w:lineRule="auto"/>
              <w:rPr>
                <w:rFonts w:ascii="Calibri" w:eastAsia="Times New Roman" w:hAnsi="Calibri" w:cs="Calibri"/>
                <w:b/>
                <w:bCs/>
                <w:color w:val="000000"/>
              </w:rPr>
            </w:pPr>
            <w:r w:rsidRPr="009F1A84">
              <w:rPr>
                <w:rFonts w:ascii="Calibri" w:eastAsia="Times New Roman" w:hAnsi="Calibri" w:cs="Calibri"/>
                <w:b/>
                <w:bCs/>
                <w:color w:val="000000"/>
              </w:rPr>
              <w:t>Row Labels</w:t>
            </w:r>
          </w:p>
        </w:tc>
        <w:tc>
          <w:tcPr>
            <w:tcW w:w="1914" w:type="dxa"/>
            <w:tcBorders>
              <w:top w:val="nil"/>
              <w:left w:val="nil"/>
              <w:bottom w:val="single" w:sz="4" w:space="0" w:color="9BC2E6"/>
              <w:right w:val="nil"/>
            </w:tcBorders>
            <w:shd w:val="clear" w:color="DDEBF7" w:fill="DDEBF7"/>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STUDENTS</w:t>
            </w:r>
          </w:p>
        </w:tc>
        <w:tc>
          <w:tcPr>
            <w:tcW w:w="938" w:type="dxa"/>
            <w:tcBorders>
              <w:top w:val="nil"/>
              <w:left w:val="nil"/>
              <w:bottom w:val="single" w:sz="4" w:space="0" w:color="9BC2E6"/>
              <w:right w:val="nil"/>
            </w:tcBorders>
            <w:shd w:val="clear" w:color="DDEBF7" w:fill="DDEBF7"/>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w:t>
            </w:r>
          </w:p>
        </w:tc>
        <w:tc>
          <w:tcPr>
            <w:tcW w:w="1349" w:type="dxa"/>
            <w:tcBorders>
              <w:top w:val="nil"/>
              <w:left w:val="nil"/>
              <w:bottom w:val="single" w:sz="4" w:space="0" w:color="9BC2E6"/>
              <w:right w:val="nil"/>
            </w:tcBorders>
            <w:shd w:val="clear" w:color="DDEBF7" w:fill="DDEBF7"/>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STUDENTS</w:t>
            </w:r>
          </w:p>
        </w:tc>
        <w:tc>
          <w:tcPr>
            <w:tcW w:w="948" w:type="dxa"/>
            <w:tcBorders>
              <w:top w:val="nil"/>
              <w:left w:val="nil"/>
              <w:bottom w:val="single" w:sz="4" w:space="0" w:color="9BC2E6"/>
              <w:right w:val="nil"/>
            </w:tcBorders>
            <w:shd w:val="clear" w:color="DDEBF7" w:fill="DDEBF7"/>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w:t>
            </w:r>
          </w:p>
        </w:tc>
        <w:tc>
          <w:tcPr>
            <w:tcW w:w="2052" w:type="dxa"/>
            <w:tcBorders>
              <w:top w:val="nil"/>
              <w:left w:val="nil"/>
              <w:bottom w:val="single" w:sz="4" w:space="0" w:color="9BC2E6"/>
              <w:right w:val="nil"/>
            </w:tcBorders>
            <w:shd w:val="clear" w:color="DDEBF7" w:fill="DDEBF7"/>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p>
        </w:tc>
        <w:tc>
          <w:tcPr>
            <w:tcW w:w="1099" w:type="dxa"/>
            <w:tcBorders>
              <w:top w:val="nil"/>
              <w:left w:val="nil"/>
              <w:bottom w:val="single" w:sz="4" w:space="0" w:color="9BC2E6"/>
              <w:right w:val="nil"/>
            </w:tcBorders>
            <w:shd w:val="clear" w:color="DDEBF7" w:fill="DDEBF7"/>
            <w:noWrap/>
            <w:vAlign w:val="bottom"/>
            <w:hideMark/>
          </w:tcPr>
          <w:p w:rsidR="009F1A84" w:rsidRPr="009F1A84" w:rsidRDefault="009F1A84" w:rsidP="00481D5F">
            <w:pPr>
              <w:spacing w:after="0" w:line="240" w:lineRule="auto"/>
              <w:jc w:val="right"/>
              <w:rPr>
                <w:rFonts w:ascii="Times New Roman" w:eastAsia="Times New Roman" w:hAnsi="Times New Roman" w:cs="Times New Roman"/>
                <w:sz w:val="20"/>
                <w:szCs w:val="20"/>
              </w:rPr>
            </w:pPr>
          </w:p>
        </w:tc>
      </w:tr>
      <w:tr w:rsidR="009F1A84" w:rsidRPr="009F1A84" w:rsidTr="00481D5F">
        <w:trPr>
          <w:trHeight w:val="290"/>
        </w:trPr>
        <w:tc>
          <w:tcPr>
            <w:tcW w:w="1980" w:type="dxa"/>
            <w:tcBorders>
              <w:top w:val="nil"/>
              <w:left w:val="nil"/>
              <w:bottom w:val="single" w:sz="4" w:space="0" w:color="9BC2E6"/>
              <w:right w:val="nil"/>
            </w:tcBorders>
            <w:shd w:val="clear" w:color="auto" w:fill="auto"/>
            <w:noWrap/>
            <w:vAlign w:val="bottom"/>
            <w:hideMark/>
          </w:tcPr>
          <w:p w:rsidR="009F1A84" w:rsidRPr="009F1A84" w:rsidRDefault="009F1A84" w:rsidP="00481D5F">
            <w:pPr>
              <w:spacing w:after="0" w:line="240" w:lineRule="auto"/>
              <w:rPr>
                <w:rFonts w:ascii="Calibri" w:eastAsia="Times New Roman" w:hAnsi="Calibri" w:cs="Calibri"/>
                <w:b/>
                <w:bCs/>
                <w:color w:val="000000"/>
              </w:rPr>
            </w:pPr>
            <w:r w:rsidRPr="009F1A84">
              <w:rPr>
                <w:rFonts w:ascii="Calibri" w:eastAsia="Times New Roman" w:hAnsi="Calibri" w:cs="Calibri"/>
                <w:b/>
                <w:bCs/>
                <w:color w:val="000000"/>
              </w:rPr>
              <w:t>Fall 2018</w:t>
            </w:r>
          </w:p>
        </w:tc>
        <w:tc>
          <w:tcPr>
            <w:tcW w:w="1914" w:type="dxa"/>
            <w:tcBorders>
              <w:top w:val="nil"/>
              <w:left w:val="nil"/>
              <w:bottom w:val="single" w:sz="4" w:space="0" w:color="9BC2E6"/>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79</w:t>
            </w:r>
          </w:p>
        </w:tc>
        <w:tc>
          <w:tcPr>
            <w:tcW w:w="938" w:type="dxa"/>
            <w:tcBorders>
              <w:top w:val="nil"/>
              <w:left w:val="nil"/>
              <w:bottom w:val="single" w:sz="4" w:space="0" w:color="9BC2E6"/>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5.51%</w:t>
            </w:r>
          </w:p>
        </w:tc>
        <w:tc>
          <w:tcPr>
            <w:tcW w:w="1349" w:type="dxa"/>
            <w:tcBorders>
              <w:top w:val="nil"/>
              <w:left w:val="nil"/>
              <w:bottom w:val="single" w:sz="4" w:space="0" w:color="9BC2E6"/>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1356</w:t>
            </w:r>
          </w:p>
        </w:tc>
        <w:tc>
          <w:tcPr>
            <w:tcW w:w="948" w:type="dxa"/>
            <w:tcBorders>
              <w:top w:val="nil"/>
              <w:left w:val="nil"/>
              <w:bottom w:val="single" w:sz="4" w:space="0" w:color="9BC2E6"/>
              <w:right w:val="nil"/>
            </w:tcBorders>
            <w:shd w:val="clear" w:color="000000" w:fill="FFFF00"/>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94.49%</w:t>
            </w:r>
          </w:p>
        </w:tc>
        <w:tc>
          <w:tcPr>
            <w:tcW w:w="2052" w:type="dxa"/>
            <w:tcBorders>
              <w:top w:val="nil"/>
              <w:left w:val="nil"/>
              <w:bottom w:val="single" w:sz="4" w:space="0" w:color="9BC2E6"/>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1435</w:t>
            </w:r>
          </w:p>
        </w:tc>
        <w:tc>
          <w:tcPr>
            <w:tcW w:w="1099" w:type="dxa"/>
            <w:tcBorders>
              <w:top w:val="nil"/>
              <w:left w:val="nil"/>
              <w:bottom w:val="single" w:sz="4" w:space="0" w:color="9BC2E6"/>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100.00%</w:t>
            </w:r>
          </w:p>
        </w:tc>
      </w:tr>
      <w:tr w:rsidR="009F1A84" w:rsidRPr="009F1A84" w:rsidTr="00481D5F">
        <w:trPr>
          <w:trHeight w:val="290"/>
        </w:trPr>
        <w:tc>
          <w:tcPr>
            <w:tcW w:w="1980"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ind w:firstLineChars="100" w:firstLine="220"/>
              <w:rPr>
                <w:rFonts w:ascii="Calibri" w:eastAsia="Times New Roman" w:hAnsi="Calibri" w:cs="Calibri"/>
                <w:color w:val="000000"/>
              </w:rPr>
            </w:pPr>
            <w:r w:rsidRPr="009F1A84">
              <w:rPr>
                <w:rFonts w:ascii="Calibri" w:eastAsia="Times New Roman" w:hAnsi="Calibri" w:cs="Calibri"/>
                <w:color w:val="000000"/>
              </w:rPr>
              <w:t>FULL-TIME</w:t>
            </w:r>
          </w:p>
        </w:tc>
        <w:tc>
          <w:tcPr>
            <w:tcW w:w="1914"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75</w:t>
            </w:r>
          </w:p>
        </w:tc>
        <w:tc>
          <w:tcPr>
            <w:tcW w:w="938"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5.25%</w:t>
            </w:r>
          </w:p>
        </w:tc>
        <w:tc>
          <w:tcPr>
            <w:tcW w:w="1349"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1353</w:t>
            </w:r>
          </w:p>
        </w:tc>
        <w:tc>
          <w:tcPr>
            <w:tcW w:w="948"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94.75%</w:t>
            </w:r>
          </w:p>
        </w:tc>
        <w:tc>
          <w:tcPr>
            <w:tcW w:w="2052"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1428</w:t>
            </w:r>
          </w:p>
        </w:tc>
        <w:tc>
          <w:tcPr>
            <w:tcW w:w="1099"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100.00%</w:t>
            </w:r>
          </w:p>
        </w:tc>
      </w:tr>
      <w:tr w:rsidR="009F1A84" w:rsidRPr="009F1A84" w:rsidTr="00481D5F">
        <w:trPr>
          <w:trHeight w:val="290"/>
        </w:trPr>
        <w:tc>
          <w:tcPr>
            <w:tcW w:w="1980"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ind w:firstLineChars="100" w:firstLine="220"/>
              <w:rPr>
                <w:rFonts w:ascii="Calibri" w:eastAsia="Times New Roman" w:hAnsi="Calibri" w:cs="Calibri"/>
                <w:color w:val="000000"/>
              </w:rPr>
            </w:pPr>
            <w:r w:rsidRPr="009F1A84">
              <w:rPr>
                <w:rFonts w:ascii="Calibri" w:eastAsia="Times New Roman" w:hAnsi="Calibri" w:cs="Calibri"/>
                <w:color w:val="000000"/>
              </w:rPr>
              <w:t>PART-TIME</w:t>
            </w:r>
          </w:p>
        </w:tc>
        <w:tc>
          <w:tcPr>
            <w:tcW w:w="1914"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4</w:t>
            </w:r>
          </w:p>
        </w:tc>
        <w:tc>
          <w:tcPr>
            <w:tcW w:w="938"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57.14%</w:t>
            </w:r>
          </w:p>
        </w:tc>
        <w:tc>
          <w:tcPr>
            <w:tcW w:w="1349"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3</w:t>
            </w:r>
          </w:p>
        </w:tc>
        <w:tc>
          <w:tcPr>
            <w:tcW w:w="948"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42.86%</w:t>
            </w:r>
          </w:p>
        </w:tc>
        <w:tc>
          <w:tcPr>
            <w:tcW w:w="2052"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7</w:t>
            </w:r>
          </w:p>
        </w:tc>
        <w:tc>
          <w:tcPr>
            <w:tcW w:w="1099"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100.00%</w:t>
            </w:r>
          </w:p>
        </w:tc>
      </w:tr>
      <w:tr w:rsidR="009F1A84" w:rsidRPr="009F1A84" w:rsidTr="00481D5F">
        <w:trPr>
          <w:trHeight w:val="290"/>
        </w:trPr>
        <w:tc>
          <w:tcPr>
            <w:tcW w:w="1980" w:type="dxa"/>
            <w:tcBorders>
              <w:top w:val="nil"/>
              <w:left w:val="nil"/>
              <w:bottom w:val="single" w:sz="4" w:space="0" w:color="9BC2E6"/>
              <w:right w:val="nil"/>
            </w:tcBorders>
            <w:shd w:val="clear" w:color="auto" w:fill="auto"/>
            <w:noWrap/>
            <w:vAlign w:val="bottom"/>
            <w:hideMark/>
          </w:tcPr>
          <w:p w:rsidR="009F1A84" w:rsidRPr="009F1A84" w:rsidRDefault="009F1A84" w:rsidP="00481D5F">
            <w:pPr>
              <w:spacing w:after="0" w:line="240" w:lineRule="auto"/>
              <w:rPr>
                <w:rFonts w:ascii="Calibri" w:eastAsia="Times New Roman" w:hAnsi="Calibri" w:cs="Calibri"/>
                <w:b/>
                <w:bCs/>
                <w:color w:val="000000"/>
              </w:rPr>
            </w:pPr>
            <w:r w:rsidRPr="009F1A84">
              <w:rPr>
                <w:rFonts w:ascii="Calibri" w:eastAsia="Times New Roman" w:hAnsi="Calibri" w:cs="Calibri"/>
                <w:b/>
                <w:bCs/>
                <w:color w:val="000000"/>
              </w:rPr>
              <w:t>Fall 2019</w:t>
            </w:r>
          </w:p>
        </w:tc>
        <w:tc>
          <w:tcPr>
            <w:tcW w:w="1914" w:type="dxa"/>
            <w:tcBorders>
              <w:top w:val="nil"/>
              <w:left w:val="nil"/>
              <w:bottom w:val="single" w:sz="4" w:space="0" w:color="9BC2E6"/>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113</w:t>
            </w:r>
          </w:p>
        </w:tc>
        <w:tc>
          <w:tcPr>
            <w:tcW w:w="938" w:type="dxa"/>
            <w:tcBorders>
              <w:top w:val="nil"/>
              <w:left w:val="nil"/>
              <w:bottom w:val="single" w:sz="4" w:space="0" w:color="9BC2E6"/>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7.55%</w:t>
            </w:r>
          </w:p>
        </w:tc>
        <w:tc>
          <w:tcPr>
            <w:tcW w:w="1349" w:type="dxa"/>
            <w:tcBorders>
              <w:top w:val="nil"/>
              <w:left w:val="nil"/>
              <w:bottom w:val="single" w:sz="4" w:space="0" w:color="9BC2E6"/>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1384</w:t>
            </w:r>
          </w:p>
        </w:tc>
        <w:tc>
          <w:tcPr>
            <w:tcW w:w="948" w:type="dxa"/>
            <w:tcBorders>
              <w:top w:val="nil"/>
              <w:left w:val="nil"/>
              <w:bottom w:val="single" w:sz="4" w:space="0" w:color="9BC2E6"/>
              <w:right w:val="nil"/>
            </w:tcBorders>
            <w:shd w:val="clear" w:color="000000" w:fill="FFFF00"/>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92.45%</w:t>
            </w:r>
          </w:p>
        </w:tc>
        <w:tc>
          <w:tcPr>
            <w:tcW w:w="2052" w:type="dxa"/>
            <w:tcBorders>
              <w:top w:val="nil"/>
              <w:left w:val="nil"/>
              <w:bottom w:val="single" w:sz="4" w:space="0" w:color="9BC2E6"/>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1497</w:t>
            </w:r>
          </w:p>
        </w:tc>
        <w:tc>
          <w:tcPr>
            <w:tcW w:w="1099" w:type="dxa"/>
            <w:tcBorders>
              <w:top w:val="nil"/>
              <w:left w:val="nil"/>
              <w:bottom w:val="single" w:sz="4" w:space="0" w:color="9BC2E6"/>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100.00%</w:t>
            </w:r>
          </w:p>
        </w:tc>
      </w:tr>
      <w:tr w:rsidR="009F1A84" w:rsidRPr="009F1A84" w:rsidTr="00481D5F">
        <w:trPr>
          <w:trHeight w:val="290"/>
        </w:trPr>
        <w:tc>
          <w:tcPr>
            <w:tcW w:w="1980"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ind w:firstLineChars="100" w:firstLine="220"/>
              <w:rPr>
                <w:rFonts w:ascii="Calibri" w:eastAsia="Times New Roman" w:hAnsi="Calibri" w:cs="Calibri"/>
                <w:color w:val="000000"/>
              </w:rPr>
            </w:pPr>
            <w:r w:rsidRPr="009F1A84">
              <w:rPr>
                <w:rFonts w:ascii="Calibri" w:eastAsia="Times New Roman" w:hAnsi="Calibri" w:cs="Calibri"/>
                <w:color w:val="000000"/>
              </w:rPr>
              <w:t>FULL-TIME</w:t>
            </w:r>
          </w:p>
        </w:tc>
        <w:tc>
          <w:tcPr>
            <w:tcW w:w="1914"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109</w:t>
            </w:r>
          </w:p>
        </w:tc>
        <w:tc>
          <w:tcPr>
            <w:tcW w:w="938"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7.32%</w:t>
            </w:r>
          </w:p>
        </w:tc>
        <w:tc>
          <w:tcPr>
            <w:tcW w:w="1349"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1380</w:t>
            </w:r>
          </w:p>
        </w:tc>
        <w:tc>
          <w:tcPr>
            <w:tcW w:w="948"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92.68%</w:t>
            </w:r>
          </w:p>
        </w:tc>
        <w:tc>
          <w:tcPr>
            <w:tcW w:w="2052"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1489</w:t>
            </w:r>
          </w:p>
        </w:tc>
        <w:tc>
          <w:tcPr>
            <w:tcW w:w="1099"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100.00%</w:t>
            </w:r>
          </w:p>
        </w:tc>
      </w:tr>
      <w:tr w:rsidR="009F1A84" w:rsidRPr="009F1A84" w:rsidTr="00481D5F">
        <w:trPr>
          <w:trHeight w:val="290"/>
        </w:trPr>
        <w:tc>
          <w:tcPr>
            <w:tcW w:w="1980"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ind w:firstLineChars="100" w:firstLine="220"/>
              <w:rPr>
                <w:rFonts w:ascii="Calibri" w:eastAsia="Times New Roman" w:hAnsi="Calibri" w:cs="Calibri"/>
                <w:color w:val="000000"/>
              </w:rPr>
            </w:pPr>
            <w:r w:rsidRPr="009F1A84">
              <w:rPr>
                <w:rFonts w:ascii="Calibri" w:eastAsia="Times New Roman" w:hAnsi="Calibri" w:cs="Calibri"/>
                <w:color w:val="000000"/>
              </w:rPr>
              <w:t>PART-TIME</w:t>
            </w:r>
          </w:p>
        </w:tc>
        <w:tc>
          <w:tcPr>
            <w:tcW w:w="1914"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4</w:t>
            </w:r>
          </w:p>
        </w:tc>
        <w:tc>
          <w:tcPr>
            <w:tcW w:w="938"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50.00%</w:t>
            </w:r>
          </w:p>
        </w:tc>
        <w:tc>
          <w:tcPr>
            <w:tcW w:w="1349"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4</w:t>
            </w:r>
          </w:p>
        </w:tc>
        <w:tc>
          <w:tcPr>
            <w:tcW w:w="948"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50.00%</w:t>
            </w:r>
          </w:p>
        </w:tc>
        <w:tc>
          <w:tcPr>
            <w:tcW w:w="2052"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8</w:t>
            </w:r>
          </w:p>
        </w:tc>
        <w:tc>
          <w:tcPr>
            <w:tcW w:w="1099"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100.00%</w:t>
            </w:r>
          </w:p>
        </w:tc>
      </w:tr>
      <w:tr w:rsidR="009F1A84" w:rsidRPr="009F1A84" w:rsidTr="00481D5F">
        <w:trPr>
          <w:trHeight w:val="290"/>
        </w:trPr>
        <w:tc>
          <w:tcPr>
            <w:tcW w:w="1980" w:type="dxa"/>
            <w:tcBorders>
              <w:top w:val="nil"/>
              <w:left w:val="nil"/>
              <w:bottom w:val="single" w:sz="4" w:space="0" w:color="9BC2E6"/>
              <w:right w:val="nil"/>
            </w:tcBorders>
            <w:shd w:val="clear" w:color="auto" w:fill="auto"/>
            <w:noWrap/>
            <w:vAlign w:val="bottom"/>
            <w:hideMark/>
          </w:tcPr>
          <w:p w:rsidR="009F1A84" w:rsidRPr="009F1A84" w:rsidRDefault="009F1A84" w:rsidP="00481D5F">
            <w:pPr>
              <w:spacing w:after="0" w:line="240" w:lineRule="auto"/>
              <w:rPr>
                <w:rFonts w:ascii="Calibri" w:eastAsia="Times New Roman" w:hAnsi="Calibri" w:cs="Calibri"/>
                <w:b/>
                <w:bCs/>
                <w:color w:val="000000"/>
              </w:rPr>
            </w:pPr>
            <w:r w:rsidRPr="009F1A84">
              <w:rPr>
                <w:rFonts w:ascii="Calibri" w:eastAsia="Times New Roman" w:hAnsi="Calibri" w:cs="Calibri"/>
                <w:b/>
                <w:bCs/>
                <w:color w:val="000000"/>
              </w:rPr>
              <w:t>Fall 2020</w:t>
            </w:r>
          </w:p>
        </w:tc>
        <w:tc>
          <w:tcPr>
            <w:tcW w:w="1914" w:type="dxa"/>
            <w:tcBorders>
              <w:top w:val="nil"/>
              <w:left w:val="nil"/>
              <w:bottom w:val="single" w:sz="4" w:space="0" w:color="9BC2E6"/>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124</w:t>
            </w:r>
          </w:p>
        </w:tc>
        <w:tc>
          <w:tcPr>
            <w:tcW w:w="938" w:type="dxa"/>
            <w:tcBorders>
              <w:top w:val="nil"/>
              <w:left w:val="nil"/>
              <w:bottom w:val="single" w:sz="4" w:space="0" w:color="9BC2E6"/>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9.22%</w:t>
            </w:r>
          </w:p>
        </w:tc>
        <w:tc>
          <w:tcPr>
            <w:tcW w:w="1349" w:type="dxa"/>
            <w:tcBorders>
              <w:top w:val="nil"/>
              <w:left w:val="nil"/>
              <w:bottom w:val="single" w:sz="4" w:space="0" w:color="9BC2E6"/>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1221</w:t>
            </w:r>
          </w:p>
        </w:tc>
        <w:tc>
          <w:tcPr>
            <w:tcW w:w="948" w:type="dxa"/>
            <w:tcBorders>
              <w:top w:val="nil"/>
              <w:left w:val="nil"/>
              <w:bottom w:val="single" w:sz="4" w:space="0" w:color="9BC2E6"/>
              <w:right w:val="nil"/>
            </w:tcBorders>
            <w:shd w:val="clear" w:color="000000" w:fill="FFFF00"/>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90.78%</w:t>
            </w:r>
          </w:p>
        </w:tc>
        <w:tc>
          <w:tcPr>
            <w:tcW w:w="2052" w:type="dxa"/>
            <w:tcBorders>
              <w:top w:val="nil"/>
              <w:left w:val="nil"/>
              <w:bottom w:val="single" w:sz="4" w:space="0" w:color="9BC2E6"/>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1345</w:t>
            </w:r>
          </w:p>
        </w:tc>
        <w:tc>
          <w:tcPr>
            <w:tcW w:w="1099" w:type="dxa"/>
            <w:tcBorders>
              <w:top w:val="nil"/>
              <w:left w:val="nil"/>
              <w:bottom w:val="single" w:sz="4" w:space="0" w:color="9BC2E6"/>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100.00%</w:t>
            </w:r>
          </w:p>
        </w:tc>
      </w:tr>
      <w:tr w:rsidR="009F1A84" w:rsidRPr="009F1A84" w:rsidTr="00481D5F">
        <w:trPr>
          <w:trHeight w:val="290"/>
        </w:trPr>
        <w:tc>
          <w:tcPr>
            <w:tcW w:w="1980"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ind w:firstLineChars="100" w:firstLine="220"/>
              <w:rPr>
                <w:rFonts w:ascii="Calibri" w:eastAsia="Times New Roman" w:hAnsi="Calibri" w:cs="Calibri"/>
                <w:color w:val="000000"/>
              </w:rPr>
            </w:pPr>
            <w:r w:rsidRPr="009F1A84">
              <w:rPr>
                <w:rFonts w:ascii="Calibri" w:eastAsia="Times New Roman" w:hAnsi="Calibri" w:cs="Calibri"/>
                <w:color w:val="000000"/>
              </w:rPr>
              <w:t>FULL-TIME</w:t>
            </w:r>
          </w:p>
        </w:tc>
        <w:tc>
          <w:tcPr>
            <w:tcW w:w="1914"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113</w:t>
            </w:r>
          </w:p>
        </w:tc>
        <w:tc>
          <w:tcPr>
            <w:tcW w:w="938"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8.51%</w:t>
            </w:r>
          </w:p>
        </w:tc>
        <w:tc>
          <w:tcPr>
            <w:tcW w:w="1349"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1215</w:t>
            </w:r>
          </w:p>
        </w:tc>
        <w:tc>
          <w:tcPr>
            <w:tcW w:w="948"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91.49%</w:t>
            </w:r>
          </w:p>
        </w:tc>
        <w:tc>
          <w:tcPr>
            <w:tcW w:w="2052"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1328</w:t>
            </w:r>
          </w:p>
        </w:tc>
        <w:tc>
          <w:tcPr>
            <w:tcW w:w="1099"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100.00%</w:t>
            </w:r>
          </w:p>
        </w:tc>
      </w:tr>
      <w:tr w:rsidR="009F1A84" w:rsidRPr="009F1A84" w:rsidTr="00481D5F">
        <w:trPr>
          <w:trHeight w:val="290"/>
        </w:trPr>
        <w:tc>
          <w:tcPr>
            <w:tcW w:w="1980"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ind w:firstLineChars="100" w:firstLine="220"/>
              <w:rPr>
                <w:rFonts w:ascii="Calibri" w:eastAsia="Times New Roman" w:hAnsi="Calibri" w:cs="Calibri"/>
                <w:color w:val="000000"/>
              </w:rPr>
            </w:pPr>
            <w:r w:rsidRPr="009F1A84">
              <w:rPr>
                <w:rFonts w:ascii="Calibri" w:eastAsia="Times New Roman" w:hAnsi="Calibri" w:cs="Calibri"/>
                <w:color w:val="000000"/>
              </w:rPr>
              <w:t>PART-TIME</w:t>
            </w:r>
          </w:p>
        </w:tc>
        <w:tc>
          <w:tcPr>
            <w:tcW w:w="1914"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11</w:t>
            </w:r>
          </w:p>
        </w:tc>
        <w:tc>
          <w:tcPr>
            <w:tcW w:w="938"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64.71%</w:t>
            </w:r>
          </w:p>
        </w:tc>
        <w:tc>
          <w:tcPr>
            <w:tcW w:w="1349"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6</w:t>
            </w:r>
          </w:p>
        </w:tc>
        <w:tc>
          <w:tcPr>
            <w:tcW w:w="948"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35.29%</w:t>
            </w:r>
          </w:p>
        </w:tc>
        <w:tc>
          <w:tcPr>
            <w:tcW w:w="2052"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17</w:t>
            </w:r>
          </w:p>
        </w:tc>
        <w:tc>
          <w:tcPr>
            <w:tcW w:w="1099" w:type="dxa"/>
            <w:tcBorders>
              <w:top w:val="nil"/>
              <w:left w:val="nil"/>
              <w:bottom w:val="nil"/>
              <w:right w:val="nil"/>
            </w:tcBorders>
            <w:shd w:val="clear" w:color="auto" w:fill="auto"/>
            <w:noWrap/>
            <w:vAlign w:val="bottom"/>
            <w:hideMark/>
          </w:tcPr>
          <w:p w:rsidR="009F1A84" w:rsidRPr="009F1A84" w:rsidRDefault="009F1A84" w:rsidP="00481D5F">
            <w:pPr>
              <w:spacing w:after="0" w:line="240" w:lineRule="auto"/>
              <w:jc w:val="right"/>
              <w:rPr>
                <w:rFonts w:ascii="Calibri" w:eastAsia="Times New Roman" w:hAnsi="Calibri" w:cs="Calibri"/>
                <w:color w:val="000000"/>
              </w:rPr>
            </w:pPr>
            <w:r w:rsidRPr="009F1A84">
              <w:rPr>
                <w:rFonts w:ascii="Calibri" w:eastAsia="Times New Roman" w:hAnsi="Calibri" w:cs="Calibri"/>
                <w:color w:val="000000"/>
              </w:rPr>
              <w:t>100.00%</w:t>
            </w:r>
          </w:p>
        </w:tc>
      </w:tr>
      <w:tr w:rsidR="009F1A84" w:rsidRPr="009F1A84" w:rsidTr="00481D5F">
        <w:trPr>
          <w:trHeight w:val="290"/>
        </w:trPr>
        <w:tc>
          <w:tcPr>
            <w:tcW w:w="1980" w:type="dxa"/>
            <w:tcBorders>
              <w:top w:val="single" w:sz="4" w:space="0" w:color="9BC2E6"/>
              <w:left w:val="nil"/>
              <w:bottom w:val="nil"/>
              <w:right w:val="nil"/>
            </w:tcBorders>
            <w:shd w:val="clear" w:color="DDEBF7" w:fill="DDEBF7"/>
            <w:noWrap/>
            <w:vAlign w:val="bottom"/>
            <w:hideMark/>
          </w:tcPr>
          <w:p w:rsidR="009F1A84" w:rsidRPr="009F1A84" w:rsidRDefault="009F1A84" w:rsidP="00481D5F">
            <w:pPr>
              <w:spacing w:after="0" w:line="240" w:lineRule="auto"/>
              <w:rPr>
                <w:rFonts w:ascii="Calibri" w:eastAsia="Times New Roman" w:hAnsi="Calibri" w:cs="Calibri"/>
                <w:b/>
                <w:bCs/>
                <w:color w:val="000000"/>
              </w:rPr>
            </w:pPr>
            <w:r w:rsidRPr="009F1A84">
              <w:rPr>
                <w:rFonts w:ascii="Calibri" w:eastAsia="Times New Roman" w:hAnsi="Calibri" w:cs="Calibri"/>
                <w:b/>
                <w:bCs/>
                <w:color w:val="000000"/>
              </w:rPr>
              <w:t>Grand Total</w:t>
            </w:r>
          </w:p>
        </w:tc>
        <w:tc>
          <w:tcPr>
            <w:tcW w:w="1914" w:type="dxa"/>
            <w:tcBorders>
              <w:top w:val="single" w:sz="4" w:space="0" w:color="9BC2E6"/>
              <w:left w:val="nil"/>
              <w:bottom w:val="nil"/>
              <w:right w:val="nil"/>
            </w:tcBorders>
            <w:shd w:val="clear" w:color="DDEBF7" w:fill="DDEBF7"/>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316</w:t>
            </w:r>
          </w:p>
        </w:tc>
        <w:tc>
          <w:tcPr>
            <w:tcW w:w="938" w:type="dxa"/>
            <w:tcBorders>
              <w:top w:val="single" w:sz="4" w:space="0" w:color="9BC2E6"/>
              <w:left w:val="nil"/>
              <w:bottom w:val="nil"/>
              <w:right w:val="nil"/>
            </w:tcBorders>
            <w:shd w:val="clear" w:color="DDEBF7" w:fill="DDEBF7"/>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7.39%</w:t>
            </w:r>
          </w:p>
        </w:tc>
        <w:tc>
          <w:tcPr>
            <w:tcW w:w="1349" w:type="dxa"/>
            <w:tcBorders>
              <w:top w:val="single" w:sz="4" w:space="0" w:color="9BC2E6"/>
              <w:left w:val="nil"/>
              <w:bottom w:val="nil"/>
              <w:right w:val="nil"/>
            </w:tcBorders>
            <w:shd w:val="clear" w:color="DDEBF7" w:fill="DDEBF7"/>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3961</w:t>
            </w:r>
          </w:p>
        </w:tc>
        <w:tc>
          <w:tcPr>
            <w:tcW w:w="948" w:type="dxa"/>
            <w:tcBorders>
              <w:top w:val="single" w:sz="4" w:space="0" w:color="9BC2E6"/>
              <w:left w:val="nil"/>
              <w:bottom w:val="nil"/>
              <w:right w:val="nil"/>
            </w:tcBorders>
            <w:shd w:val="clear" w:color="DDEBF7" w:fill="DDEBF7"/>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92.61%</w:t>
            </w:r>
          </w:p>
        </w:tc>
        <w:tc>
          <w:tcPr>
            <w:tcW w:w="2052" w:type="dxa"/>
            <w:tcBorders>
              <w:top w:val="single" w:sz="4" w:space="0" w:color="9BC2E6"/>
              <w:left w:val="nil"/>
              <w:bottom w:val="nil"/>
              <w:right w:val="nil"/>
            </w:tcBorders>
            <w:shd w:val="clear" w:color="DDEBF7" w:fill="DDEBF7"/>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4277</w:t>
            </w:r>
          </w:p>
        </w:tc>
        <w:tc>
          <w:tcPr>
            <w:tcW w:w="1099" w:type="dxa"/>
            <w:tcBorders>
              <w:top w:val="single" w:sz="4" w:space="0" w:color="9BC2E6"/>
              <w:left w:val="nil"/>
              <w:bottom w:val="nil"/>
              <w:right w:val="nil"/>
            </w:tcBorders>
            <w:shd w:val="clear" w:color="DDEBF7" w:fill="DDEBF7"/>
            <w:noWrap/>
            <w:vAlign w:val="bottom"/>
            <w:hideMark/>
          </w:tcPr>
          <w:p w:rsidR="009F1A84" w:rsidRPr="009F1A84" w:rsidRDefault="009F1A84" w:rsidP="00481D5F">
            <w:pPr>
              <w:spacing w:after="0" w:line="240" w:lineRule="auto"/>
              <w:jc w:val="right"/>
              <w:rPr>
                <w:rFonts w:ascii="Calibri" w:eastAsia="Times New Roman" w:hAnsi="Calibri" w:cs="Calibri"/>
                <w:b/>
                <w:bCs/>
                <w:color w:val="000000"/>
              </w:rPr>
            </w:pPr>
            <w:r w:rsidRPr="009F1A84">
              <w:rPr>
                <w:rFonts w:ascii="Calibri" w:eastAsia="Times New Roman" w:hAnsi="Calibri" w:cs="Calibri"/>
                <w:b/>
                <w:bCs/>
                <w:color w:val="000000"/>
              </w:rPr>
              <w:t>100.00%</w:t>
            </w:r>
          </w:p>
        </w:tc>
      </w:tr>
    </w:tbl>
    <w:p w:rsidR="009F1A84" w:rsidRDefault="009F1A84" w:rsidP="009F1A84">
      <w:pPr>
        <w:rPr>
          <w:rFonts w:ascii="Calibri" w:eastAsia="Calibri" w:hAnsi="Calibri" w:cs="Times New Roman"/>
          <w:b/>
        </w:rPr>
      </w:pPr>
    </w:p>
    <w:tbl>
      <w:tblPr>
        <w:tblW w:w="8263" w:type="dxa"/>
        <w:tblLook w:val="04A0" w:firstRow="1" w:lastRow="0" w:firstColumn="1" w:lastColumn="0" w:noHBand="0" w:noVBand="1"/>
      </w:tblPr>
      <w:tblGrid>
        <w:gridCol w:w="2807"/>
        <w:gridCol w:w="1831"/>
        <w:gridCol w:w="1263"/>
        <w:gridCol w:w="1122"/>
        <w:gridCol w:w="1240"/>
      </w:tblGrid>
      <w:tr w:rsidR="0060297A" w:rsidRPr="0060297A" w:rsidTr="009F1A84">
        <w:trPr>
          <w:trHeight w:val="290"/>
        </w:trPr>
        <w:tc>
          <w:tcPr>
            <w:tcW w:w="7023" w:type="dxa"/>
            <w:gridSpan w:val="4"/>
            <w:tcBorders>
              <w:top w:val="nil"/>
              <w:left w:val="nil"/>
              <w:bottom w:val="nil"/>
              <w:right w:val="nil"/>
            </w:tcBorders>
            <w:shd w:val="clear" w:color="auto" w:fill="auto"/>
            <w:noWrap/>
            <w:vAlign w:val="bottom"/>
            <w:hideMark/>
          </w:tcPr>
          <w:tbl>
            <w:tblPr>
              <w:tblW w:w="6806" w:type="dxa"/>
              <w:tblLook w:val="04A0" w:firstRow="1" w:lastRow="0" w:firstColumn="1" w:lastColumn="0" w:noHBand="0" w:noVBand="1"/>
            </w:tblPr>
            <w:tblGrid>
              <w:gridCol w:w="2225"/>
              <w:gridCol w:w="1451"/>
              <w:gridCol w:w="1001"/>
              <w:gridCol w:w="889"/>
              <w:gridCol w:w="1240"/>
            </w:tblGrid>
            <w:tr w:rsidR="0060297A" w:rsidRPr="0060297A" w:rsidTr="009F17BC">
              <w:trPr>
                <w:trHeight w:val="290"/>
              </w:trPr>
              <w:tc>
                <w:tcPr>
                  <w:tcW w:w="2225"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sz w:val="20"/>
                      <w:szCs w:val="20"/>
                    </w:rPr>
                  </w:pPr>
                </w:p>
              </w:tc>
              <w:tc>
                <w:tcPr>
                  <w:tcW w:w="1451"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sz w:val="20"/>
                      <w:szCs w:val="20"/>
                    </w:rPr>
                  </w:pPr>
                </w:p>
              </w:tc>
              <w:tc>
                <w:tcPr>
                  <w:tcW w:w="889"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sz w:val="20"/>
                      <w:szCs w:val="20"/>
                    </w:rPr>
                  </w:pPr>
                </w:p>
              </w:tc>
            </w:tr>
          </w:tbl>
          <w:p w:rsidR="0060297A" w:rsidRPr="0060297A" w:rsidRDefault="0060297A" w:rsidP="0060297A">
            <w:pPr>
              <w:rPr>
                <w:rFonts w:ascii="Times New Roman" w:eastAsia="Calibri" w:hAnsi="Times New Roman" w:cs="Times New Roman"/>
                <w:b/>
                <w:sz w:val="24"/>
                <w:szCs w:val="24"/>
              </w:rPr>
            </w:pPr>
            <w:r w:rsidRPr="0060297A">
              <w:rPr>
                <w:rFonts w:ascii="Times New Roman" w:eastAsia="Calibri" w:hAnsi="Times New Roman" w:cs="Times New Roman"/>
                <w:b/>
                <w:sz w:val="24"/>
                <w:szCs w:val="24"/>
              </w:rPr>
              <w:t xml:space="preserve">Class Distribution </w:t>
            </w:r>
            <w:r w:rsidR="00C81B39">
              <w:rPr>
                <w:rFonts w:ascii="Times New Roman" w:eastAsia="Calibri" w:hAnsi="Times New Roman" w:cs="Times New Roman"/>
                <w:b/>
                <w:sz w:val="24"/>
                <w:szCs w:val="24"/>
              </w:rPr>
              <w:t>for Spring 2021</w:t>
            </w:r>
          </w:p>
          <w:p w:rsidR="0060297A" w:rsidRPr="0060297A" w:rsidRDefault="0060297A" w:rsidP="0060297A">
            <w:pPr>
              <w:spacing w:after="0" w:line="240" w:lineRule="auto"/>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Spring 2021 Credit Hours by Instructional Method</w:t>
            </w:r>
          </w:p>
        </w:tc>
        <w:tc>
          <w:tcPr>
            <w:tcW w:w="1240"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rPr>
                <w:rFonts w:ascii="Times New Roman" w:eastAsia="Times New Roman" w:hAnsi="Times New Roman" w:cs="Times New Roman"/>
                <w:b/>
                <w:bCs/>
                <w:color w:val="000000"/>
              </w:rPr>
            </w:pPr>
          </w:p>
        </w:tc>
      </w:tr>
      <w:tr w:rsidR="0060297A" w:rsidRPr="0060297A" w:rsidTr="009F1A84">
        <w:trPr>
          <w:trHeight w:val="290"/>
        </w:trPr>
        <w:tc>
          <w:tcPr>
            <w:tcW w:w="2807"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sz w:val="20"/>
                <w:szCs w:val="20"/>
              </w:rPr>
            </w:pPr>
          </w:p>
        </w:tc>
        <w:tc>
          <w:tcPr>
            <w:tcW w:w="1831"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rPr>
                <w:rFonts w:ascii="Times New Roman" w:eastAsia="Times New Roman" w:hAnsi="Times New Roman" w:cs="Times New Roman"/>
                <w:sz w:val="20"/>
                <w:szCs w:val="20"/>
              </w:rPr>
            </w:pPr>
          </w:p>
        </w:tc>
        <w:tc>
          <w:tcPr>
            <w:tcW w:w="1263"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sz w:val="20"/>
                <w:szCs w:val="20"/>
              </w:rPr>
            </w:pPr>
          </w:p>
        </w:tc>
        <w:tc>
          <w:tcPr>
            <w:tcW w:w="1122"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sz w:val="20"/>
                <w:szCs w:val="20"/>
              </w:rPr>
            </w:pPr>
          </w:p>
        </w:tc>
      </w:tr>
      <w:tr w:rsidR="0060297A" w:rsidRPr="0060297A" w:rsidTr="009F1A84">
        <w:trPr>
          <w:trHeight w:val="290"/>
        </w:trPr>
        <w:tc>
          <w:tcPr>
            <w:tcW w:w="2807" w:type="dxa"/>
            <w:tcBorders>
              <w:top w:val="nil"/>
              <w:left w:val="nil"/>
              <w:bottom w:val="nil"/>
              <w:right w:val="nil"/>
            </w:tcBorders>
            <w:shd w:val="clear" w:color="DDEBF7" w:fill="DDEBF7"/>
            <w:noWrap/>
            <w:vAlign w:val="bottom"/>
            <w:hideMark/>
          </w:tcPr>
          <w:p w:rsidR="0060297A" w:rsidRPr="0060297A" w:rsidRDefault="0060297A" w:rsidP="0060297A">
            <w:pPr>
              <w:spacing w:after="0" w:line="240" w:lineRule="auto"/>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Sum of TOTAL_HOURS</w:t>
            </w:r>
          </w:p>
        </w:tc>
        <w:tc>
          <w:tcPr>
            <w:tcW w:w="1831" w:type="dxa"/>
            <w:tcBorders>
              <w:top w:val="nil"/>
              <w:left w:val="nil"/>
              <w:bottom w:val="nil"/>
              <w:right w:val="nil"/>
            </w:tcBorders>
            <w:shd w:val="clear" w:color="DDEBF7" w:fill="DDEBF7"/>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Column Labels</w:t>
            </w:r>
          </w:p>
        </w:tc>
        <w:tc>
          <w:tcPr>
            <w:tcW w:w="1263" w:type="dxa"/>
            <w:tcBorders>
              <w:top w:val="nil"/>
              <w:left w:val="nil"/>
              <w:bottom w:val="nil"/>
              <w:right w:val="nil"/>
            </w:tcBorders>
            <w:shd w:val="clear" w:color="DDEBF7" w:fill="DDEBF7"/>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bCs/>
                <w:color w:val="000000"/>
              </w:rPr>
            </w:pPr>
          </w:p>
        </w:tc>
        <w:tc>
          <w:tcPr>
            <w:tcW w:w="1122" w:type="dxa"/>
            <w:tcBorders>
              <w:top w:val="nil"/>
              <w:left w:val="nil"/>
              <w:bottom w:val="nil"/>
              <w:right w:val="nil"/>
            </w:tcBorders>
            <w:shd w:val="clear" w:color="DDEBF7" w:fill="DDEBF7"/>
            <w:noWrap/>
            <w:vAlign w:val="bottom"/>
            <w:hideMark/>
          </w:tcPr>
          <w:p w:rsidR="0060297A" w:rsidRPr="0060297A" w:rsidRDefault="0060297A" w:rsidP="0060297A">
            <w:pPr>
              <w:spacing w:after="0" w:line="240" w:lineRule="auto"/>
              <w:jc w:val="right"/>
              <w:rPr>
                <w:rFonts w:ascii="Times New Roman" w:eastAsia="Times New Roman" w:hAnsi="Times New Roman" w:cs="Times New Roman"/>
                <w:sz w:val="20"/>
                <w:szCs w:val="20"/>
              </w:rPr>
            </w:pPr>
          </w:p>
        </w:tc>
        <w:tc>
          <w:tcPr>
            <w:tcW w:w="1240" w:type="dxa"/>
            <w:tcBorders>
              <w:top w:val="nil"/>
              <w:left w:val="nil"/>
              <w:bottom w:val="nil"/>
              <w:right w:val="nil"/>
            </w:tcBorders>
            <w:shd w:val="clear" w:color="DDEBF7" w:fill="DDEBF7"/>
            <w:noWrap/>
            <w:vAlign w:val="bottom"/>
            <w:hideMark/>
          </w:tcPr>
          <w:p w:rsidR="0060297A" w:rsidRPr="0060297A" w:rsidRDefault="0060297A" w:rsidP="0060297A">
            <w:pPr>
              <w:spacing w:after="0" w:line="240" w:lineRule="auto"/>
              <w:jc w:val="right"/>
              <w:rPr>
                <w:rFonts w:ascii="Times New Roman" w:eastAsia="Times New Roman" w:hAnsi="Times New Roman" w:cs="Times New Roman"/>
                <w:sz w:val="20"/>
                <w:szCs w:val="20"/>
              </w:rPr>
            </w:pPr>
          </w:p>
        </w:tc>
      </w:tr>
      <w:tr w:rsidR="0060297A" w:rsidRPr="0060297A" w:rsidTr="009F1A84">
        <w:trPr>
          <w:trHeight w:val="290"/>
        </w:trPr>
        <w:tc>
          <w:tcPr>
            <w:tcW w:w="2807" w:type="dxa"/>
            <w:tcBorders>
              <w:top w:val="nil"/>
              <w:left w:val="nil"/>
              <w:bottom w:val="single" w:sz="4" w:space="0" w:color="9BC2E6"/>
              <w:right w:val="nil"/>
            </w:tcBorders>
            <w:shd w:val="clear" w:color="DDEBF7" w:fill="DDEBF7"/>
            <w:noWrap/>
            <w:vAlign w:val="bottom"/>
            <w:hideMark/>
          </w:tcPr>
          <w:p w:rsidR="0060297A" w:rsidRPr="0060297A" w:rsidRDefault="0060297A" w:rsidP="0060297A">
            <w:pPr>
              <w:spacing w:after="0" w:line="240" w:lineRule="auto"/>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Row Labels</w:t>
            </w:r>
          </w:p>
        </w:tc>
        <w:tc>
          <w:tcPr>
            <w:tcW w:w="1831" w:type="dxa"/>
            <w:tcBorders>
              <w:top w:val="nil"/>
              <w:left w:val="nil"/>
              <w:bottom w:val="single" w:sz="4" w:space="0" w:color="9BC2E6"/>
              <w:right w:val="nil"/>
            </w:tcBorders>
            <w:shd w:val="clear" w:color="DDEBF7" w:fill="DDEBF7"/>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HYBD</w:t>
            </w:r>
          </w:p>
        </w:tc>
        <w:tc>
          <w:tcPr>
            <w:tcW w:w="1263" w:type="dxa"/>
            <w:tcBorders>
              <w:top w:val="nil"/>
              <w:left w:val="nil"/>
              <w:bottom w:val="single" w:sz="4" w:space="0" w:color="9BC2E6"/>
              <w:right w:val="nil"/>
            </w:tcBorders>
            <w:shd w:val="clear" w:color="DDEBF7" w:fill="DDEBF7"/>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ONLN</w:t>
            </w:r>
          </w:p>
        </w:tc>
        <w:tc>
          <w:tcPr>
            <w:tcW w:w="1122" w:type="dxa"/>
            <w:tcBorders>
              <w:top w:val="nil"/>
              <w:left w:val="nil"/>
              <w:bottom w:val="single" w:sz="4" w:space="0" w:color="9BC2E6"/>
              <w:right w:val="nil"/>
            </w:tcBorders>
            <w:shd w:val="clear" w:color="DDEBF7" w:fill="DDEBF7"/>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TRAD</w:t>
            </w:r>
          </w:p>
        </w:tc>
        <w:tc>
          <w:tcPr>
            <w:tcW w:w="1240" w:type="dxa"/>
            <w:tcBorders>
              <w:top w:val="nil"/>
              <w:left w:val="nil"/>
              <w:bottom w:val="single" w:sz="4" w:space="0" w:color="9BC2E6"/>
              <w:right w:val="nil"/>
            </w:tcBorders>
            <w:shd w:val="clear" w:color="DDEBF7" w:fill="DDEBF7"/>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Grand Total</w:t>
            </w:r>
          </w:p>
        </w:tc>
      </w:tr>
      <w:tr w:rsidR="0060297A" w:rsidRPr="0060297A" w:rsidTr="009F1A84">
        <w:trPr>
          <w:trHeight w:val="290"/>
        </w:trPr>
        <w:tc>
          <w:tcPr>
            <w:tcW w:w="2807"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rPr>
                <w:rFonts w:ascii="Times New Roman" w:eastAsia="Times New Roman" w:hAnsi="Times New Roman" w:cs="Times New Roman"/>
                <w:color w:val="000000"/>
              </w:rPr>
            </w:pPr>
            <w:r w:rsidRPr="0060297A">
              <w:rPr>
                <w:rFonts w:ascii="Times New Roman" w:eastAsia="Times New Roman" w:hAnsi="Times New Roman" w:cs="Times New Roman"/>
                <w:color w:val="000000"/>
              </w:rPr>
              <w:t>1-UNDERGRADUATE</w:t>
            </w:r>
          </w:p>
        </w:tc>
        <w:tc>
          <w:tcPr>
            <w:tcW w:w="1831"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color w:val="000000"/>
              </w:rPr>
            </w:pPr>
            <w:r w:rsidRPr="0060297A">
              <w:rPr>
                <w:rFonts w:ascii="Times New Roman" w:eastAsia="Times New Roman" w:hAnsi="Times New Roman" w:cs="Times New Roman"/>
                <w:color w:val="000000"/>
              </w:rPr>
              <w:t>16,845.0</w:t>
            </w:r>
          </w:p>
        </w:tc>
        <w:tc>
          <w:tcPr>
            <w:tcW w:w="1263"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color w:val="000000"/>
              </w:rPr>
            </w:pPr>
            <w:r w:rsidRPr="0060297A">
              <w:rPr>
                <w:rFonts w:ascii="Times New Roman" w:eastAsia="Times New Roman" w:hAnsi="Times New Roman" w:cs="Times New Roman"/>
                <w:color w:val="000000"/>
              </w:rPr>
              <w:t>74,076.0</w:t>
            </w:r>
          </w:p>
        </w:tc>
        <w:tc>
          <w:tcPr>
            <w:tcW w:w="1122"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color w:val="000000"/>
              </w:rPr>
            </w:pPr>
            <w:r w:rsidRPr="0060297A">
              <w:rPr>
                <w:rFonts w:ascii="Times New Roman" w:eastAsia="Times New Roman" w:hAnsi="Times New Roman" w:cs="Times New Roman"/>
                <w:color w:val="000000"/>
              </w:rPr>
              <w:t>6,167.5</w:t>
            </w:r>
          </w:p>
        </w:tc>
        <w:tc>
          <w:tcPr>
            <w:tcW w:w="1240"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color w:val="000000"/>
              </w:rPr>
            </w:pPr>
            <w:r w:rsidRPr="0060297A">
              <w:rPr>
                <w:rFonts w:ascii="Times New Roman" w:eastAsia="Times New Roman" w:hAnsi="Times New Roman" w:cs="Times New Roman"/>
                <w:color w:val="000000"/>
              </w:rPr>
              <w:t>97,088.5</w:t>
            </w:r>
          </w:p>
        </w:tc>
      </w:tr>
      <w:tr w:rsidR="0060297A" w:rsidRPr="0060297A" w:rsidTr="009F1A84">
        <w:trPr>
          <w:trHeight w:val="290"/>
        </w:trPr>
        <w:tc>
          <w:tcPr>
            <w:tcW w:w="2807"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rPr>
                <w:rFonts w:ascii="Times New Roman" w:eastAsia="Times New Roman" w:hAnsi="Times New Roman" w:cs="Times New Roman"/>
                <w:color w:val="000000"/>
              </w:rPr>
            </w:pPr>
            <w:r w:rsidRPr="0060297A">
              <w:rPr>
                <w:rFonts w:ascii="Times New Roman" w:eastAsia="Times New Roman" w:hAnsi="Times New Roman" w:cs="Times New Roman"/>
                <w:color w:val="000000"/>
              </w:rPr>
              <w:t>2-GRADUATE</w:t>
            </w:r>
          </w:p>
        </w:tc>
        <w:tc>
          <w:tcPr>
            <w:tcW w:w="1831"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color w:val="000000"/>
              </w:rPr>
            </w:pPr>
            <w:r w:rsidRPr="0060297A">
              <w:rPr>
                <w:rFonts w:ascii="Times New Roman" w:eastAsia="Times New Roman" w:hAnsi="Times New Roman" w:cs="Times New Roman"/>
                <w:color w:val="000000"/>
              </w:rPr>
              <w:t>921.5</w:t>
            </w:r>
          </w:p>
        </w:tc>
        <w:tc>
          <w:tcPr>
            <w:tcW w:w="1263"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color w:val="000000"/>
              </w:rPr>
            </w:pPr>
            <w:r w:rsidRPr="0060297A">
              <w:rPr>
                <w:rFonts w:ascii="Times New Roman" w:eastAsia="Times New Roman" w:hAnsi="Times New Roman" w:cs="Times New Roman"/>
                <w:color w:val="000000"/>
              </w:rPr>
              <w:t>9,281.0</w:t>
            </w:r>
          </w:p>
        </w:tc>
        <w:tc>
          <w:tcPr>
            <w:tcW w:w="1122"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color w:val="000000"/>
              </w:rPr>
            </w:pPr>
            <w:r w:rsidRPr="0060297A">
              <w:rPr>
                <w:rFonts w:ascii="Times New Roman" w:eastAsia="Times New Roman" w:hAnsi="Times New Roman" w:cs="Times New Roman"/>
                <w:color w:val="000000"/>
              </w:rPr>
              <w:t>2,182.0</w:t>
            </w:r>
          </w:p>
        </w:tc>
        <w:tc>
          <w:tcPr>
            <w:tcW w:w="1240"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color w:val="000000"/>
              </w:rPr>
            </w:pPr>
            <w:r w:rsidRPr="0060297A">
              <w:rPr>
                <w:rFonts w:ascii="Times New Roman" w:eastAsia="Times New Roman" w:hAnsi="Times New Roman" w:cs="Times New Roman"/>
                <w:color w:val="000000"/>
              </w:rPr>
              <w:t>12,384.5</w:t>
            </w:r>
          </w:p>
        </w:tc>
      </w:tr>
      <w:tr w:rsidR="0060297A" w:rsidRPr="0060297A" w:rsidTr="009F1A84">
        <w:trPr>
          <w:trHeight w:val="290"/>
        </w:trPr>
        <w:tc>
          <w:tcPr>
            <w:tcW w:w="2807" w:type="dxa"/>
            <w:tcBorders>
              <w:top w:val="single" w:sz="4" w:space="0" w:color="9BC2E6"/>
              <w:left w:val="nil"/>
              <w:bottom w:val="nil"/>
              <w:right w:val="nil"/>
            </w:tcBorders>
            <w:shd w:val="clear" w:color="DDEBF7" w:fill="DDEBF7"/>
            <w:noWrap/>
            <w:vAlign w:val="bottom"/>
            <w:hideMark/>
          </w:tcPr>
          <w:p w:rsidR="0060297A" w:rsidRPr="0060297A" w:rsidRDefault="0060297A" w:rsidP="0060297A">
            <w:pPr>
              <w:spacing w:after="0" w:line="240" w:lineRule="auto"/>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Grand Total</w:t>
            </w:r>
          </w:p>
        </w:tc>
        <w:tc>
          <w:tcPr>
            <w:tcW w:w="1831" w:type="dxa"/>
            <w:tcBorders>
              <w:top w:val="single" w:sz="4" w:space="0" w:color="9BC2E6"/>
              <w:left w:val="nil"/>
              <w:bottom w:val="nil"/>
              <w:right w:val="nil"/>
            </w:tcBorders>
            <w:shd w:val="clear" w:color="DDEBF7" w:fill="DDEBF7"/>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17,766.5</w:t>
            </w:r>
          </w:p>
        </w:tc>
        <w:tc>
          <w:tcPr>
            <w:tcW w:w="1263" w:type="dxa"/>
            <w:tcBorders>
              <w:top w:val="single" w:sz="4" w:space="0" w:color="9BC2E6"/>
              <w:left w:val="nil"/>
              <w:bottom w:val="nil"/>
              <w:right w:val="nil"/>
            </w:tcBorders>
            <w:shd w:val="clear" w:color="DDEBF7" w:fill="DDEBF7"/>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83,357.0</w:t>
            </w:r>
          </w:p>
        </w:tc>
        <w:tc>
          <w:tcPr>
            <w:tcW w:w="1122" w:type="dxa"/>
            <w:tcBorders>
              <w:top w:val="single" w:sz="4" w:space="0" w:color="9BC2E6"/>
              <w:left w:val="nil"/>
              <w:bottom w:val="nil"/>
              <w:right w:val="nil"/>
            </w:tcBorders>
            <w:shd w:val="clear" w:color="DDEBF7" w:fill="DDEBF7"/>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8,349.5</w:t>
            </w:r>
          </w:p>
        </w:tc>
        <w:tc>
          <w:tcPr>
            <w:tcW w:w="1240" w:type="dxa"/>
            <w:tcBorders>
              <w:top w:val="single" w:sz="4" w:space="0" w:color="9BC2E6"/>
              <w:left w:val="nil"/>
              <w:bottom w:val="nil"/>
              <w:right w:val="nil"/>
            </w:tcBorders>
            <w:shd w:val="clear" w:color="DDEBF7" w:fill="DDEBF7"/>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109,473.0</w:t>
            </w:r>
          </w:p>
        </w:tc>
      </w:tr>
      <w:tr w:rsidR="0060297A" w:rsidRPr="0060297A" w:rsidTr="009F1A84">
        <w:trPr>
          <w:trHeight w:val="290"/>
        </w:trPr>
        <w:tc>
          <w:tcPr>
            <w:tcW w:w="2807"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Percentage</w:t>
            </w:r>
          </w:p>
        </w:tc>
        <w:tc>
          <w:tcPr>
            <w:tcW w:w="1831"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color w:val="000000"/>
              </w:rPr>
            </w:pPr>
            <w:r w:rsidRPr="0060297A">
              <w:rPr>
                <w:rFonts w:ascii="Times New Roman" w:eastAsia="Times New Roman" w:hAnsi="Times New Roman" w:cs="Times New Roman"/>
                <w:b/>
                <w:color w:val="000000"/>
              </w:rPr>
              <w:t>16.2%</w:t>
            </w:r>
          </w:p>
        </w:tc>
        <w:tc>
          <w:tcPr>
            <w:tcW w:w="1263"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color w:val="000000"/>
              </w:rPr>
            </w:pPr>
            <w:r w:rsidRPr="0060297A">
              <w:rPr>
                <w:rFonts w:ascii="Times New Roman" w:eastAsia="Times New Roman" w:hAnsi="Times New Roman" w:cs="Times New Roman"/>
                <w:b/>
                <w:color w:val="000000"/>
              </w:rPr>
              <w:t>76.1%</w:t>
            </w:r>
          </w:p>
        </w:tc>
        <w:tc>
          <w:tcPr>
            <w:tcW w:w="1122"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color w:val="000000"/>
              </w:rPr>
            </w:pPr>
            <w:r w:rsidRPr="0060297A">
              <w:rPr>
                <w:rFonts w:ascii="Times New Roman" w:eastAsia="Times New Roman" w:hAnsi="Times New Roman" w:cs="Times New Roman"/>
                <w:b/>
                <w:color w:val="000000"/>
              </w:rPr>
              <w:t>7.6%</w:t>
            </w:r>
          </w:p>
        </w:tc>
        <w:tc>
          <w:tcPr>
            <w:tcW w:w="1240"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color w:val="000000"/>
              </w:rPr>
            </w:pPr>
          </w:p>
        </w:tc>
      </w:tr>
      <w:tr w:rsidR="0060297A" w:rsidRPr="0060297A" w:rsidTr="009F1A84">
        <w:trPr>
          <w:trHeight w:val="290"/>
        </w:trPr>
        <w:tc>
          <w:tcPr>
            <w:tcW w:w="2807"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sz w:val="20"/>
                <w:szCs w:val="20"/>
              </w:rPr>
            </w:pPr>
          </w:p>
        </w:tc>
        <w:tc>
          <w:tcPr>
            <w:tcW w:w="1831"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rPr>
                <w:rFonts w:ascii="Times New Roman" w:eastAsia="Times New Roman" w:hAnsi="Times New Roman" w:cs="Times New Roman"/>
                <w:sz w:val="20"/>
                <w:szCs w:val="20"/>
              </w:rPr>
            </w:pPr>
          </w:p>
        </w:tc>
        <w:tc>
          <w:tcPr>
            <w:tcW w:w="1263"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sz w:val="20"/>
                <w:szCs w:val="20"/>
              </w:rPr>
            </w:pPr>
          </w:p>
        </w:tc>
        <w:tc>
          <w:tcPr>
            <w:tcW w:w="1122"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sz w:val="20"/>
                <w:szCs w:val="20"/>
              </w:rPr>
            </w:pPr>
          </w:p>
        </w:tc>
      </w:tr>
      <w:tr w:rsidR="0060297A" w:rsidRPr="0060297A" w:rsidTr="009F1A84">
        <w:trPr>
          <w:trHeight w:val="290"/>
        </w:trPr>
        <w:tc>
          <w:tcPr>
            <w:tcW w:w="2807"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sz w:val="20"/>
                <w:szCs w:val="20"/>
              </w:rPr>
            </w:pPr>
          </w:p>
        </w:tc>
        <w:tc>
          <w:tcPr>
            <w:tcW w:w="1831"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rPr>
                <w:rFonts w:ascii="Times New Roman" w:eastAsia="Times New Roman" w:hAnsi="Times New Roman" w:cs="Times New Roman"/>
                <w:sz w:val="20"/>
                <w:szCs w:val="20"/>
              </w:rPr>
            </w:pPr>
          </w:p>
        </w:tc>
        <w:tc>
          <w:tcPr>
            <w:tcW w:w="1263"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sz w:val="20"/>
                <w:szCs w:val="20"/>
              </w:rPr>
            </w:pPr>
          </w:p>
        </w:tc>
        <w:tc>
          <w:tcPr>
            <w:tcW w:w="1122"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sz w:val="20"/>
                <w:szCs w:val="20"/>
              </w:rPr>
            </w:pPr>
          </w:p>
        </w:tc>
      </w:tr>
      <w:tr w:rsidR="0060297A" w:rsidRPr="0060297A" w:rsidTr="009F1A84">
        <w:trPr>
          <w:trHeight w:val="290"/>
        </w:trPr>
        <w:tc>
          <w:tcPr>
            <w:tcW w:w="5901" w:type="dxa"/>
            <w:gridSpan w:val="3"/>
            <w:tcBorders>
              <w:top w:val="nil"/>
              <w:left w:val="nil"/>
              <w:bottom w:val="nil"/>
              <w:right w:val="nil"/>
            </w:tcBorders>
            <w:shd w:val="clear" w:color="auto" w:fill="auto"/>
            <w:noWrap/>
            <w:vAlign w:val="bottom"/>
            <w:hideMark/>
          </w:tcPr>
          <w:p w:rsidR="0060297A" w:rsidRPr="0060297A" w:rsidRDefault="0060297A" w:rsidP="0060297A">
            <w:pPr>
              <w:spacing w:after="0" w:line="240" w:lineRule="auto"/>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Spring 2021 Sections by Instructional Method</w:t>
            </w:r>
          </w:p>
        </w:tc>
        <w:tc>
          <w:tcPr>
            <w:tcW w:w="1122"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rPr>
                <w:rFonts w:ascii="Times New Roman" w:eastAsia="Times New Roman" w:hAnsi="Times New Roman" w:cs="Times New Roman"/>
                <w:b/>
                <w:bCs/>
                <w:color w:val="000000"/>
              </w:rPr>
            </w:pPr>
          </w:p>
        </w:tc>
        <w:tc>
          <w:tcPr>
            <w:tcW w:w="1240"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sz w:val="20"/>
                <w:szCs w:val="20"/>
              </w:rPr>
            </w:pPr>
          </w:p>
        </w:tc>
      </w:tr>
      <w:tr w:rsidR="0060297A" w:rsidRPr="0060297A" w:rsidTr="009F1A84">
        <w:trPr>
          <w:trHeight w:val="290"/>
        </w:trPr>
        <w:tc>
          <w:tcPr>
            <w:tcW w:w="2807"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sz w:val="20"/>
                <w:szCs w:val="20"/>
              </w:rPr>
            </w:pPr>
          </w:p>
        </w:tc>
        <w:tc>
          <w:tcPr>
            <w:tcW w:w="1831"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rPr>
                <w:rFonts w:ascii="Times New Roman" w:eastAsia="Times New Roman" w:hAnsi="Times New Roman" w:cs="Times New Roman"/>
                <w:sz w:val="20"/>
                <w:szCs w:val="20"/>
              </w:rPr>
            </w:pPr>
          </w:p>
        </w:tc>
        <w:tc>
          <w:tcPr>
            <w:tcW w:w="1263"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sz w:val="20"/>
                <w:szCs w:val="20"/>
              </w:rPr>
            </w:pPr>
          </w:p>
        </w:tc>
        <w:tc>
          <w:tcPr>
            <w:tcW w:w="1122"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sz w:val="20"/>
                <w:szCs w:val="20"/>
              </w:rPr>
            </w:pPr>
          </w:p>
        </w:tc>
      </w:tr>
      <w:tr w:rsidR="0060297A" w:rsidRPr="0060297A" w:rsidTr="009F1A84">
        <w:trPr>
          <w:trHeight w:val="290"/>
        </w:trPr>
        <w:tc>
          <w:tcPr>
            <w:tcW w:w="2807" w:type="dxa"/>
            <w:tcBorders>
              <w:top w:val="nil"/>
              <w:left w:val="nil"/>
              <w:bottom w:val="nil"/>
              <w:right w:val="nil"/>
            </w:tcBorders>
            <w:shd w:val="clear" w:color="DDEBF7" w:fill="DDEBF7"/>
            <w:noWrap/>
            <w:vAlign w:val="bottom"/>
            <w:hideMark/>
          </w:tcPr>
          <w:p w:rsidR="0060297A" w:rsidRPr="0060297A" w:rsidRDefault="0060297A" w:rsidP="0060297A">
            <w:pPr>
              <w:spacing w:after="0" w:line="240" w:lineRule="auto"/>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Count of CRN</w:t>
            </w:r>
          </w:p>
        </w:tc>
        <w:tc>
          <w:tcPr>
            <w:tcW w:w="1831" w:type="dxa"/>
            <w:tcBorders>
              <w:top w:val="nil"/>
              <w:left w:val="nil"/>
              <w:bottom w:val="nil"/>
              <w:right w:val="nil"/>
            </w:tcBorders>
            <w:shd w:val="clear" w:color="DDEBF7" w:fill="DDEBF7"/>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Column Labels</w:t>
            </w:r>
          </w:p>
        </w:tc>
        <w:tc>
          <w:tcPr>
            <w:tcW w:w="1263" w:type="dxa"/>
            <w:tcBorders>
              <w:top w:val="nil"/>
              <w:left w:val="nil"/>
              <w:bottom w:val="nil"/>
              <w:right w:val="nil"/>
            </w:tcBorders>
            <w:shd w:val="clear" w:color="DDEBF7" w:fill="DDEBF7"/>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bCs/>
                <w:color w:val="000000"/>
              </w:rPr>
            </w:pPr>
          </w:p>
        </w:tc>
        <w:tc>
          <w:tcPr>
            <w:tcW w:w="1122" w:type="dxa"/>
            <w:tcBorders>
              <w:top w:val="nil"/>
              <w:left w:val="nil"/>
              <w:bottom w:val="nil"/>
              <w:right w:val="nil"/>
            </w:tcBorders>
            <w:shd w:val="clear" w:color="DDEBF7" w:fill="DDEBF7"/>
            <w:noWrap/>
            <w:vAlign w:val="bottom"/>
            <w:hideMark/>
          </w:tcPr>
          <w:p w:rsidR="0060297A" w:rsidRPr="0060297A" w:rsidRDefault="0060297A" w:rsidP="0060297A">
            <w:pPr>
              <w:spacing w:after="0" w:line="240" w:lineRule="auto"/>
              <w:jc w:val="right"/>
              <w:rPr>
                <w:rFonts w:ascii="Times New Roman" w:eastAsia="Times New Roman" w:hAnsi="Times New Roman" w:cs="Times New Roman"/>
                <w:sz w:val="20"/>
                <w:szCs w:val="20"/>
              </w:rPr>
            </w:pPr>
          </w:p>
        </w:tc>
        <w:tc>
          <w:tcPr>
            <w:tcW w:w="1240" w:type="dxa"/>
            <w:tcBorders>
              <w:top w:val="nil"/>
              <w:left w:val="nil"/>
              <w:bottom w:val="nil"/>
              <w:right w:val="nil"/>
            </w:tcBorders>
            <w:shd w:val="clear" w:color="DDEBF7" w:fill="DDEBF7"/>
            <w:noWrap/>
            <w:vAlign w:val="bottom"/>
            <w:hideMark/>
          </w:tcPr>
          <w:p w:rsidR="0060297A" w:rsidRPr="0060297A" w:rsidRDefault="0060297A" w:rsidP="0060297A">
            <w:pPr>
              <w:spacing w:after="0" w:line="240" w:lineRule="auto"/>
              <w:jc w:val="right"/>
              <w:rPr>
                <w:rFonts w:ascii="Times New Roman" w:eastAsia="Times New Roman" w:hAnsi="Times New Roman" w:cs="Times New Roman"/>
                <w:sz w:val="20"/>
                <w:szCs w:val="20"/>
              </w:rPr>
            </w:pPr>
          </w:p>
        </w:tc>
      </w:tr>
      <w:tr w:rsidR="0060297A" w:rsidRPr="0060297A" w:rsidTr="009F1A84">
        <w:trPr>
          <w:trHeight w:val="290"/>
        </w:trPr>
        <w:tc>
          <w:tcPr>
            <w:tcW w:w="2807" w:type="dxa"/>
            <w:tcBorders>
              <w:top w:val="nil"/>
              <w:left w:val="nil"/>
              <w:bottom w:val="single" w:sz="4" w:space="0" w:color="9BC2E6"/>
              <w:right w:val="nil"/>
            </w:tcBorders>
            <w:shd w:val="clear" w:color="DDEBF7" w:fill="DDEBF7"/>
            <w:noWrap/>
            <w:vAlign w:val="bottom"/>
            <w:hideMark/>
          </w:tcPr>
          <w:p w:rsidR="0060297A" w:rsidRPr="0060297A" w:rsidRDefault="0060297A" w:rsidP="0060297A">
            <w:pPr>
              <w:spacing w:after="0" w:line="240" w:lineRule="auto"/>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Row Labels</w:t>
            </w:r>
          </w:p>
        </w:tc>
        <w:tc>
          <w:tcPr>
            <w:tcW w:w="1831" w:type="dxa"/>
            <w:tcBorders>
              <w:top w:val="nil"/>
              <w:left w:val="nil"/>
              <w:bottom w:val="single" w:sz="4" w:space="0" w:color="9BC2E6"/>
              <w:right w:val="nil"/>
            </w:tcBorders>
            <w:shd w:val="clear" w:color="DDEBF7" w:fill="DDEBF7"/>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HYBD</w:t>
            </w:r>
          </w:p>
        </w:tc>
        <w:tc>
          <w:tcPr>
            <w:tcW w:w="1263" w:type="dxa"/>
            <w:tcBorders>
              <w:top w:val="nil"/>
              <w:left w:val="nil"/>
              <w:bottom w:val="single" w:sz="4" w:space="0" w:color="9BC2E6"/>
              <w:right w:val="nil"/>
            </w:tcBorders>
            <w:shd w:val="clear" w:color="DDEBF7" w:fill="DDEBF7"/>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ONLN</w:t>
            </w:r>
          </w:p>
        </w:tc>
        <w:tc>
          <w:tcPr>
            <w:tcW w:w="1122" w:type="dxa"/>
            <w:tcBorders>
              <w:top w:val="nil"/>
              <w:left w:val="nil"/>
              <w:bottom w:val="single" w:sz="4" w:space="0" w:color="9BC2E6"/>
              <w:right w:val="nil"/>
            </w:tcBorders>
            <w:shd w:val="clear" w:color="DDEBF7" w:fill="DDEBF7"/>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TRAD</w:t>
            </w:r>
          </w:p>
        </w:tc>
        <w:tc>
          <w:tcPr>
            <w:tcW w:w="1240" w:type="dxa"/>
            <w:tcBorders>
              <w:top w:val="nil"/>
              <w:left w:val="nil"/>
              <w:bottom w:val="single" w:sz="4" w:space="0" w:color="9BC2E6"/>
              <w:right w:val="nil"/>
            </w:tcBorders>
            <w:shd w:val="clear" w:color="DDEBF7" w:fill="DDEBF7"/>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Grand Total</w:t>
            </w:r>
          </w:p>
        </w:tc>
      </w:tr>
      <w:tr w:rsidR="0060297A" w:rsidRPr="0060297A" w:rsidTr="009F1A84">
        <w:trPr>
          <w:trHeight w:val="290"/>
        </w:trPr>
        <w:tc>
          <w:tcPr>
            <w:tcW w:w="2807"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rPr>
                <w:rFonts w:ascii="Times New Roman" w:eastAsia="Times New Roman" w:hAnsi="Times New Roman" w:cs="Times New Roman"/>
                <w:color w:val="000000"/>
              </w:rPr>
            </w:pPr>
            <w:r w:rsidRPr="0060297A">
              <w:rPr>
                <w:rFonts w:ascii="Times New Roman" w:eastAsia="Times New Roman" w:hAnsi="Times New Roman" w:cs="Times New Roman"/>
                <w:color w:val="000000"/>
              </w:rPr>
              <w:t>1-UNDERGRADUATE</w:t>
            </w:r>
          </w:p>
        </w:tc>
        <w:tc>
          <w:tcPr>
            <w:tcW w:w="1831"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color w:val="000000"/>
              </w:rPr>
            </w:pPr>
            <w:r w:rsidRPr="0060297A">
              <w:rPr>
                <w:rFonts w:ascii="Times New Roman" w:eastAsia="Times New Roman" w:hAnsi="Times New Roman" w:cs="Times New Roman"/>
                <w:color w:val="000000"/>
              </w:rPr>
              <w:t>378</w:t>
            </w:r>
          </w:p>
        </w:tc>
        <w:tc>
          <w:tcPr>
            <w:tcW w:w="1263"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color w:val="000000"/>
              </w:rPr>
            </w:pPr>
            <w:r w:rsidRPr="0060297A">
              <w:rPr>
                <w:rFonts w:ascii="Times New Roman" w:eastAsia="Times New Roman" w:hAnsi="Times New Roman" w:cs="Times New Roman"/>
                <w:color w:val="000000"/>
              </w:rPr>
              <w:t>1,049</w:t>
            </w:r>
          </w:p>
        </w:tc>
        <w:tc>
          <w:tcPr>
            <w:tcW w:w="1122"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color w:val="000000"/>
              </w:rPr>
            </w:pPr>
            <w:r w:rsidRPr="0060297A">
              <w:rPr>
                <w:rFonts w:ascii="Times New Roman" w:eastAsia="Times New Roman" w:hAnsi="Times New Roman" w:cs="Times New Roman"/>
                <w:color w:val="000000"/>
              </w:rPr>
              <w:t>344</w:t>
            </w:r>
          </w:p>
        </w:tc>
        <w:tc>
          <w:tcPr>
            <w:tcW w:w="1240"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color w:val="000000"/>
              </w:rPr>
            </w:pPr>
            <w:r w:rsidRPr="0060297A">
              <w:rPr>
                <w:rFonts w:ascii="Times New Roman" w:eastAsia="Times New Roman" w:hAnsi="Times New Roman" w:cs="Times New Roman"/>
                <w:color w:val="000000"/>
              </w:rPr>
              <w:t>1,771</w:t>
            </w:r>
          </w:p>
        </w:tc>
      </w:tr>
      <w:tr w:rsidR="0060297A" w:rsidRPr="0060297A" w:rsidTr="009F1A84">
        <w:trPr>
          <w:trHeight w:val="290"/>
        </w:trPr>
        <w:tc>
          <w:tcPr>
            <w:tcW w:w="2807"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rPr>
                <w:rFonts w:ascii="Times New Roman" w:eastAsia="Times New Roman" w:hAnsi="Times New Roman" w:cs="Times New Roman"/>
                <w:color w:val="000000"/>
              </w:rPr>
            </w:pPr>
            <w:r w:rsidRPr="0060297A">
              <w:rPr>
                <w:rFonts w:ascii="Times New Roman" w:eastAsia="Times New Roman" w:hAnsi="Times New Roman" w:cs="Times New Roman"/>
                <w:color w:val="000000"/>
              </w:rPr>
              <w:t>2-GRADUATE</w:t>
            </w:r>
          </w:p>
        </w:tc>
        <w:tc>
          <w:tcPr>
            <w:tcW w:w="1831"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color w:val="000000"/>
              </w:rPr>
            </w:pPr>
            <w:r w:rsidRPr="0060297A">
              <w:rPr>
                <w:rFonts w:ascii="Times New Roman" w:eastAsia="Times New Roman" w:hAnsi="Times New Roman" w:cs="Times New Roman"/>
                <w:color w:val="000000"/>
              </w:rPr>
              <w:t>66</w:t>
            </w:r>
          </w:p>
        </w:tc>
        <w:tc>
          <w:tcPr>
            <w:tcW w:w="1263"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color w:val="000000"/>
              </w:rPr>
            </w:pPr>
            <w:r w:rsidRPr="0060297A">
              <w:rPr>
                <w:rFonts w:ascii="Times New Roman" w:eastAsia="Times New Roman" w:hAnsi="Times New Roman" w:cs="Times New Roman"/>
                <w:color w:val="000000"/>
              </w:rPr>
              <w:t>344</w:t>
            </w:r>
          </w:p>
        </w:tc>
        <w:tc>
          <w:tcPr>
            <w:tcW w:w="1122"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color w:val="000000"/>
              </w:rPr>
            </w:pPr>
            <w:r w:rsidRPr="0060297A">
              <w:rPr>
                <w:rFonts w:ascii="Times New Roman" w:eastAsia="Times New Roman" w:hAnsi="Times New Roman" w:cs="Times New Roman"/>
                <w:color w:val="000000"/>
              </w:rPr>
              <w:t>284</w:t>
            </w:r>
          </w:p>
        </w:tc>
        <w:tc>
          <w:tcPr>
            <w:tcW w:w="1240"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color w:val="000000"/>
              </w:rPr>
            </w:pPr>
            <w:r w:rsidRPr="0060297A">
              <w:rPr>
                <w:rFonts w:ascii="Times New Roman" w:eastAsia="Times New Roman" w:hAnsi="Times New Roman" w:cs="Times New Roman"/>
                <w:color w:val="000000"/>
              </w:rPr>
              <w:t>694</w:t>
            </w:r>
          </w:p>
        </w:tc>
      </w:tr>
      <w:tr w:rsidR="0060297A" w:rsidRPr="0060297A" w:rsidTr="009F1A84">
        <w:trPr>
          <w:trHeight w:val="290"/>
        </w:trPr>
        <w:tc>
          <w:tcPr>
            <w:tcW w:w="2807" w:type="dxa"/>
            <w:tcBorders>
              <w:top w:val="single" w:sz="4" w:space="0" w:color="9BC2E6"/>
              <w:left w:val="nil"/>
              <w:bottom w:val="nil"/>
              <w:right w:val="nil"/>
            </w:tcBorders>
            <w:shd w:val="clear" w:color="DDEBF7" w:fill="DDEBF7"/>
            <w:noWrap/>
            <w:vAlign w:val="bottom"/>
            <w:hideMark/>
          </w:tcPr>
          <w:p w:rsidR="0060297A" w:rsidRPr="0060297A" w:rsidRDefault="0060297A" w:rsidP="0060297A">
            <w:pPr>
              <w:spacing w:after="0" w:line="240" w:lineRule="auto"/>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Grand Total</w:t>
            </w:r>
          </w:p>
        </w:tc>
        <w:tc>
          <w:tcPr>
            <w:tcW w:w="1831" w:type="dxa"/>
            <w:tcBorders>
              <w:top w:val="single" w:sz="4" w:space="0" w:color="9BC2E6"/>
              <w:left w:val="nil"/>
              <w:bottom w:val="nil"/>
              <w:right w:val="nil"/>
            </w:tcBorders>
            <w:shd w:val="clear" w:color="DDEBF7" w:fill="DDEBF7"/>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444</w:t>
            </w:r>
          </w:p>
        </w:tc>
        <w:tc>
          <w:tcPr>
            <w:tcW w:w="1263" w:type="dxa"/>
            <w:tcBorders>
              <w:top w:val="single" w:sz="4" w:space="0" w:color="9BC2E6"/>
              <w:left w:val="nil"/>
              <w:bottom w:val="nil"/>
              <w:right w:val="nil"/>
            </w:tcBorders>
            <w:shd w:val="clear" w:color="DDEBF7" w:fill="DDEBF7"/>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1,393</w:t>
            </w:r>
          </w:p>
        </w:tc>
        <w:tc>
          <w:tcPr>
            <w:tcW w:w="1122" w:type="dxa"/>
            <w:tcBorders>
              <w:top w:val="single" w:sz="4" w:space="0" w:color="9BC2E6"/>
              <w:left w:val="nil"/>
              <w:bottom w:val="nil"/>
              <w:right w:val="nil"/>
            </w:tcBorders>
            <w:shd w:val="clear" w:color="DDEBF7" w:fill="DDEBF7"/>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628</w:t>
            </w:r>
          </w:p>
        </w:tc>
        <w:tc>
          <w:tcPr>
            <w:tcW w:w="1240" w:type="dxa"/>
            <w:tcBorders>
              <w:top w:val="single" w:sz="4" w:space="0" w:color="9BC2E6"/>
              <w:left w:val="nil"/>
              <w:bottom w:val="nil"/>
              <w:right w:val="nil"/>
            </w:tcBorders>
            <w:shd w:val="clear" w:color="DDEBF7" w:fill="DDEBF7"/>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2,465</w:t>
            </w:r>
          </w:p>
        </w:tc>
      </w:tr>
      <w:tr w:rsidR="0060297A" w:rsidRPr="0060297A" w:rsidTr="009F1A84">
        <w:trPr>
          <w:trHeight w:val="290"/>
        </w:trPr>
        <w:tc>
          <w:tcPr>
            <w:tcW w:w="2807"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Percentage</w:t>
            </w:r>
          </w:p>
        </w:tc>
        <w:tc>
          <w:tcPr>
            <w:tcW w:w="1831"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18.0%</w:t>
            </w:r>
          </w:p>
        </w:tc>
        <w:tc>
          <w:tcPr>
            <w:tcW w:w="1263"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56.5%</w:t>
            </w:r>
          </w:p>
        </w:tc>
        <w:tc>
          <w:tcPr>
            <w:tcW w:w="1122"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bCs/>
                <w:color w:val="000000"/>
              </w:rPr>
            </w:pPr>
            <w:r w:rsidRPr="0060297A">
              <w:rPr>
                <w:rFonts w:ascii="Times New Roman" w:eastAsia="Times New Roman" w:hAnsi="Times New Roman" w:cs="Times New Roman"/>
                <w:b/>
                <w:bCs/>
                <w:color w:val="000000"/>
              </w:rPr>
              <w:t>25.5%</w:t>
            </w:r>
          </w:p>
        </w:tc>
        <w:tc>
          <w:tcPr>
            <w:tcW w:w="1240" w:type="dxa"/>
            <w:tcBorders>
              <w:top w:val="nil"/>
              <w:left w:val="nil"/>
              <w:bottom w:val="nil"/>
              <w:right w:val="nil"/>
            </w:tcBorders>
            <w:shd w:val="clear" w:color="auto" w:fill="auto"/>
            <w:noWrap/>
            <w:vAlign w:val="bottom"/>
            <w:hideMark/>
          </w:tcPr>
          <w:p w:rsidR="0060297A" w:rsidRPr="0060297A" w:rsidRDefault="0060297A" w:rsidP="0060297A">
            <w:pPr>
              <w:spacing w:after="0" w:line="240" w:lineRule="auto"/>
              <w:jc w:val="right"/>
              <w:rPr>
                <w:rFonts w:ascii="Times New Roman" w:eastAsia="Times New Roman" w:hAnsi="Times New Roman" w:cs="Times New Roman"/>
                <w:b/>
                <w:bCs/>
                <w:color w:val="000000"/>
              </w:rPr>
            </w:pPr>
          </w:p>
        </w:tc>
      </w:tr>
    </w:tbl>
    <w:p w:rsidR="0060297A" w:rsidRDefault="0060297A" w:rsidP="0060297A">
      <w:pPr>
        <w:rPr>
          <w:rFonts w:ascii="Calibri" w:eastAsia="Calibri" w:hAnsi="Calibri" w:cs="Times New Roman"/>
          <w:b/>
        </w:rPr>
      </w:pPr>
    </w:p>
    <w:p w:rsidR="00DE7F79" w:rsidRPr="00DE7F79" w:rsidRDefault="00140694" w:rsidP="00DE7F79">
      <w:pPr>
        <w:rPr>
          <w:rFonts w:ascii="Times New Roman" w:eastAsia="Calibri" w:hAnsi="Times New Roman" w:cs="Times New Roman"/>
          <w:b/>
          <w:sz w:val="24"/>
          <w:szCs w:val="24"/>
        </w:rPr>
      </w:pPr>
      <w:r>
        <w:rPr>
          <w:rFonts w:ascii="Times New Roman" w:eastAsia="Calibri" w:hAnsi="Times New Roman" w:cs="Times New Roman"/>
          <w:b/>
          <w:sz w:val="24"/>
          <w:szCs w:val="24"/>
        </w:rPr>
        <w:t>Su</w:t>
      </w:r>
      <w:r w:rsidR="00DE7F79" w:rsidRPr="00DE7F79">
        <w:rPr>
          <w:rFonts w:ascii="Times New Roman" w:eastAsia="Calibri" w:hAnsi="Times New Roman" w:cs="Times New Roman"/>
          <w:b/>
          <w:sz w:val="24"/>
          <w:szCs w:val="24"/>
        </w:rPr>
        <w:t>mmer/Fall Registration Timeline</w:t>
      </w:r>
    </w:p>
    <w:p w:rsidR="00DE7F79" w:rsidRPr="00DE7F79" w:rsidRDefault="00DE7F79" w:rsidP="00DE7F79">
      <w:pPr>
        <w:rPr>
          <w:rFonts w:ascii="Times New Roman" w:eastAsia="Calibri" w:hAnsi="Times New Roman" w:cs="Times New Roman"/>
          <w:sz w:val="24"/>
          <w:szCs w:val="24"/>
        </w:rPr>
      </w:pPr>
      <w:r w:rsidRPr="00DE7F79">
        <w:rPr>
          <w:rFonts w:ascii="Times New Roman" w:eastAsia="Calibri" w:hAnsi="Times New Roman" w:cs="Times New Roman"/>
          <w:sz w:val="24"/>
          <w:szCs w:val="24"/>
        </w:rPr>
        <w:t>Registration for Summer 2021 and Fall 2021 semester will be separated this year, with Summer following the currently defined dates/deadlines and Fall registration delayed approximately three weeks. The following dates and deadlines are proposed.</w:t>
      </w:r>
    </w:p>
    <w:p w:rsidR="00DE7F79" w:rsidRPr="00DE7F79" w:rsidRDefault="00DE7F79" w:rsidP="00DE7F79">
      <w:pPr>
        <w:rPr>
          <w:rFonts w:ascii="Times New Roman" w:eastAsia="Calibri" w:hAnsi="Times New Roman" w:cs="Times New Roman"/>
          <w:sz w:val="24"/>
          <w:szCs w:val="24"/>
        </w:rPr>
      </w:pPr>
      <w:r w:rsidRPr="00DE7F79">
        <w:rPr>
          <w:rFonts w:ascii="Times New Roman" w:eastAsia="Calibri" w:hAnsi="Times New Roman" w:cs="Times New Roman"/>
          <w:sz w:val="24"/>
          <w:szCs w:val="24"/>
        </w:rPr>
        <w:t>Summer 2021</w:t>
      </w:r>
    </w:p>
    <w:p w:rsidR="00D851C2" w:rsidRDefault="00DE7F79" w:rsidP="00DE7F79">
      <w:pPr>
        <w:pStyle w:val="ListParagraph"/>
        <w:numPr>
          <w:ilvl w:val="0"/>
          <w:numId w:val="2"/>
        </w:numPr>
        <w:rPr>
          <w:rFonts w:ascii="Times New Roman" w:eastAsia="Calibri" w:hAnsi="Times New Roman" w:cs="Times New Roman"/>
          <w:sz w:val="24"/>
          <w:szCs w:val="24"/>
        </w:rPr>
      </w:pPr>
      <w:r w:rsidRPr="00D851C2">
        <w:rPr>
          <w:rFonts w:ascii="Times New Roman" w:eastAsia="Calibri" w:hAnsi="Times New Roman" w:cs="Times New Roman"/>
          <w:sz w:val="24"/>
          <w:szCs w:val="24"/>
        </w:rPr>
        <w:t>Colleges provide draft plans to Registrar by February 8</w:t>
      </w:r>
    </w:p>
    <w:p w:rsidR="00D851C2" w:rsidRDefault="00DE7F79" w:rsidP="00DE7F79">
      <w:pPr>
        <w:pStyle w:val="ListParagraph"/>
        <w:numPr>
          <w:ilvl w:val="0"/>
          <w:numId w:val="2"/>
        </w:numPr>
        <w:rPr>
          <w:rFonts w:ascii="Times New Roman" w:eastAsia="Calibri" w:hAnsi="Times New Roman" w:cs="Times New Roman"/>
          <w:sz w:val="24"/>
          <w:szCs w:val="24"/>
        </w:rPr>
      </w:pPr>
      <w:r w:rsidRPr="00D851C2">
        <w:rPr>
          <w:rFonts w:ascii="Times New Roman" w:eastAsia="Calibri" w:hAnsi="Times New Roman" w:cs="Times New Roman"/>
          <w:sz w:val="24"/>
          <w:szCs w:val="24"/>
        </w:rPr>
        <w:t>Registrar conducts review and final entry by February 12</w:t>
      </w:r>
    </w:p>
    <w:p w:rsidR="00D851C2" w:rsidRDefault="00DE7F79" w:rsidP="00DE7F79">
      <w:pPr>
        <w:pStyle w:val="ListParagraph"/>
        <w:numPr>
          <w:ilvl w:val="0"/>
          <w:numId w:val="2"/>
        </w:numPr>
        <w:rPr>
          <w:rFonts w:ascii="Times New Roman" w:eastAsia="Calibri" w:hAnsi="Times New Roman" w:cs="Times New Roman"/>
          <w:sz w:val="24"/>
          <w:szCs w:val="24"/>
        </w:rPr>
      </w:pPr>
      <w:r w:rsidRPr="00D851C2">
        <w:rPr>
          <w:rFonts w:ascii="Times New Roman" w:eastAsia="Calibri" w:hAnsi="Times New Roman" w:cs="Times New Roman"/>
          <w:sz w:val="24"/>
          <w:szCs w:val="24"/>
        </w:rPr>
        <w:t>Schedule Posts to web for student viewing by February 15</w:t>
      </w:r>
    </w:p>
    <w:p w:rsidR="00DE7F79" w:rsidRPr="00D851C2" w:rsidRDefault="00DE7F79" w:rsidP="00DE7F79">
      <w:pPr>
        <w:pStyle w:val="ListParagraph"/>
        <w:numPr>
          <w:ilvl w:val="0"/>
          <w:numId w:val="2"/>
        </w:numPr>
        <w:rPr>
          <w:rFonts w:ascii="Times New Roman" w:eastAsia="Calibri" w:hAnsi="Times New Roman" w:cs="Times New Roman"/>
          <w:sz w:val="24"/>
          <w:szCs w:val="24"/>
        </w:rPr>
      </w:pPr>
      <w:r w:rsidRPr="00D851C2">
        <w:rPr>
          <w:rFonts w:ascii="Times New Roman" w:eastAsia="Calibri" w:hAnsi="Times New Roman" w:cs="Times New Roman"/>
          <w:sz w:val="24"/>
          <w:szCs w:val="24"/>
        </w:rPr>
        <w:t>Registration Begins: March 1</w:t>
      </w:r>
    </w:p>
    <w:p w:rsidR="00DE7F79" w:rsidRPr="00DE7F79" w:rsidRDefault="00DE7F79" w:rsidP="00DE7F79">
      <w:pPr>
        <w:rPr>
          <w:rFonts w:ascii="Times New Roman" w:eastAsia="Calibri" w:hAnsi="Times New Roman" w:cs="Times New Roman"/>
          <w:sz w:val="24"/>
          <w:szCs w:val="24"/>
        </w:rPr>
      </w:pPr>
      <w:r w:rsidRPr="00DE7F79">
        <w:rPr>
          <w:rFonts w:ascii="Times New Roman" w:eastAsia="Calibri" w:hAnsi="Times New Roman" w:cs="Times New Roman"/>
          <w:sz w:val="24"/>
          <w:szCs w:val="24"/>
        </w:rPr>
        <w:t>Fall 2021:</w:t>
      </w:r>
    </w:p>
    <w:p w:rsidR="00DE7F79" w:rsidRDefault="00DE7F79" w:rsidP="00DE7F79">
      <w:pPr>
        <w:pStyle w:val="ListParagraph"/>
        <w:numPr>
          <w:ilvl w:val="0"/>
          <w:numId w:val="2"/>
        </w:numPr>
        <w:rPr>
          <w:rFonts w:ascii="Times New Roman" w:eastAsia="Calibri" w:hAnsi="Times New Roman" w:cs="Times New Roman"/>
          <w:sz w:val="24"/>
          <w:szCs w:val="24"/>
        </w:rPr>
      </w:pPr>
      <w:r w:rsidRPr="00DE7F79">
        <w:rPr>
          <w:rFonts w:ascii="Times New Roman" w:eastAsia="Calibri" w:hAnsi="Times New Roman" w:cs="Times New Roman"/>
          <w:sz w:val="24"/>
          <w:szCs w:val="24"/>
        </w:rPr>
        <w:t>Colleges provide draft plans to Registrar by March 8</w:t>
      </w:r>
    </w:p>
    <w:p w:rsidR="00DE7F79" w:rsidRDefault="00DE7F79" w:rsidP="00DE7F79">
      <w:pPr>
        <w:pStyle w:val="ListParagraph"/>
        <w:numPr>
          <w:ilvl w:val="0"/>
          <w:numId w:val="2"/>
        </w:numPr>
        <w:rPr>
          <w:rFonts w:ascii="Times New Roman" w:eastAsia="Calibri" w:hAnsi="Times New Roman" w:cs="Times New Roman"/>
          <w:sz w:val="24"/>
          <w:szCs w:val="24"/>
        </w:rPr>
      </w:pPr>
      <w:r w:rsidRPr="00DE7F79">
        <w:rPr>
          <w:rFonts w:ascii="Times New Roman" w:eastAsia="Calibri" w:hAnsi="Times New Roman" w:cs="Times New Roman"/>
          <w:sz w:val="24"/>
          <w:szCs w:val="24"/>
        </w:rPr>
        <w:t>Registrar conducts review and final entry by March 13</w:t>
      </w:r>
    </w:p>
    <w:p w:rsidR="00DE7F79" w:rsidRDefault="00DE7F79" w:rsidP="00DE7F79">
      <w:pPr>
        <w:pStyle w:val="ListParagraph"/>
        <w:numPr>
          <w:ilvl w:val="0"/>
          <w:numId w:val="2"/>
        </w:numPr>
        <w:rPr>
          <w:rFonts w:ascii="Times New Roman" w:eastAsia="Calibri" w:hAnsi="Times New Roman" w:cs="Times New Roman"/>
          <w:sz w:val="24"/>
          <w:szCs w:val="24"/>
        </w:rPr>
      </w:pPr>
      <w:r w:rsidRPr="00DE7F79">
        <w:rPr>
          <w:rFonts w:ascii="Times New Roman" w:eastAsia="Calibri" w:hAnsi="Times New Roman" w:cs="Times New Roman"/>
          <w:sz w:val="24"/>
          <w:szCs w:val="24"/>
        </w:rPr>
        <w:t>Schedule Posts to web for student viewing by March 15</w:t>
      </w:r>
    </w:p>
    <w:p w:rsidR="00DE7F79" w:rsidRPr="00DE7F79" w:rsidRDefault="00DE7F79" w:rsidP="00DE7F79">
      <w:pPr>
        <w:pStyle w:val="ListParagraph"/>
        <w:numPr>
          <w:ilvl w:val="0"/>
          <w:numId w:val="2"/>
        </w:numPr>
        <w:rPr>
          <w:rFonts w:ascii="Times New Roman" w:eastAsia="Calibri" w:hAnsi="Times New Roman" w:cs="Times New Roman"/>
          <w:sz w:val="24"/>
          <w:szCs w:val="24"/>
        </w:rPr>
      </w:pPr>
      <w:r w:rsidRPr="00DE7F79">
        <w:rPr>
          <w:rFonts w:ascii="Times New Roman" w:eastAsia="Calibri" w:hAnsi="Times New Roman" w:cs="Times New Roman"/>
          <w:sz w:val="24"/>
          <w:szCs w:val="24"/>
        </w:rPr>
        <w:t>Registration Begins: March 28</w:t>
      </w:r>
    </w:p>
    <w:p w:rsidR="00C45B79" w:rsidRPr="00C45B79" w:rsidRDefault="00C45B79" w:rsidP="00C45B79">
      <w:pPr>
        <w:spacing w:before="100" w:beforeAutospacing="1" w:after="100" w:afterAutospacing="1" w:line="240" w:lineRule="auto"/>
        <w:rPr>
          <w:rFonts w:ascii="Times New Roman" w:eastAsia="Calibri" w:hAnsi="Times New Roman" w:cs="Times New Roman"/>
          <w:b/>
          <w:sz w:val="24"/>
          <w:szCs w:val="24"/>
        </w:rPr>
      </w:pPr>
      <w:r w:rsidRPr="00C45B79">
        <w:rPr>
          <w:rFonts w:ascii="Times New Roman" w:eastAsia="Calibri" w:hAnsi="Times New Roman" w:cs="Times New Roman"/>
          <w:b/>
          <w:sz w:val="24"/>
          <w:szCs w:val="24"/>
        </w:rPr>
        <w:t>Spring 2021 Final Exam Options</w:t>
      </w:r>
    </w:p>
    <w:p w:rsidR="00C45B79" w:rsidRPr="00C45B79" w:rsidRDefault="00C45B79" w:rsidP="00C45B79">
      <w:pPr>
        <w:spacing w:before="100" w:beforeAutospacing="1" w:after="100" w:afterAutospacing="1" w:line="240" w:lineRule="auto"/>
        <w:rPr>
          <w:rFonts w:ascii="Times New Roman" w:eastAsia="Calibri" w:hAnsi="Times New Roman" w:cs="Times New Roman"/>
          <w:sz w:val="24"/>
          <w:szCs w:val="24"/>
        </w:rPr>
      </w:pPr>
      <w:r w:rsidRPr="00C45B79">
        <w:rPr>
          <w:rFonts w:ascii="Times New Roman" w:eastAsia="Calibri" w:hAnsi="Times New Roman" w:cs="Times New Roman"/>
          <w:sz w:val="24"/>
          <w:szCs w:val="24"/>
        </w:rPr>
        <w:t>For Online courses and/or Remote sections:</w:t>
      </w:r>
    </w:p>
    <w:p w:rsidR="00C45B79" w:rsidRPr="00C45B79" w:rsidRDefault="00C45B79" w:rsidP="00C45B79">
      <w:pPr>
        <w:spacing w:before="100" w:beforeAutospacing="1" w:after="100" w:afterAutospacing="1" w:line="240" w:lineRule="auto"/>
        <w:rPr>
          <w:rFonts w:ascii="Times New Roman" w:eastAsia="Calibri" w:hAnsi="Times New Roman" w:cs="Times New Roman"/>
          <w:sz w:val="24"/>
          <w:szCs w:val="24"/>
        </w:rPr>
      </w:pPr>
      <w:r w:rsidRPr="00C45B79">
        <w:rPr>
          <w:rFonts w:ascii="Times New Roman" w:eastAsia="Calibri" w:hAnsi="Times New Roman" w:cs="Times New Roman"/>
          <w:sz w:val="24"/>
          <w:szCs w:val="24"/>
        </w:rPr>
        <w:t>Final exams, as with other course activities, will generally be conducted online.  Any exception to online delivery must be approved by the college dean and provost prior to the beginning of the semester so that students can be notified upfront of the need to be present on certain dates.</w:t>
      </w:r>
    </w:p>
    <w:p w:rsidR="00C45B79" w:rsidRPr="00C45B79" w:rsidRDefault="00C45B79" w:rsidP="00C45B79">
      <w:pPr>
        <w:spacing w:before="100" w:beforeAutospacing="1" w:after="100" w:afterAutospacing="1" w:line="240" w:lineRule="auto"/>
        <w:rPr>
          <w:rFonts w:ascii="Times New Roman" w:eastAsia="Calibri" w:hAnsi="Times New Roman" w:cs="Times New Roman"/>
          <w:sz w:val="24"/>
          <w:szCs w:val="24"/>
        </w:rPr>
      </w:pPr>
      <w:r w:rsidRPr="00C45B79">
        <w:rPr>
          <w:rFonts w:ascii="Times New Roman" w:eastAsia="Calibri" w:hAnsi="Times New Roman" w:cs="Times New Roman"/>
          <w:sz w:val="24"/>
          <w:szCs w:val="24"/>
        </w:rPr>
        <w:t>For Traditional and Hybrid courses:</w:t>
      </w:r>
    </w:p>
    <w:p w:rsidR="00C45B79" w:rsidRPr="00C45B79" w:rsidRDefault="00C45B79" w:rsidP="00C45B79">
      <w:pPr>
        <w:spacing w:before="100" w:beforeAutospacing="1" w:after="100" w:afterAutospacing="1" w:line="240" w:lineRule="auto"/>
        <w:rPr>
          <w:rFonts w:ascii="Times New Roman" w:eastAsia="Calibri" w:hAnsi="Times New Roman" w:cs="Times New Roman"/>
          <w:sz w:val="24"/>
          <w:szCs w:val="24"/>
        </w:rPr>
      </w:pPr>
      <w:r w:rsidRPr="00C45B79">
        <w:rPr>
          <w:rFonts w:ascii="Times New Roman" w:eastAsia="Calibri" w:hAnsi="Times New Roman" w:cs="Times New Roman"/>
          <w:sz w:val="24"/>
          <w:szCs w:val="24"/>
        </w:rPr>
        <w:t>Faculty may elect to give final exams online or in person.  If faculty give in-person exams, the university defined final exam schedule will be followed, with exams given on the date/time prescribed in the Spring 2021 Academic Calendar.  All students, regardless of blue/silver classification will take the exam in person on the same day/time.  Social distancing guidelines must still be followed. This means that the exam must be given a classroom large enough to accommodate all students in a socially distanced manner. Alternatively, the class may be split into two groups, utilizing two or more classrooms in order to ensure social distancing.  Departments will assist faculty in finding proctors as needed.  As stated above, students in remote sections of traditional and hybrid courses will be provided online exams.</w:t>
      </w:r>
    </w:p>
    <w:p w:rsidR="0058247C" w:rsidRDefault="00C45B79" w:rsidP="00C45B79">
      <w:pPr>
        <w:spacing w:before="100" w:beforeAutospacing="1" w:after="100" w:afterAutospacing="1" w:line="240" w:lineRule="auto"/>
        <w:rPr>
          <w:rFonts w:ascii="Times New Roman" w:eastAsia="Calibri" w:hAnsi="Times New Roman" w:cs="Times New Roman"/>
          <w:sz w:val="24"/>
          <w:szCs w:val="24"/>
        </w:rPr>
      </w:pPr>
      <w:r w:rsidRPr="00C45B79">
        <w:rPr>
          <w:rFonts w:ascii="Times New Roman" w:eastAsia="Calibri" w:hAnsi="Times New Roman" w:cs="Times New Roman"/>
          <w:sz w:val="24"/>
          <w:szCs w:val="24"/>
        </w:rPr>
        <w:t>Please keep in mind that changing health and safety guidelines may necessitate the closure of the university.  Faculty are encouraged to have a contingency plan for the administration of exams in case we are forced to complete the semester in a remote fashion.</w:t>
      </w:r>
    </w:p>
    <w:p w:rsidR="00F34583" w:rsidRDefault="00F34583" w:rsidP="00140694">
      <w:pPr>
        <w:spacing w:before="100" w:after="0" w:line="216" w:lineRule="auto"/>
        <w:rPr>
          <w:rFonts w:ascii="Times New Roman" w:eastAsia="+mn-ea" w:hAnsi="Times New Roman" w:cs="Times New Roman"/>
          <w:b/>
          <w:bCs/>
          <w:color w:val="000000"/>
          <w:kern w:val="24"/>
          <w:sz w:val="24"/>
          <w:szCs w:val="24"/>
        </w:rPr>
      </w:pPr>
      <w:r>
        <w:rPr>
          <w:rFonts w:ascii="Times New Roman" w:eastAsia="+mn-ea" w:hAnsi="Times New Roman" w:cs="Times New Roman"/>
          <w:b/>
          <w:bCs/>
          <w:color w:val="000000"/>
          <w:kern w:val="24"/>
          <w:sz w:val="24"/>
          <w:szCs w:val="24"/>
        </w:rPr>
        <w:t>Spring Commencement Announcement</w:t>
      </w:r>
    </w:p>
    <w:p w:rsidR="00F34583" w:rsidRDefault="00F34583" w:rsidP="00140694">
      <w:pPr>
        <w:spacing w:before="100" w:after="0" w:line="216" w:lineRule="auto"/>
        <w:rPr>
          <w:rFonts w:ascii="Times New Roman" w:eastAsia="+mn-ea" w:hAnsi="Times New Roman" w:cs="Times New Roman"/>
          <w:b/>
          <w:bCs/>
          <w:color w:val="000000"/>
          <w:kern w:val="24"/>
          <w:sz w:val="24"/>
          <w:szCs w:val="24"/>
        </w:rPr>
      </w:pPr>
    </w:p>
    <w:p w:rsidR="00F34583" w:rsidRPr="00F34583" w:rsidRDefault="00F34583" w:rsidP="00F34583">
      <w:pPr>
        <w:shd w:val="clear" w:color="auto" w:fill="FFFFFF"/>
        <w:spacing w:after="150" w:line="315" w:lineRule="atLeast"/>
        <w:rPr>
          <w:rFonts w:ascii="Times New Roman" w:eastAsia="Times New Roman" w:hAnsi="Times New Roman" w:cs="Times New Roman"/>
          <w:color w:val="454B55"/>
          <w:sz w:val="24"/>
          <w:szCs w:val="24"/>
        </w:rPr>
      </w:pPr>
      <w:r w:rsidRPr="00F34583">
        <w:rPr>
          <w:rFonts w:ascii="Times New Roman" w:eastAsia="Times New Roman" w:hAnsi="Times New Roman" w:cs="Times New Roman"/>
          <w:color w:val="454B55"/>
          <w:sz w:val="24"/>
          <w:szCs w:val="24"/>
        </w:rPr>
        <w:t>Although the outlook regarding the pandemic has begun to brighten with the rollout of the COVID-19 vaccines, it is unlikely that enough of our campus community will have received the vaccine to conduct our Commencement safety in person.  For the health and safety of all concerned, UAH will host a Virtual Commencement ceremony on Wednesday, May 5, at 2 p.m. Graduates will also be invited to participate in our next in-person commencement ceremony when we can safely host large events.</w:t>
      </w:r>
    </w:p>
    <w:p w:rsidR="00F34583" w:rsidRPr="00F34583" w:rsidRDefault="00F34583" w:rsidP="00F34583">
      <w:pPr>
        <w:shd w:val="clear" w:color="auto" w:fill="FFFFFF"/>
        <w:spacing w:after="150" w:line="315" w:lineRule="atLeast"/>
        <w:rPr>
          <w:rFonts w:ascii="Times New Roman" w:eastAsia="Times New Roman" w:hAnsi="Times New Roman" w:cs="Times New Roman"/>
          <w:color w:val="454B55"/>
          <w:sz w:val="24"/>
          <w:szCs w:val="24"/>
        </w:rPr>
      </w:pPr>
      <w:r w:rsidRPr="00F34583">
        <w:rPr>
          <w:rFonts w:ascii="Times New Roman" w:eastAsia="Times New Roman" w:hAnsi="Times New Roman" w:cs="Times New Roman"/>
          <w:color w:val="454B55"/>
          <w:sz w:val="24"/>
          <w:szCs w:val="24"/>
        </w:rPr>
        <w:t>All graduates of the spring 2021 semester will be recognized at the Virtual Commencement for their hard work in achieving this proud milestone. Graduates, family, friends and Chargers across the globe are invited to gather virtually to celebrate the Class of 2021!</w:t>
      </w:r>
    </w:p>
    <w:p w:rsidR="00F34583" w:rsidRPr="00F34583" w:rsidRDefault="00F34583" w:rsidP="00F34583">
      <w:pPr>
        <w:shd w:val="clear" w:color="auto" w:fill="FFFFFF"/>
        <w:spacing w:after="150" w:line="315" w:lineRule="atLeast"/>
        <w:rPr>
          <w:rFonts w:ascii="Times New Roman" w:eastAsia="Times New Roman" w:hAnsi="Times New Roman" w:cs="Times New Roman"/>
          <w:color w:val="454B55"/>
          <w:sz w:val="24"/>
          <w:szCs w:val="24"/>
        </w:rPr>
      </w:pPr>
      <w:r w:rsidRPr="00F34583">
        <w:rPr>
          <w:rFonts w:ascii="Times New Roman" w:eastAsia="Times New Roman" w:hAnsi="Times New Roman" w:cs="Times New Roman"/>
          <w:color w:val="454B55"/>
          <w:sz w:val="24"/>
          <w:szCs w:val="24"/>
        </w:rPr>
        <w:t xml:space="preserve">Those students earning their degrees at UAH will have recognized a significant accomplishment, a journey we will celebrate together in person as soon as we can. Visit the </w:t>
      </w:r>
      <w:hyperlink r:id="rId7" w:history="1">
        <w:r w:rsidRPr="00F34583">
          <w:rPr>
            <w:rFonts w:ascii="Times New Roman" w:eastAsia="Times New Roman" w:hAnsi="Times New Roman" w:cs="Times New Roman"/>
            <w:color w:val="0000FF"/>
            <w:sz w:val="24"/>
            <w:szCs w:val="24"/>
            <w:u w:val="single"/>
          </w:rPr>
          <w:t>UAH Commencement webpage</w:t>
        </w:r>
      </w:hyperlink>
      <w:r w:rsidRPr="00F34583">
        <w:rPr>
          <w:rFonts w:ascii="Times New Roman" w:eastAsia="Times New Roman" w:hAnsi="Times New Roman" w:cs="Times New Roman"/>
          <w:color w:val="454B55"/>
          <w:sz w:val="24"/>
          <w:szCs w:val="24"/>
        </w:rPr>
        <w:t xml:space="preserve"> as the semester progresses for Virtual Commencement developments and information as plans are finalized.</w:t>
      </w:r>
      <w:r w:rsidR="00CE00F9">
        <w:rPr>
          <w:rFonts w:ascii="Times New Roman" w:eastAsia="Times New Roman" w:hAnsi="Times New Roman" w:cs="Times New Roman"/>
          <w:color w:val="454B55"/>
          <w:sz w:val="24"/>
          <w:szCs w:val="24"/>
        </w:rPr>
        <w:br/>
      </w:r>
      <w:r w:rsidR="00CE00F9" w:rsidRPr="00CE00F9">
        <w:rPr>
          <w:rFonts w:ascii="Times New Roman" w:eastAsia="Times New Roman" w:hAnsi="Times New Roman" w:cs="Times New Roman"/>
          <w:color w:val="454B55"/>
          <w:sz w:val="24"/>
          <w:szCs w:val="24"/>
        </w:rPr>
        <w:drawing>
          <wp:inline distT="0" distB="0" distL="0" distR="0" wp14:anchorId="42F0053E" wp14:editId="31729166">
            <wp:extent cx="5943600" cy="33426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2640"/>
                    </a:xfrm>
                    <a:prstGeom prst="rect">
                      <a:avLst/>
                    </a:prstGeom>
                  </pic:spPr>
                </pic:pic>
              </a:graphicData>
            </a:graphic>
          </wp:inline>
        </w:drawing>
      </w:r>
    </w:p>
    <w:p w:rsidR="00373413" w:rsidRDefault="00373413" w:rsidP="00140694">
      <w:pPr>
        <w:spacing w:before="100" w:after="0" w:line="216" w:lineRule="auto"/>
        <w:rPr>
          <w:rFonts w:ascii="Times New Roman" w:eastAsia="+mn-ea" w:hAnsi="Times New Roman" w:cs="Times New Roman"/>
          <w:b/>
          <w:bCs/>
          <w:color w:val="000000"/>
          <w:kern w:val="24"/>
          <w:sz w:val="24"/>
          <w:szCs w:val="24"/>
        </w:rPr>
      </w:pPr>
    </w:p>
    <w:p w:rsidR="00CE00F9" w:rsidRDefault="00CE00F9" w:rsidP="00140694">
      <w:pPr>
        <w:spacing w:before="100" w:after="0" w:line="216" w:lineRule="auto"/>
        <w:rPr>
          <w:rFonts w:ascii="Times New Roman" w:eastAsia="+mn-ea" w:hAnsi="Times New Roman" w:cs="Times New Roman"/>
          <w:b/>
          <w:bCs/>
          <w:color w:val="000000"/>
          <w:kern w:val="24"/>
          <w:sz w:val="24"/>
          <w:szCs w:val="24"/>
        </w:rPr>
      </w:pPr>
    </w:p>
    <w:p w:rsidR="00373413" w:rsidRDefault="00373413" w:rsidP="00140694">
      <w:pPr>
        <w:spacing w:before="100" w:after="0" w:line="216" w:lineRule="auto"/>
        <w:rPr>
          <w:rFonts w:ascii="Times New Roman" w:eastAsia="+mn-ea" w:hAnsi="Times New Roman" w:cs="Times New Roman"/>
          <w:b/>
          <w:bCs/>
          <w:color w:val="000000"/>
          <w:kern w:val="24"/>
          <w:sz w:val="24"/>
          <w:szCs w:val="24"/>
        </w:rPr>
      </w:pPr>
      <w:r>
        <w:rPr>
          <w:rFonts w:ascii="Times New Roman" w:eastAsia="+mn-ea" w:hAnsi="Times New Roman" w:cs="Times New Roman"/>
          <w:b/>
          <w:bCs/>
          <w:noProof/>
          <w:color w:val="000000"/>
          <w:kern w:val="24"/>
          <w:sz w:val="24"/>
          <w:szCs w:val="24"/>
        </w:rPr>
        <w:drawing>
          <wp:inline distT="0" distB="0" distL="0" distR="0" wp14:anchorId="03C7D85D">
            <wp:extent cx="5944235" cy="33407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3340735"/>
                    </a:xfrm>
                    <a:prstGeom prst="rect">
                      <a:avLst/>
                    </a:prstGeom>
                    <a:noFill/>
                  </pic:spPr>
                </pic:pic>
              </a:graphicData>
            </a:graphic>
          </wp:inline>
        </w:drawing>
      </w:r>
    </w:p>
    <w:p w:rsidR="00373413" w:rsidRDefault="00373413" w:rsidP="00140694">
      <w:pPr>
        <w:spacing w:before="100" w:after="0" w:line="216" w:lineRule="auto"/>
        <w:rPr>
          <w:rFonts w:ascii="Times New Roman" w:eastAsia="+mn-ea" w:hAnsi="Times New Roman" w:cs="Times New Roman"/>
          <w:b/>
          <w:bCs/>
          <w:color w:val="000000"/>
          <w:kern w:val="24"/>
          <w:sz w:val="24"/>
          <w:szCs w:val="24"/>
        </w:rPr>
      </w:pPr>
    </w:p>
    <w:p w:rsidR="00140694" w:rsidRPr="00140694" w:rsidRDefault="00CE00F9" w:rsidP="00140694">
      <w:pPr>
        <w:spacing w:before="100" w:after="0" w:line="216" w:lineRule="auto"/>
        <w:rPr>
          <w:rFonts w:ascii="Times New Roman" w:eastAsia="Times New Roman" w:hAnsi="Times New Roman" w:cs="Times New Roman"/>
          <w:sz w:val="24"/>
          <w:szCs w:val="24"/>
        </w:rPr>
      </w:pPr>
      <w:r>
        <w:rPr>
          <w:rFonts w:ascii="Times New Roman" w:eastAsia="+mn-ea" w:hAnsi="Times New Roman" w:cs="Times New Roman"/>
          <w:b/>
          <w:bCs/>
          <w:color w:val="000000"/>
          <w:kern w:val="24"/>
          <w:sz w:val="24"/>
          <w:szCs w:val="24"/>
        </w:rPr>
        <w:t>A</w:t>
      </w:r>
      <w:r w:rsidR="00140694" w:rsidRPr="00140694">
        <w:rPr>
          <w:rFonts w:ascii="Times New Roman" w:eastAsia="+mn-ea" w:hAnsi="Times New Roman" w:cs="Times New Roman"/>
          <w:b/>
          <w:bCs/>
          <w:color w:val="000000"/>
          <w:kern w:val="24"/>
          <w:sz w:val="24"/>
          <w:szCs w:val="24"/>
        </w:rPr>
        <w:t>cademic Success Advocacy Program (mid-February 2021)</w:t>
      </w:r>
    </w:p>
    <w:p w:rsidR="0014075F" w:rsidRDefault="0014075F" w:rsidP="00140694">
      <w:pPr>
        <w:spacing w:after="0" w:line="240" w:lineRule="auto"/>
        <w:contextualSpacing/>
        <w:rPr>
          <w:rFonts w:ascii="Times New Roman" w:eastAsia="+mn-ea" w:hAnsi="Times New Roman" w:cs="Times New Roman"/>
          <w:color w:val="000000"/>
          <w:kern w:val="24"/>
          <w:sz w:val="24"/>
          <w:szCs w:val="24"/>
        </w:rPr>
      </w:pPr>
    </w:p>
    <w:p w:rsidR="001B3DEA" w:rsidRPr="001B3DEA" w:rsidRDefault="001B3DEA" w:rsidP="001B3DEA">
      <w:pPr>
        <w:spacing w:after="0" w:line="240" w:lineRule="auto"/>
        <w:contextualSpacing/>
        <w:rPr>
          <w:rFonts w:ascii="Times New Roman" w:eastAsia="+mn-ea" w:hAnsi="Times New Roman" w:cs="Times New Roman"/>
          <w:b/>
          <w:color w:val="000000"/>
          <w:kern w:val="24"/>
          <w:sz w:val="24"/>
          <w:szCs w:val="24"/>
        </w:rPr>
      </w:pPr>
      <w:r w:rsidRPr="001B3DEA">
        <w:rPr>
          <w:rFonts w:ascii="Times New Roman" w:eastAsia="+mn-ea" w:hAnsi="Times New Roman" w:cs="Times New Roman"/>
          <w:b/>
          <w:color w:val="000000"/>
          <w:kern w:val="24"/>
          <w:sz w:val="24"/>
          <w:szCs w:val="24"/>
        </w:rPr>
        <w:t>Purpose</w:t>
      </w:r>
    </w:p>
    <w:p w:rsidR="00140694" w:rsidRDefault="00140694" w:rsidP="001B3DEA">
      <w:pPr>
        <w:spacing w:after="0" w:line="240" w:lineRule="auto"/>
        <w:contextualSpacing/>
        <w:rPr>
          <w:rFonts w:ascii="Times New Roman" w:eastAsia="+mn-ea" w:hAnsi="Times New Roman" w:cs="Times New Roman"/>
          <w:color w:val="000000"/>
          <w:kern w:val="24"/>
          <w:sz w:val="24"/>
          <w:szCs w:val="24"/>
        </w:rPr>
      </w:pPr>
      <w:r w:rsidRPr="00140694">
        <w:rPr>
          <w:rFonts w:ascii="Times New Roman" w:eastAsia="+mn-ea" w:hAnsi="Times New Roman" w:cs="Times New Roman"/>
          <w:color w:val="000000"/>
          <w:kern w:val="24"/>
          <w:sz w:val="24"/>
          <w:szCs w:val="24"/>
        </w:rPr>
        <w:t xml:space="preserve">Develop proactive, centrally coordinated effort to identify, track, and intervene using a “cohort-of-student” model </w:t>
      </w:r>
    </w:p>
    <w:p w:rsidR="00140694" w:rsidRDefault="00140694" w:rsidP="001B3DEA">
      <w:pPr>
        <w:spacing w:after="0" w:line="240" w:lineRule="auto"/>
        <w:contextualSpacing/>
        <w:rPr>
          <w:rFonts w:ascii="Times New Roman" w:eastAsia="Times New Roman" w:hAnsi="Times New Roman" w:cs="Times New Roman"/>
          <w:sz w:val="24"/>
          <w:szCs w:val="24"/>
        </w:rPr>
      </w:pPr>
    </w:p>
    <w:p w:rsidR="00140694" w:rsidRPr="00140694" w:rsidRDefault="001B3DEA" w:rsidP="001B3DEA">
      <w:pPr>
        <w:spacing w:after="0" w:line="240" w:lineRule="auto"/>
        <w:contextualSpacing/>
        <w:rPr>
          <w:rFonts w:ascii="Times New Roman" w:eastAsia="Times New Roman" w:hAnsi="Times New Roman" w:cs="Times New Roman"/>
          <w:b/>
          <w:sz w:val="24"/>
          <w:szCs w:val="24"/>
        </w:rPr>
      </w:pPr>
      <w:r w:rsidRPr="001B3DEA">
        <w:rPr>
          <w:rFonts w:ascii="Times New Roman" w:eastAsia="Times New Roman" w:hAnsi="Times New Roman" w:cs="Times New Roman"/>
          <w:b/>
          <w:sz w:val="24"/>
          <w:szCs w:val="24"/>
        </w:rPr>
        <w:t>Strategic Goal</w:t>
      </w:r>
    </w:p>
    <w:p w:rsidR="0014075F" w:rsidRPr="0014075F" w:rsidRDefault="0014075F" w:rsidP="0014075F">
      <w:pPr>
        <w:spacing w:after="0" w:line="240" w:lineRule="auto"/>
        <w:contextualSpacing/>
        <w:rPr>
          <w:rFonts w:ascii="Times New Roman" w:eastAsia="+mn-ea" w:hAnsi="Times New Roman" w:cs="Times New Roman"/>
          <w:color w:val="000000"/>
          <w:kern w:val="24"/>
          <w:sz w:val="24"/>
          <w:szCs w:val="24"/>
        </w:rPr>
      </w:pPr>
      <w:r w:rsidRPr="0014075F">
        <w:rPr>
          <w:rFonts w:ascii="Times New Roman" w:eastAsia="+mn-ea" w:hAnsi="Times New Roman" w:cs="Times New Roman"/>
          <w:color w:val="000000"/>
          <w:kern w:val="24"/>
          <w:sz w:val="24"/>
          <w:szCs w:val="24"/>
        </w:rPr>
        <w:t>Increase student success at UAH as measured by</w:t>
      </w:r>
    </w:p>
    <w:p w:rsidR="00333C9C" w:rsidRPr="0014075F" w:rsidRDefault="00C05F5D" w:rsidP="0014075F">
      <w:pPr>
        <w:numPr>
          <w:ilvl w:val="0"/>
          <w:numId w:val="8"/>
        </w:numPr>
        <w:spacing w:after="0" w:line="240" w:lineRule="auto"/>
        <w:contextualSpacing/>
        <w:rPr>
          <w:rFonts w:ascii="Times New Roman" w:eastAsia="+mn-ea" w:hAnsi="Times New Roman" w:cs="Times New Roman"/>
          <w:color w:val="000000"/>
          <w:kern w:val="24"/>
          <w:sz w:val="24"/>
          <w:szCs w:val="24"/>
        </w:rPr>
      </w:pPr>
      <w:r w:rsidRPr="0014075F">
        <w:rPr>
          <w:rFonts w:ascii="Times New Roman" w:eastAsia="+mn-ea" w:hAnsi="Times New Roman" w:cs="Times New Roman"/>
          <w:color w:val="000000"/>
          <w:kern w:val="24"/>
          <w:sz w:val="24"/>
          <w:szCs w:val="24"/>
        </w:rPr>
        <w:t>Retention rate (Freshman to Sophomore)</w:t>
      </w:r>
    </w:p>
    <w:p w:rsidR="00333C9C" w:rsidRPr="0014075F" w:rsidRDefault="00C05F5D" w:rsidP="0014075F">
      <w:pPr>
        <w:numPr>
          <w:ilvl w:val="0"/>
          <w:numId w:val="8"/>
        </w:numPr>
        <w:spacing w:after="0" w:line="240" w:lineRule="auto"/>
        <w:contextualSpacing/>
        <w:rPr>
          <w:rFonts w:ascii="Times New Roman" w:eastAsia="+mn-ea" w:hAnsi="Times New Roman" w:cs="Times New Roman"/>
          <w:color w:val="000000"/>
          <w:kern w:val="24"/>
          <w:sz w:val="24"/>
          <w:szCs w:val="24"/>
        </w:rPr>
      </w:pPr>
      <w:r w:rsidRPr="0014075F">
        <w:rPr>
          <w:rFonts w:ascii="Times New Roman" w:eastAsia="+mn-ea" w:hAnsi="Times New Roman" w:cs="Times New Roman"/>
          <w:color w:val="000000"/>
          <w:kern w:val="24"/>
          <w:sz w:val="24"/>
          <w:szCs w:val="24"/>
        </w:rPr>
        <w:t>Persistence rates at UAH (Sophomore to Junior and Junior to Senior)</w:t>
      </w:r>
    </w:p>
    <w:p w:rsidR="00333C9C" w:rsidRPr="0014075F" w:rsidRDefault="00C05F5D" w:rsidP="0014075F">
      <w:pPr>
        <w:numPr>
          <w:ilvl w:val="0"/>
          <w:numId w:val="8"/>
        </w:numPr>
        <w:spacing w:after="0" w:line="240" w:lineRule="auto"/>
        <w:contextualSpacing/>
        <w:rPr>
          <w:rFonts w:ascii="Times New Roman" w:eastAsia="+mn-ea" w:hAnsi="Times New Roman" w:cs="Times New Roman"/>
          <w:color w:val="000000"/>
          <w:kern w:val="24"/>
          <w:sz w:val="24"/>
          <w:szCs w:val="24"/>
        </w:rPr>
      </w:pPr>
      <w:r w:rsidRPr="0014075F">
        <w:rPr>
          <w:rFonts w:ascii="Times New Roman" w:eastAsia="+mn-ea" w:hAnsi="Times New Roman" w:cs="Times New Roman"/>
          <w:color w:val="000000"/>
          <w:kern w:val="24"/>
          <w:sz w:val="24"/>
          <w:szCs w:val="24"/>
        </w:rPr>
        <w:t>Graduation rate (6-year)</w:t>
      </w:r>
    </w:p>
    <w:p w:rsidR="0014075F" w:rsidRDefault="0014075F" w:rsidP="00140694">
      <w:pPr>
        <w:spacing w:after="0" w:line="240" w:lineRule="auto"/>
        <w:contextualSpacing/>
        <w:rPr>
          <w:rFonts w:ascii="Times New Roman" w:eastAsia="+mn-ea" w:hAnsi="Times New Roman" w:cs="Times New Roman"/>
          <w:color w:val="000000"/>
          <w:kern w:val="24"/>
          <w:sz w:val="24"/>
          <w:szCs w:val="24"/>
        </w:rPr>
      </w:pPr>
    </w:p>
    <w:p w:rsidR="004C3CEB" w:rsidRPr="004C3CEB" w:rsidRDefault="004C3CEB" w:rsidP="00140694">
      <w:pPr>
        <w:spacing w:after="0" w:line="240" w:lineRule="auto"/>
        <w:contextualSpacing/>
        <w:rPr>
          <w:rFonts w:ascii="Times New Roman" w:eastAsia="+mn-ea" w:hAnsi="Times New Roman" w:cs="Times New Roman"/>
          <w:b/>
          <w:color w:val="000000"/>
          <w:kern w:val="24"/>
          <w:sz w:val="24"/>
          <w:szCs w:val="24"/>
        </w:rPr>
      </w:pPr>
      <w:r w:rsidRPr="004C3CEB">
        <w:rPr>
          <w:rFonts w:ascii="Times New Roman" w:eastAsia="+mn-ea" w:hAnsi="Times New Roman" w:cs="Times New Roman"/>
          <w:b/>
          <w:color w:val="000000"/>
          <w:kern w:val="24"/>
          <w:sz w:val="24"/>
          <w:szCs w:val="24"/>
        </w:rPr>
        <w:t>Key Issues</w:t>
      </w:r>
    </w:p>
    <w:p w:rsidR="00333C9C" w:rsidRPr="004C3CEB" w:rsidRDefault="00C05F5D" w:rsidP="004C3CEB">
      <w:pPr>
        <w:numPr>
          <w:ilvl w:val="0"/>
          <w:numId w:val="9"/>
        </w:numPr>
        <w:spacing w:after="0" w:line="240" w:lineRule="auto"/>
        <w:contextualSpacing/>
        <w:rPr>
          <w:rFonts w:ascii="Times New Roman" w:eastAsia="+mn-ea" w:hAnsi="Times New Roman" w:cs="Times New Roman"/>
          <w:color w:val="000000"/>
          <w:kern w:val="24"/>
          <w:sz w:val="24"/>
          <w:szCs w:val="24"/>
        </w:rPr>
      </w:pPr>
      <w:r w:rsidRPr="004C3CEB">
        <w:rPr>
          <w:rFonts w:ascii="Times New Roman" w:eastAsia="+mn-ea" w:hAnsi="Times New Roman" w:cs="Times New Roman"/>
          <w:bCs/>
          <w:color w:val="000000"/>
          <w:kern w:val="24"/>
          <w:sz w:val="24"/>
          <w:szCs w:val="24"/>
        </w:rPr>
        <w:t>While strides have been made in the past 10 years,</w:t>
      </w:r>
    </w:p>
    <w:p w:rsidR="00333C9C" w:rsidRPr="004C3CEB" w:rsidRDefault="00C05F5D" w:rsidP="004C3CEB">
      <w:pPr>
        <w:numPr>
          <w:ilvl w:val="1"/>
          <w:numId w:val="9"/>
        </w:numPr>
        <w:spacing w:after="0" w:line="240" w:lineRule="auto"/>
        <w:contextualSpacing/>
        <w:rPr>
          <w:rFonts w:ascii="Times New Roman" w:eastAsia="+mn-ea" w:hAnsi="Times New Roman" w:cs="Times New Roman"/>
          <w:color w:val="000000"/>
          <w:kern w:val="24"/>
          <w:sz w:val="24"/>
          <w:szCs w:val="24"/>
        </w:rPr>
      </w:pPr>
      <w:r w:rsidRPr="004C3CEB">
        <w:rPr>
          <w:rFonts w:ascii="Times New Roman" w:eastAsia="+mn-ea" w:hAnsi="Times New Roman" w:cs="Times New Roman"/>
          <w:bCs/>
          <w:color w:val="000000"/>
          <w:kern w:val="24"/>
          <w:sz w:val="24"/>
          <w:szCs w:val="24"/>
        </w:rPr>
        <w:t>6-year graduation rate of 58%</w:t>
      </w:r>
      <w:r w:rsidR="004C3CEB" w:rsidRPr="004C3CEB">
        <w:rPr>
          <w:rFonts w:ascii="Times New Roman" w:eastAsia="+mn-ea" w:hAnsi="Times New Roman" w:cs="Times New Roman"/>
          <w:bCs/>
          <w:color w:val="000000"/>
          <w:kern w:val="24"/>
          <w:sz w:val="24"/>
          <w:szCs w:val="24"/>
        </w:rPr>
        <w:t>/57%</w:t>
      </w:r>
      <w:r w:rsidRPr="004C3CEB">
        <w:rPr>
          <w:rFonts w:ascii="Times New Roman" w:eastAsia="+mn-ea" w:hAnsi="Times New Roman" w:cs="Times New Roman"/>
          <w:bCs/>
          <w:color w:val="000000"/>
          <w:kern w:val="24"/>
          <w:sz w:val="24"/>
          <w:szCs w:val="24"/>
        </w:rPr>
        <w:t xml:space="preserve"> </w:t>
      </w:r>
      <w:r w:rsidRPr="004C3CEB">
        <w:rPr>
          <w:rFonts w:ascii="Times New Roman" w:eastAsia="+mn-ea" w:hAnsi="Times New Roman" w:cs="Times New Roman"/>
          <w:color w:val="000000"/>
          <w:kern w:val="24"/>
          <w:sz w:val="24"/>
          <w:szCs w:val="24"/>
        </w:rPr>
        <w:t>still lags behind peers (av</w:t>
      </w:r>
      <w:r w:rsidR="004C3CEB" w:rsidRPr="004C3CEB">
        <w:rPr>
          <w:rFonts w:ascii="Times New Roman" w:eastAsia="+mn-ea" w:hAnsi="Times New Roman" w:cs="Times New Roman"/>
          <w:color w:val="000000"/>
          <w:kern w:val="24"/>
          <w:sz w:val="24"/>
          <w:szCs w:val="24"/>
        </w:rPr>
        <w:t>era</w:t>
      </w:r>
      <w:r w:rsidRPr="004C3CEB">
        <w:rPr>
          <w:rFonts w:ascii="Times New Roman" w:eastAsia="+mn-ea" w:hAnsi="Times New Roman" w:cs="Times New Roman"/>
          <w:color w:val="000000"/>
          <w:kern w:val="24"/>
          <w:sz w:val="24"/>
          <w:szCs w:val="24"/>
        </w:rPr>
        <w:t>g</w:t>
      </w:r>
      <w:r w:rsidR="004C3CEB" w:rsidRPr="004C3CEB">
        <w:rPr>
          <w:rFonts w:ascii="Times New Roman" w:eastAsia="+mn-ea" w:hAnsi="Times New Roman" w:cs="Times New Roman"/>
          <w:color w:val="000000"/>
          <w:kern w:val="24"/>
          <w:sz w:val="24"/>
          <w:szCs w:val="24"/>
        </w:rPr>
        <w:t>e</w:t>
      </w:r>
      <w:r w:rsidRPr="004C3CEB">
        <w:rPr>
          <w:rFonts w:ascii="Times New Roman" w:eastAsia="+mn-ea" w:hAnsi="Times New Roman" w:cs="Times New Roman"/>
          <w:color w:val="000000"/>
          <w:kern w:val="24"/>
          <w:sz w:val="24"/>
          <w:szCs w:val="24"/>
        </w:rPr>
        <w:t xml:space="preserve"> &gt;70%)</w:t>
      </w:r>
    </w:p>
    <w:p w:rsidR="00333C9C" w:rsidRPr="004C3CEB" w:rsidRDefault="00C05F5D" w:rsidP="004C3CEB">
      <w:pPr>
        <w:numPr>
          <w:ilvl w:val="1"/>
          <w:numId w:val="9"/>
        </w:numPr>
        <w:spacing w:after="0" w:line="240" w:lineRule="auto"/>
        <w:contextualSpacing/>
        <w:rPr>
          <w:rFonts w:ascii="Times New Roman" w:eastAsia="+mn-ea" w:hAnsi="Times New Roman" w:cs="Times New Roman"/>
          <w:color w:val="000000"/>
          <w:kern w:val="24"/>
          <w:sz w:val="24"/>
          <w:szCs w:val="24"/>
        </w:rPr>
      </w:pPr>
      <w:r w:rsidRPr="004C3CEB">
        <w:rPr>
          <w:rFonts w:ascii="Times New Roman" w:eastAsia="+mn-ea" w:hAnsi="Times New Roman" w:cs="Times New Roman"/>
          <w:bCs/>
          <w:color w:val="000000"/>
          <w:kern w:val="24"/>
          <w:sz w:val="24"/>
          <w:szCs w:val="24"/>
        </w:rPr>
        <w:t xml:space="preserve">Retention rate </w:t>
      </w:r>
      <w:r w:rsidRPr="004C3CEB">
        <w:rPr>
          <w:rFonts w:ascii="Times New Roman" w:eastAsia="+mn-ea" w:hAnsi="Times New Roman" w:cs="Times New Roman"/>
          <w:color w:val="000000"/>
          <w:kern w:val="24"/>
          <w:sz w:val="24"/>
          <w:szCs w:val="24"/>
        </w:rPr>
        <w:t>is stalled in the 82%-84% range</w:t>
      </w:r>
    </w:p>
    <w:p w:rsidR="00333C9C" w:rsidRPr="004C3CEB" w:rsidRDefault="00C05F5D" w:rsidP="004C3CEB">
      <w:pPr>
        <w:numPr>
          <w:ilvl w:val="1"/>
          <w:numId w:val="9"/>
        </w:numPr>
        <w:spacing w:after="0" w:line="240" w:lineRule="auto"/>
        <w:contextualSpacing/>
        <w:rPr>
          <w:rFonts w:ascii="Times New Roman" w:eastAsia="+mn-ea" w:hAnsi="Times New Roman" w:cs="Times New Roman"/>
          <w:color w:val="000000"/>
          <w:kern w:val="24"/>
          <w:sz w:val="24"/>
          <w:szCs w:val="24"/>
        </w:rPr>
      </w:pPr>
      <w:r w:rsidRPr="004C3CEB">
        <w:rPr>
          <w:rFonts w:ascii="Times New Roman" w:eastAsia="+mn-ea" w:hAnsi="Times New Roman" w:cs="Times New Roman"/>
          <w:bCs/>
          <w:color w:val="000000"/>
          <w:kern w:val="24"/>
          <w:sz w:val="24"/>
          <w:szCs w:val="24"/>
        </w:rPr>
        <w:t xml:space="preserve">Persistence at UAH </w:t>
      </w:r>
      <w:r w:rsidRPr="004C3CEB">
        <w:rPr>
          <w:rFonts w:ascii="Times New Roman" w:eastAsia="+mn-ea" w:hAnsi="Times New Roman" w:cs="Times New Roman"/>
          <w:color w:val="000000"/>
          <w:kern w:val="24"/>
          <w:sz w:val="24"/>
          <w:szCs w:val="24"/>
        </w:rPr>
        <w:t>is a challenge</w:t>
      </w:r>
    </w:p>
    <w:p w:rsidR="00333C9C" w:rsidRPr="004C3CEB" w:rsidRDefault="00C05F5D" w:rsidP="004C3CEB">
      <w:pPr>
        <w:numPr>
          <w:ilvl w:val="1"/>
          <w:numId w:val="9"/>
        </w:numPr>
        <w:spacing w:after="0" w:line="240" w:lineRule="auto"/>
        <w:contextualSpacing/>
        <w:rPr>
          <w:rFonts w:ascii="Times New Roman" w:eastAsia="+mn-ea" w:hAnsi="Times New Roman" w:cs="Times New Roman"/>
          <w:color w:val="000000"/>
          <w:kern w:val="24"/>
          <w:sz w:val="24"/>
          <w:szCs w:val="24"/>
        </w:rPr>
      </w:pPr>
      <w:r w:rsidRPr="004C3CEB">
        <w:rPr>
          <w:rFonts w:ascii="Times New Roman" w:eastAsia="+mn-ea" w:hAnsi="Times New Roman" w:cs="Times New Roman"/>
          <w:color w:val="000000"/>
          <w:kern w:val="24"/>
          <w:sz w:val="24"/>
          <w:szCs w:val="24"/>
        </w:rPr>
        <w:t>We lose 12% of Sophomores</w:t>
      </w:r>
    </w:p>
    <w:p w:rsidR="00333C9C" w:rsidRPr="004C3CEB" w:rsidRDefault="00C05F5D" w:rsidP="004C3CEB">
      <w:pPr>
        <w:numPr>
          <w:ilvl w:val="1"/>
          <w:numId w:val="9"/>
        </w:numPr>
        <w:spacing w:after="0" w:line="240" w:lineRule="auto"/>
        <w:contextualSpacing/>
        <w:rPr>
          <w:rFonts w:ascii="Times New Roman" w:eastAsia="+mn-ea" w:hAnsi="Times New Roman" w:cs="Times New Roman"/>
          <w:color w:val="000000"/>
          <w:kern w:val="24"/>
          <w:sz w:val="24"/>
          <w:szCs w:val="24"/>
        </w:rPr>
      </w:pPr>
      <w:r w:rsidRPr="004C3CEB">
        <w:rPr>
          <w:rFonts w:ascii="Times New Roman" w:eastAsia="+mn-ea" w:hAnsi="Times New Roman" w:cs="Times New Roman"/>
          <w:color w:val="000000"/>
          <w:kern w:val="24"/>
          <w:sz w:val="24"/>
          <w:szCs w:val="24"/>
        </w:rPr>
        <w:t>We lose 9% of Juniors</w:t>
      </w:r>
    </w:p>
    <w:p w:rsidR="00333C9C" w:rsidRPr="004C3CEB" w:rsidRDefault="00C05F5D" w:rsidP="004C3CEB">
      <w:pPr>
        <w:numPr>
          <w:ilvl w:val="0"/>
          <w:numId w:val="9"/>
        </w:numPr>
        <w:spacing w:after="0" w:line="240" w:lineRule="auto"/>
        <w:contextualSpacing/>
        <w:rPr>
          <w:rFonts w:ascii="Times New Roman" w:eastAsia="+mn-ea" w:hAnsi="Times New Roman" w:cs="Times New Roman"/>
          <w:color w:val="000000"/>
          <w:kern w:val="24"/>
          <w:sz w:val="24"/>
          <w:szCs w:val="24"/>
        </w:rPr>
      </w:pPr>
      <w:r w:rsidRPr="004C3CEB">
        <w:rPr>
          <w:rFonts w:ascii="Times New Roman" w:eastAsia="+mn-ea" w:hAnsi="Times New Roman" w:cs="Times New Roman"/>
          <w:bCs/>
          <w:color w:val="000000"/>
          <w:kern w:val="24"/>
          <w:sz w:val="24"/>
          <w:szCs w:val="24"/>
        </w:rPr>
        <w:t>State legislature is discussing “Performance Based Funding”</w:t>
      </w:r>
    </w:p>
    <w:p w:rsidR="00333C9C" w:rsidRPr="004C3CEB" w:rsidRDefault="00C05F5D" w:rsidP="004C3CEB">
      <w:pPr>
        <w:numPr>
          <w:ilvl w:val="1"/>
          <w:numId w:val="9"/>
        </w:numPr>
        <w:spacing w:after="0" w:line="240" w:lineRule="auto"/>
        <w:contextualSpacing/>
        <w:rPr>
          <w:rFonts w:ascii="Times New Roman" w:eastAsia="+mn-ea" w:hAnsi="Times New Roman" w:cs="Times New Roman"/>
          <w:color w:val="000000"/>
          <w:kern w:val="24"/>
          <w:sz w:val="24"/>
          <w:szCs w:val="24"/>
        </w:rPr>
      </w:pPr>
      <w:r w:rsidRPr="004C3CEB">
        <w:rPr>
          <w:rFonts w:ascii="Times New Roman" w:eastAsia="+mn-ea" w:hAnsi="Times New Roman" w:cs="Times New Roman"/>
          <w:color w:val="000000"/>
          <w:kern w:val="24"/>
          <w:sz w:val="24"/>
          <w:szCs w:val="24"/>
        </w:rPr>
        <w:t>Ties state funding to student success measures</w:t>
      </w:r>
    </w:p>
    <w:p w:rsidR="00333C9C" w:rsidRPr="004C3CEB" w:rsidRDefault="00C05F5D" w:rsidP="004C3CEB">
      <w:pPr>
        <w:numPr>
          <w:ilvl w:val="0"/>
          <w:numId w:val="9"/>
        </w:numPr>
        <w:spacing w:after="0" w:line="240" w:lineRule="auto"/>
        <w:contextualSpacing/>
        <w:rPr>
          <w:rFonts w:ascii="Times New Roman" w:eastAsia="+mn-ea" w:hAnsi="Times New Roman" w:cs="Times New Roman"/>
          <w:color w:val="000000"/>
          <w:kern w:val="24"/>
          <w:sz w:val="24"/>
          <w:szCs w:val="24"/>
        </w:rPr>
      </w:pPr>
      <w:r w:rsidRPr="004C3CEB">
        <w:rPr>
          <w:rFonts w:ascii="Times New Roman" w:eastAsia="+mn-ea" w:hAnsi="Times New Roman" w:cs="Times New Roman"/>
          <w:bCs/>
          <w:color w:val="000000"/>
          <w:kern w:val="24"/>
          <w:sz w:val="24"/>
          <w:szCs w:val="24"/>
        </w:rPr>
        <w:t>Campus support is largely reactive rather than proactive</w:t>
      </w:r>
    </w:p>
    <w:p w:rsidR="004C3CEB" w:rsidRDefault="004C3CEB" w:rsidP="00140694">
      <w:pPr>
        <w:spacing w:after="0" w:line="240" w:lineRule="auto"/>
        <w:contextualSpacing/>
        <w:rPr>
          <w:rFonts w:ascii="Times New Roman" w:eastAsia="+mn-ea" w:hAnsi="Times New Roman" w:cs="Times New Roman"/>
          <w:color w:val="000000"/>
          <w:kern w:val="24"/>
          <w:sz w:val="24"/>
          <w:szCs w:val="24"/>
        </w:rPr>
      </w:pPr>
    </w:p>
    <w:p w:rsidR="004C3CEB" w:rsidRPr="00BF5E42" w:rsidRDefault="00BF5E42" w:rsidP="00140694">
      <w:pPr>
        <w:spacing w:after="0" w:line="240" w:lineRule="auto"/>
        <w:contextualSpacing/>
        <w:rPr>
          <w:rFonts w:ascii="Times New Roman" w:eastAsia="+mn-ea" w:hAnsi="Times New Roman" w:cs="Times New Roman"/>
          <w:b/>
          <w:color w:val="000000"/>
          <w:kern w:val="24"/>
          <w:sz w:val="24"/>
          <w:szCs w:val="24"/>
        </w:rPr>
      </w:pPr>
      <w:r w:rsidRPr="00BF5E42">
        <w:rPr>
          <w:rFonts w:ascii="Times New Roman" w:eastAsia="+mn-ea" w:hAnsi="Times New Roman" w:cs="Times New Roman"/>
          <w:b/>
          <w:color w:val="000000"/>
          <w:kern w:val="24"/>
          <w:sz w:val="24"/>
          <w:szCs w:val="24"/>
        </w:rPr>
        <w:t>Peer and Research Issues</w:t>
      </w:r>
    </w:p>
    <w:p w:rsidR="00333C9C" w:rsidRPr="00BF5E42" w:rsidRDefault="00C05F5D" w:rsidP="00BF5E42">
      <w:pPr>
        <w:numPr>
          <w:ilvl w:val="0"/>
          <w:numId w:val="10"/>
        </w:numPr>
        <w:spacing w:after="0" w:line="240" w:lineRule="auto"/>
        <w:contextualSpacing/>
        <w:rPr>
          <w:rFonts w:ascii="Times New Roman" w:eastAsia="+mn-ea" w:hAnsi="Times New Roman" w:cs="Times New Roman"/>
          <w:color w:val="000000"/>
          <w:kern w:val="24"/>
          <w:sz w:val="24"/>
          <w:szCs w:val="24"/>
        </w:rPr>
      </w:pPr>
      <w:r w:rsidRPr="00BF5E42">
        <w:rPr>
          <w:rFonts w:ascii="Times New Roman" w:eastAsia="+mn-ea" w:hAnsi="Times New Roman" w:cs="Times New Roman"/>
          <w:color w:val="000000"/>
          <w:kern w:val="24"/>
          <w:sz w:val="24"/>
          <w:szCs w:val="24"/>
        </w:rPr>
        <w:t>Most successful peers have an organizational structure focused on student success</w:t>
      </w:r>
    </w:p>
    <w:p w:rsidR="00333C9C" w:rsidRPr="00BF5E42" w:rsidRDefault="00C05F5D" w:rsidP="00BF5E42">
      <w:pPr>
        <w:numPr>
          <w:ilvl w:val="1"/>
          <w:numId w:val="10"/>
        </w:numPr>
        <w:spacing w:after="0" w:line="240" w:lineRule="auto"/>
        <w:contextualSpacing/>
        <w:rPr>
          <w:rFonts w:ascii="Times New Roman" w:eastAsia="+mn-ea" w:hAnsi="Times New Roman" w:cs="Times New Roman"/>
          <w:color w:val="000000"/>
          <w:kern w:val="24"/>
          <w:sz w:val="24"/>
          <w:szCs w:val="24"/>
        </w:rPr>
      </w:pPr>
      <w:r w:rsidRPr="00BF5E42">
        <w:rPr>
          <w:rFonts w:ascii="Times New Roman" w:eastAsia="+mn-ea" w:hAnsi="Times New Roman" w:cs="Times New Roman"/>
          <w:color w:val="000000"/>
          <w:kern w:val="24"/>
          <w:sz w:val="24"/>
          <w:szCs w:val="24"/>
        </w:rPr>
        <w:t>Leadership dedicated to retention, persistence, and graduation</w:t>
      </w:r>
    </w:p>
    <w:p w:rsidR="00333C9C" w:rsidRPr="00BF5E42" w:rsidRDefault="00C05F5D" w:rsidP="00BF5E42">
      <w:pPr>
        <w:numPr>
          <w:ilvl w:val="1"/>
          <w:numId w:val="10"/>
        </w:numPr>
        <w:spacing w:after="0" w:line="240" w:lineRule="auto"/>
        <w:contextualSpacing/>
        <w:rPr>
          <w:rFonts w:ascii="Times New Roman" w:eastAsia="+mn-ea" w:hAnsi="Times New Roman" w:cs="Times New Roman"/>
          <w:color w:val="000000"/>
          <w:kern w:val="24"/>
          <w:sz w:val="24"/>
          <w:szCs w:val="24"/>
        </w:rPr>
      </w:pPr>
      <w:r w:rsidRPr="00BF5E42">
        <w:rPr>
          <w:rFonts w:ascii="Times New Roman" w:eastAsia="+mn-ea" w:hAnsi="Times New Roman" w:cs="Times New Roman"/>
          <w:color w:val="000000"/>
          <w:kern w:val="24"/>
          <w:sz w:val="24"/>
          <w:szCs w:val="24"/>
        </w:rPr>
        <w:t>Staff support</w:t>
      </w:r>
    </w:p>
    <w:p w:rsidR="00333C9C" w:rsidRPr="00BF5E42" w:rsidRDefault="00C05F5D" w:rsidP="00BF5E42">
      <w:pPr>
        <w:numPr>
          <w:ilvl w:val="1"/>
          <w:numId w:val="10"/>
        </w:numPr>
        <w:spacing w:after="0" w:line="240" w:lineRule="auto"/>
        <w:contextualSpacing/>
        <w:rPr>
          <w:rFonts w:ascii="Times New Roman" w:eastAsia="+mn-ea" w:hAnsi="Times New Roman" w:cs="Times New Roman"/>
          <w:color w:val="000000"/>
          <w:kern w:val="24"/>
          <w:sz w:val="24"/>
          <w:szCs w:val="24"/>
        </w:rPr>
      </w:pPr>
      <w:r w:rsidRPr="00BF5E42">
        <w:rPr>
          <w:rFonts w:ascii="Times New Roman" w:eastAsia="+mn-ea" w:hAnsi="Times New Roman" w:cs="Times New Roman"/>
          <w:color w:val="000000"/>
          <w:kern w:val="24"/>
          <w:sz w:val="24"/>
          <w:szCs w:val="24"/>
        </w:rPr>
        <w:t>Data</w:t>
      </w:r>
    </w:p>
    <w:p w:rsidR="00333C9C" w:rsidRPr="00BF5E42" w:rsidRDefault="00C05F5D" w:rsidP="00BF5E42">
      <w:pPr>
        <w:numPr>
          <w:ilvl w:val="0"/>
          <w:numId w:val="10"/>
        </w:numPr>
        <w:spacing w:after="0" w:line="240" w:lineRule="auto"/>
        <w:contextualSpacing/>
        <w:rPr>
          <w:rFonts w:ascii="Times New Roman" w:eastAsia="+mn-ea" w:hAnsi="Times New Roman" w:cs="Times New Roman"/>
          <w:color w:val="000000"/>
          <w:kern w:val="24"/>
          <w:sz w:val="24"/>
          <w:szCs w:val="24"/>
        </w:rPr>
      </w:pPr>
      <w:r w:rsidRPr="00BF5E42">
        <w:rPr>
          <w:rFonts w:ascii="Times New Roman" w:eastAsia="+mn-ea" w:hAnsi="Times New Roman" w:cs="Times New Roman"/>
          <w:color w:val="000000"/>
          <w:kern w:val="24"/>
          <w:sz w:val="24"/>
          <w:szCs w:val="24"/>
        </w:rPr>
        <w:t>Peers are using data to provide early alerts to struggling students and systematic early interventions</w:t>
      </w:r>
    </w:p>
    <w:p w:rsidR="00333C9C" w:rsidRPr="00BF5E42" w:rsidRDefault="00C05F5D" w:rsidP="00BF5E42">
      <w:pPr>
        <w:numPr>
          <w:ilvl w:val="0"/>
          <w:numId w:val="10"/>
        </w:numPr>
        <w:spacing w:after="0" w:line="240" w:lineRule="auto"/>
        <w:contextualSpacing/>
        <w:rPr>
          <w:rFonts w:ascii="Times New Roman" w:eastAsia="+mn-ea" w:hAnsi="Times New Roman" w:cs="Times New Roman"/>
          <w:color w:val="000000"/>
          <w:kern w:val="24"/>
          <w:sz w:val="24"/>
          <w:szCs w:val="24"/>
        </w:rPr>
      </w:pPr>
      <w:r w:rsidRPr="00BF5E42">
        <w:rPr>
          <w:rFonts w:ascii="Times New Roman" w:eastAsia="+mn-ea" w:hAnsi="Times New Roman" w:cs="Times New Roman"/>
          <w:color w:val="000000"/>
          <w:kern w:val="24"/>
          <w:sz w:val="24"/>
          <w:szCs w:val="24"/>
        </w:rPr>
        <w:t>Students often struggle due to a multitude of factors that they cannot navigate on their own</w:t>
      </w:r>
    </w:p>
    <w:p w:rsidR="00333C9C" w:rsidRPr="00BF5E42" w:rsidRDefault="00C05F5D" w:rsidP="00BF5E42">
      <w:pPr>
        <w:numPr>
          <w:ilvl w:val="0"/>
          <w:numId w:val="10"/>
        </w:numPr>
        <w:spacing w:after="0" w:line="240" w:lineRule="auto"/>
        <w:contextualSpacing/>
        <w:rPr>
          <w:rFonts w:ascii="Times New Roman" w:eastAsia="+mn-ea" w:hAnsi="Times New Roman" w:cs="Times New Roman"/>
          <w:color w:val="000000"/>
          <w:kern w:val="24"/>
          <w:sz w:val="24"/>
          <w:szCs w:val="24"/>
        </w:rPr>
      </w:pPr>
      <w:r w:rsidRPr="00BF5E42">
        <w:rPr>
          <w:rFonts w:ascii="Times New Roman" w:eastAsia="+mn-ea" w:hAnsi="Times New Roman" w:cs="Times New Roman"/>
          <w:color w:val="000000"/>
          <w:kern w:val="24"/>
          <w:sz w:val="24"/>
          <w:szCs w:val="24"/>
        </w:rPr>
        <w:t>Academic Recovery Program in SSC has piloted proactive concept</w:t>
      </w:r>
    </w:p>
    <w:p w:rsidR="004C3CEB" w:rsidRDefault="004C3CEB" w:rsidP="00140694">
      <w:pPr>
        <w:spacing w:after="0" w:line="240" w:lineRule="auto"/>
        <w:contextualSpacing/>
        <w:rPr>
          <w:rFonts w:ascii="Times New Roman" w:eastAsia="+mn-ea" w:hAnsi="Times New Roman" w:cs="Times New Roman"/>
          <w:color w:val="000000"/>
          <w:kern w:val="24"/>
          <w:sz w:val="24"/>
          <w:szCs w:val="24"/>
        </w:rPr>
      </w:pPr>
    </w:p>
    <w:p w:rsidR="00BF5E42" w:rsidRPr="00BF5E42" w:rsidRDefault="00BF5E42" w:rsidP="00BF5E42">
      <w:pPr>
        <w:spacing w:after="0" w:line="240" w:lineRule="auto"/>
        <w:contextualSpacing/>
        <w:rPr>
          <w:rFonts w:ascii="Times New Roman" w:eastAsia="+mn-ea" w:hAnsi="Times New Roman" w:cs="Times New Roman"/>
          <w:kern w:val="24"/>
          <w:sz w:val="24"/>
          <w:szCs w:val="24"/>
        </w:rPr>
      </w:pPr>
      <w:r w:rsidRPr="00BF5E42">
        <w:rPr>
          <w:rFonts w:ascii="Times New Roman" w:eastAsia="Helvetica Neue" w:hAnsi="Times New Roman" w:cs="Times New Roman"/>
          <w:b/>
          <w:bCs/>
          <w:sz w:val="24"/>
          <w:szCs w:val="24"/>
        </w:rPr>
        <w:t>Goal: Identify students at risk and intervene</w:t>
      </w:r>
    </w:p>
    <w:p w:rsidR="00BF5E42" w:rsidRPr="00BF5E42" w:rsidRDefault="00BF5E42" w:rsidP="00BF5E42">
      <w:pPr>
        <w:spacing w:after="0" w:line="240" w:lineRule="auto"/>
        <w:contextualSpacing/>
        <w:rPr>
          <w:rFonts w:ascii="Times New Roman" w:eastAsia="+mn-ea" w:hAnsi="Times New Roman" w:cs="Times New Roman"/>
          <w:color w:val="000000"/>
          <w:kern w:val="24"/>
          <w:sz w:val="24"/>
          <w:szCs w:val="24"/>
        </w:rPr>
      </w:pPr>
      <w:r w:rsidRPr="00BF5E42">
        <w:rPr>
          <w:rFonts w:ascii="Times New Roman" w:eastAsia="+mn-ea" w:hAnsi="Times New Roman" w:cs="Times New Roman"/>
          <w:color w:val="000000"/>
          <w:kern w:val="24"/>
          <w:sz w:val="24"/>
          <w:szCs w:val="24"/>
        </w:rPr>
        <w:t>Support the campus commitment to student success with a structure that has responsibility, authority, and accountability for student success</w:t>
      </w:r>
    </w:p>
    <w:p w:rsidR="00333C9C" w:rsidRPr="00BF5E42" w:rsidRDefault="00C05F5D" w:rsidP="00BF5E42">
      <w:pPr>
        <w:numPr>
          <w:ilvl w:val="0"/>
          <w:numId w:val="11"/>
        </w:numPr>
        <w:spacing w:after="0" w:line="240" w:lineRule="auto"/>
        <w:contextualSpacing/>
        <w:rPr>
          <w:rFonts w:ascii="Times New Roman" w:eastAsia="+mn-ea" w:hAnsi="Times New Roman" w:cs="Times New Roman"/>
          <w:color w:val="000000"/>
          <w:kern w:val="24"/>
          <w:sz w:val="24"/>
          <w:szCs w:val="24"/>
        </w:rPr>
      </w:pPr>
      <w:r w:rsidRPr="00BF5E42">
        <w:rPr>
          <w:rFonts w:ascii="Times New Roman" w:eastAsia="+mn-ea" w:hAnsi="Times New Roman" w:cs="Times New Roman"/>
          <w:color w:val="000000"/>
          <w:kern w:val="24"/>
          <w:sz w:val="24"/>
          <w:szCs w:val="24"/>
        </w:rPr>
        <w:t>Analyze pre-enrollment data</w:t>
      </w:r>
    </w:p>
    <w:p w:rsidR="00333C9C" w:rsidRPr="00BF5E42" w:rsidRDefault="00C05F5D" w:rsidP="00BF5E42">
      <w:pPr>
        <w:numPr>
          <w:ilvl w:val="0"/>
          <w:numId w:val="11"/>
        </w:numPr>
        <w:spacing w:after="0" w:line="240" w:lineRule="auto"/>
        <w:contextualSpacing/>
        <w:rPr>
          <w:rFonts w:ascii="Times New Roman" w:eastAsia="+mn-ea" w:hAnsi="Times New Roman" w:cs="Times New Roman"/>
          <w:color w:val="000000"/>
          <w:kern w:val="24"/>
          <w:sz w:val="24"/>
          <w:szCs w:val="24"/>
        </w:rPr>
      </w:pPr>
      <w:r w:rsidRPr="00BF5E42">
        <w:rPr>
          <w:rFonts w:ascii="Times New Roman" w:eastAsia="+mn-ea" w:hAnsi="Times New Roman" w:cs="Times New Roman"/>
          <w:color w:val="000000"/>
          <w:kern w:val="24"/>
          <w:sz w:val="24"/>
          <w:szCs w:val="24"/>
        </w:rPr>
        <w:t>Utilize real-time data (e.g., Canvas, Banner, etc.)</w:t>
      </w:r>
    </w:p>
    <w:p w:rsidR="00333C9C" w:rsidRPr="00BF5E42" w:rsidRDefault="00C05F5D" w:rsidP="00BF5E42">
      <w:pPr>
        <w:numPr>
          <w:ilvl w:val="0"/>
          <w:numId w:val="11"/>
        </w:numPr>
        <w:spacing w:after="0" w:line="240" w:lineRule="auto"/>
        <w:contextualSpacing/>
        <w:rPr>
          <w:rFonts w:ascii="Times New Roman" w:eastAsia="+mn-ea" w:hAnsi="Times New Roman" w:cs="Times New Roman"/>
          <w:color w:val="000000"/>
          <w:kern w:val="24"/>
          <w:sz w:val="24"/>
          <w:szCs w:val="24"/>
        </w:rPr>
      </w:pPr>
      <w:r w:rsidRPr="00BF5E42">
        <w:rPr>
          <w:rFonts w:ascii="Times New Roman" w:eastAsia="+mn-ea" w:hAnsi="Times New Roman" w:cs="Times New Roman"/>
          <w:color w:val="000000"/>
          <w:kern w:val="24"/>
          <w:sz w:val="24"/>
          <w:szCs w:val="24"/>
        </w:rPr>
        <w:t>Invite referrals from associate deans, faculty, and staff</w:t>
      </w:r>
    </w:p>
    <w:p w:rsidR="00333C9C" w:rsidRPr="00BF5E42" w:rsidRDefault="00C05F5D" w:rsidP="00BF5E42">
      <w:pPr>
        <w:numPr>
          <w:ilvl w:val="0"/>
          <w:numId w:val="11"/>
        </w:numPr>
        <w:spacing w:after="0" w:line="240" w:lineRule="auto"/>
        <w:contextualSpacing/>
        <w:rPr>
          <w:rFonts w:ascii="Times New Roman" w:eastAsia="+mn-ea" w:hAnsi="Times New Roman" w:cs="Times New Roman"/>
          <w:color w:val="000000"/>
          <w:kern w:val="24"/>
          <w:sz w:val="24"/>
          <w:szCs w:val="24"/>
        </w:rPr>
      </w:pPr>
      <w:r w:rsidRPr="00BF5E42">
        <w:rPr>
          <w:rFonts w:ascii="Times New Roman" w:eastAsia="+mn-ea" w:hAnsi="Times New Roman" w:cs="Times New Roman"/>
          <w:color w:val="000000"/>
          <w:kern w:val="24"/>
          <w:sz w:val="24"/>
          <w:szCs w:val="24"/>
        </w:rPr>
        <w:t>Ensure and coordinate interventions</w:t>
      </w:r>
    </w:p>
    <w:p w:rsidR="004C3CEB" w:rsidRDefault="00BF5E42" w:rsidP="00BF5E42">
      <w:pPr>
        <w:spacing w:after="0" w:line="240" w:lineRule="auto"/>
        <w:contextualSpacing/>
        <w:rPr>
          <w:rFonts w:ascii="Times New Roman" w:eastAsia="+mn-ea" w:hAnsi="Times New Roman" w:cs="Times New Roman"/>
          <w:color w:val="000000"/>
          <w:kern w:val="24"/>
          <w:sz w:val="24"/>
          <w:szCs w:val="24"/>
        </w:rPr>
      </w:pPr>
      <w:r w:rsidRPr="00BF5E42">
        <w:rPr>
          <w:rFonts w:ascii="Times New Roman" w:eastAsia="+mn-ea" w:hAnsi="Times New Roman" w:cs="Times New Roman"/>
          <w:color w:val="000000"/>
          <w:kern w:val="24"/>
          <w:sz w:val="24"/>
          <w:szCs w:val="24"/>
        </w:rPr>
        <w:t>Report on effectiveness</w:t>
      </w:r>
    </w:p>
    <w:p w:rsidR="004C3CEB" w:rsidRDefault="004C3CEB" w:rsidP="00140694">
      <w:pPr>
        <w:spacing w:after="0" w:line="240" w:lineRule="auto"/>
        <w:contextualSpacing/>
        <w:rPr>
          <w:rFonts w:ascii="Times New Roman" w:eastAsia="+mn-ea" w:hAnsi="Times New Roman" w:cs="Times New Roman"/>
          <w:color w:val="000000"/>
          <w:kern w:val="24"/>
          <w:sz w:val="24"/>
          <w:szCs w:val="24"/>
        </w:rPr>
      </w:pPr>
    </w:p>
    <w:p w:rsidR="004C3CEB" w:rsidRDefault="004C3CEB" w:rsidP="00140694">
      <w:pPr>
        <w:spacing w:after="0" w:line="240" w:lineRule="auto"/>
        <w:contextualSpacing/>
        <w:rPr>
          <w:rFonts w:ascii="Times New Roman" w:eastAsia="+mn-ea" w:hAnsi="Times New Roman" w:cs="Times New Roman"/>
          <w:color w:val="000000"/>
          <w:kern w:val="24"/>
          <w:sz w:val="24"/>
          <w:szCs w:val="24"/>
        </w:rPr>
      </w:pPr>
    </w:p>
    <w:p w:rsidR="001B3DEA" w:rsidRDefault="001B3DEA" w:rsidP="00C45B79">
      <w:pPr>
        <w:spacing w:before="100" w:beforeAutospacing="1" w:after="100" w:afterAutospacing="1" w:line="240" w:lineRule="auto"/>
        <w:rPr>
          <w:rFonts w:ascii="Times New Roman" w:eastAsia="Calibri" w:hAnsi="Times New Roman" w:cs="Times New Roman"/>
          <w:sz w:val="24"/>
          <w:szCs w:val="24"/>
        </w:rPr>
      </w:pPr>
    </w:p>
    <w:p w:rsidR="001B3DEA" w:rsidRDefault="001B3DEA" w:rsidP="00C45B79">
      <w:pPr>
        <w:spacing w:before="100" w:beforeAutospacing="1" w:after="100" w:afterAutospacing="1" w:line="240" w:lineRule="auto"/>
        <w:rPr>
          <w:rFonts w:ascii="Times New Roman" w:eastAsia="Calibri" w:hAnsi="Times New Roman" w:cs="Times New Roman"/>
          <w:sz w:val="24"/>
          <w:szCs w:val="24"/>
        </w:rPr>
      </w:pPr>
      <w:r w:rsidRPr="001B3DEA">
        <w:rPr>
          <w:rFonts w:ascii="Times New Roman" w:eastAsia="Calibri" w:hAnsi="Times New Roman" w:cs="Times New Roman"/>
          <w:noProof/>
          <w:sz w:val="24"/>
          <w:szCs w:val="24"/>
        </w:rPr>
        <w:drawing>
          <wp:inline distT="0" distB="0" distL="0" distR="0" wp14:anchorId="072B9B5C" wp14:editId="0F9957AB">
            <wp:extent cx="5943600" cy="3343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43275"/>
                    </a:xfrm>
                    <a:prstGeom prst="rect">
                      <a:avLst/>
                    </a:prstGeom>
                  </pic:spPr>
                </pic:pic>
              </a:graphicData>
            </a:graphic>
          </wp:inline>
        </w:drawing>
      </w:r>
    </w:p>
    <w:p w:rsidR="001B3DEA" w:rsidRDefault="001B3DEA" w:rsidP="00C45B79">
      <w:pPr>
        <w:spacing w:before="100" w:beforeAutospacing="1" w:after="100" w:afterAutospacing="1" w:line="240" w:lineRule="auto"/>
        <w:rPr>
          <w:rFonts w:ascii="Times New Roman" w:eastAsia="Calibri" w:hAnsi="Times New Roman" w:cs="Times New Roman"/>
          <w:sz w:val="24"/>
          <w:szCs w:val="24"/>
        </w:rPr>
      </w:pPr>
    </w:p>
    <w:p w:rsidR="001B3DEA" w:rsidRDefault="001B3DEA" w:rsidP="00C45B79">
      <w:pPr>
        <w:spacing w:before="100" w:beforeAutospacing="1" w:after="100" w:afterAutospacing="1" w:line="240" w:lineRule="auto"/>
        <w:rPr>
          <w:rFonts w:ascii="Times New Roman" w:eastAsia="Calibri" w:hAnsi="Times New Roman" w:cs="Times New Roman"/>
          <w:sz w:val="24"/>
          <w:szCs w:val="24"/>
        </w:rPr>
      </w:pPr>
    </w:p>
    <w:p w:rsidR="00140694" w:rsidRDefault="00140694" w:rsidP="00C45B79">
      <w:pPr>
        <w:spacing w:before="100" w:beforeAutospacing="1" w:after="100" w:afterAutospacing="1" w:line="240" w:lineRule="auto"/>
        <w:rPr>
          <w:rFonts w:ascii="Times New Roman" w:eastAsia="Calibri" w:hAnsi="Times New Roman" w:cs="Times New Roman"/>
          <w:sz w:val="24"/>
          <w:szCs w:val="24"/>
        </w:rPr>
      </w:pPr>
    </w:p>
    <w:p w:rsidR="00E51206" w:rsidRDefault="00E51206" w:rsidP="00C45B79">
      <w:pPr>
        <w:spacing w:before="100" w:beforeAutospacing="1" w:after="100" w:afterAutospacing="1" w:line="240" w:lineRule="auto"/>
        <w:rPr>
          <w:rFonts w:ascii="Times New Roman" w:eastAsia="Calibri" w:hAnsi="Times New Roman" w:cs="Times New Roman"/>
          <w:sz w:val="24"/>
          <w:szCs w:val="24"/>
        </w:rPr>
      </w:pPr>
    </w:p>
    <w:p w:rsidR="00E51206" w:rsidRDefault="00E51206" w:rsidP="00C45B79">
      <w:pPr>
        <w:spacing w:before="100" w:beforeAutospacing="1" w:after="100" w:afterAutospacing="1" w:line="240" w:lineRule="auto"/>
        <w:rPr>
          <w:rFonts w:ascii="Times New Roman" w:eastAsia="Calibri" w:hAnsi="Times New Roman" w:cs="Times New Roman"/>
          <w:sz w:val="24"/>
          <w:szCs w:val="24"/>
        </w:rPr>
      </w:pPr>
    </w:p>
    <w:p w:rsidR="00D819CF" w:rsidRDefault="00D819CF" w:rsidP="00C45B79">
      <w:pPr>
        <w:spacing w:before="100" w:beforeAutospacing="1" w:after="100" w:afterAutospacing="1" w:line="240" w:lineRule="auto"/>
        <w:rPr>
          <w:rFonts w:ascii="Times New Roman" w:eastAsia="Calibri" w:hAnsi="Times New Roman" w:cs="Times New Roman"/>
          <w:sz w:val="24"/>
          <w:szCs w:val="24"/>
        </w:rPr>
      </w:pPr>
    </w:p>
    <w:p w:rsidR="00D819CF" w:rsidRDefault="00D819CF" w:rsidP="00C45B79">
      <w:pPr>
        <w:spacing w:before="100" w:beforeAutospacing="1" w:after="100" w:afterAutospacing="1" w:line="240" w:lineRule="auto"/>
        <w:rPr>
          <w:rFonts w:ascii="Times New Roman" w:eastAsia="Calibri" w:hAnsi="Times New Roman" w:cs="Times New Roman"/>
          <w:sz w:val="24"/>
          <w:szCs w:val="24"/>
        </w:rPr>
      </w:pPr>
    </w:p>
    <w:p w:rsidR="00D819CF" w:rsidRDefault="00D819CF" w:rsidP="00C45B79">
      <w:pPr>
        <w:spacing w:before="100" w:beforeAutospacing="1" w:after="100" w:afterAutospacing="1" w:line="240" w:lineRule="auto"/>
        <w:rPr>
          <w:rFonts w:ascii="Times New Roman" w:eastAsia="Calibri" w:hAnsi="Times New Roman" w:cs="Times New Roman"/>
          <w:sz w:val="24"/>
          <w:szCs w:val="24"/>
        </w:rPr>
      </w:pPr>
    </w:p>
    <w:p w:rsidR="00D819CF" w:rsidRDefault="00D819CF" w:rsidP="00C45B79">
      <w:pPr>
        <w:spacing w:before="100" w:beforeAutospacing="1" w:after="100" w:afterAutospacing="1" w:line="240" w:lineRule="auto"/>
        <w:rPr>
          <w:rFonts w:ascii="Times New Roman" w:eastAsia="Calibri" w:hAnsi="Times New Roman" w:cs="Times New Roman"/>
          <w:sz w:val="24"/>
          <w:szCs w:val="24"/>
        </w:rPr>
      </w:pPr>
    </w:p>
    <w:p w:rsidR="00D819CF" w:rsidRDefault="00D819CF" w:rsidP="00C45B79">
      <w:pPr>
        <w:spacing w:before="100" w:beforeAutospacing="1" w:after="100" w:afterAutospacing="1" w:line="240" w:lineRule="auto"/>
        <w:rPr>
          <w:rFonts w:ascii="Times New Roman" w:eastAsia="Calibri" w:hAnsi="Times New Roman" w:cs="Times New Roman"/>
          <w:sz w:val="24"/>
          <w:szCs w:val="24"/>
        </w:rPr>
      </w:pPr>
    </w:p>
    <w:p w:rsidR="00E51206" w:rsidRPr="00140694" w:rsidRDefault="00E51206" w:rsidP="00C45B79">
      <w:pPr>
        <w:spacing w:before="100" w:beforeAutospacing="1" w:after="100" w:afterAutospacing="1" w:line="240" w:lineRule="auto"/>
        <w:rPr>
          <w:rFonts w:ascii="Times New Roman" w:eastAsia="Calibri" w:hAnsi="Times New Roman" w:cs="Times New Roman"/>
          <w:sz w:val="24"/>
          <w:szCs w:val="24"/>
        </w:rPr>
      </w:pPr>
    </w:p>
    <w:sectPr w:rsidR="00E51206" w:rsidRPr="00140694" w:rsidSect="006969D6">
      <w:footerReference w:type="default" r:id="rId11"/>
      <w:footerReference w:type="first" r:id="rId1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69D" w:rsidRDefault="0031269D">
      <w:pPr>
        <w:spacing w:after="0" w:line="240" w:lineRule="auto"/>
      </w:pPr>
      <w:r>
        <w:separator/>
      </w:r>
    </w:p>
  </w:endnote>
  <w:endnote w:type="continuationSeparator" w:id="0">
    <w:p w:rsidR="0031269D" w:rsidRDefault="00312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Helvetica Neue">
    <w:panose1 w:val="00000000000000000000"/>
    <w:charset w:val="00"/>
    <w:family w:val="roman"/>
    <w:notTrueType/>
    <w:pitch w:val="default"/>
  </w:font>
  <w:font w:name="Avenir LT Std 35 Light">
    <w:altName w:val="Century Gothic"/>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21506"/>
      <w:docPartObj>
        <w:docPartGallery w:val="Page Numbers (Bottom of Page)"/>
        <w:docPartUnique/>
      </w:docPartObj>
    </w:sdtPr>
    <w:sdtEndPr>
      <w:rPr>
        <w:noProof/>
      </w:rPr>
    </w:sdtEndPr>
    <w:sdtContent>
      <w:p w:rsidR="00C647F8" w:rsidRDefault="00C647F8">
        <w:pPr>
          <w:pStyle w:val="Footer"/>
          <w:jc w:val="right"/>
        </w:pPr>
        <w:r>
          <w:fldChar w:fldCharType="begin"/>
        </w:r>
        <w:r>
          <w:instrText xml:space="preserve"> PAGE   \* MERGEFORMAT </w:instrText>
        </w:r>
        <w:r>
          <w:fldChar w:fldCharType="separate"/>
        </w:r>
        <w:r w:rsidR="0095403C">
          <w:rPr>
            <w:noProof/>
          </w:rPr>
          <w:t>3</w:t>
        </w:r>
        <w:r>
          <w:rPr>
            <w:noProof/>
          </w:rPr>
          <w:fldChar w:fldCharType="end"/>
        </w:r>
      </w:p>
    </w:sdtContent>
  </w:sdt>
  <w:p w:rsidR="00C647F8" w:rsidRDefault="00C647F8">
    <w:pPr>
      <w:pStyle w:val="Footer"/>
    </w:pPr>
  </w:p>
  <w:p w:rsidR="00D1021C" w:rsidRDefault="00D1021C"/>
  <w:p w:rsidR="00D1021C" w:rsidRDefault="00D102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F8" w:rsidRDefault="00C647F8" w:rsidP="00EC43C8">
    <w:pPr>
      <w:jc w:val="center"/>
      <w:rPr>
        <w:rFonts w:ascii="Avenir LT Std 35 Light" w:hAnsi="Avenir LT Std 35 Light"/>
        <w:sz w:val="16"/>
        <w:szCs w:val="16"/>
      </w:rPr>
    </w:pPr>
  </w:p>
  <w:p w:rsidR="00C647F8" w:rsidRPr="009F6A81" w:rsidRDefault="00C647F8" w:rsidP="00EC43C8">
    <w:pPr>
      <w:jc w:val="center"/>
      <w:rPr>
        <w:rFonts w:ascii="Avenir LT Std 35 Light" w:hAnsi="Avenir LT Std 35 Light"/>
        <w:sz w:val="16"/>
        <w:szCs w:val="16"/>
      </w:rPr>
    </w:pPr>
    <w:r>
      <w:rPr>
        <w:rFonts w:ascii="Avenir LT Std 35 Light" w:hAnsi="Avenir LT Std 35 Light"/>
        <w:sz w:val="16"/>
        <w:szCs w:val="16"/>
      </w:rPr>
      <w:t xml:space="preserve">Frank Franz Hall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 xml:space="preserve">     H</w:t>
    </w:r>
    <w:r w:rsidRPr="009F6A81">
      <w:rPr>
        <w:rFonts w:ascii="Avenir LT Std 35 Light" w:hAnsi="Avenir LT Std 35 Light"/>
        <w:sz w:val="16"/>
        <w:szCs w:val="16"/>
      </w:rPr>
      <w:t>untsville, A</w:t>
    </w:r>
    <w:r>
      <w:rPr>
        <w:rFonts w:ascii="Avenir LT Std 35 Light" w:hAnsi="Avenir LT Std 35 Light"/>
        <w:sz w:val="16"/>
        <w:szCs w:val="16"/>
      </w:rPr>
      <w:t xml:space="preserve">L 35899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v</w:t>
    </w:r>
    <w:r w:rsidRPr="009F6A81">
      <w:rPr>
        <w:rFonts w:ascii="Avenir LT Std 35 Light" w:hAnsi="Avenir LT Std 35 Light"/>
        <w:sz w:val="16"/>
        <w:szCs w:val="16"/>
      </w:rPr>
      <w:t xml:space="preserve"> 256.824.</w:t>
    </w:r>
    <w:r>
      <w:rPr>
        <w:rFonts w:ascii="Avenir LT Std 35 Light" w:hAnsi="Avenir LT Std 35 Light"/>
        <w:sz w:val="16"/>
        <w:szCs w:val="16"/>
      </w:rPr>
      <w:t xml:space="preserve">6450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f 256.824.</w:t>
    </w:r>
    <w:r>
      <w:rPr>
        <w:rFonts w:ascii="Avenir LT Std 35 Light" w:hAnsi="Avenir LT Std 35 Light"/>
        <w:sz w:val="16"/>
        <w:szCs w:val="16"/>
      </w:rPr>
      <w:t xml:space="preserve">7339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honors.</w:t>
    </w:r>
    <w:r w:rsidRPr="009F6A81">
      <w:rPr>
        <w:rFonts w:ascii="Avenir LT Std 35 Light" w:hAnsi="Avenir LT Std 35 Light"/>
        <w:sz w:val="16"/>
        <w:szCs w:val="16"/>
      </w:rPr>
      <w:t>uah.edu</w:t>
    </w:r>
  </w:p>
  <w:p w:rsidR="00C647F8" w:rsidRDefault="00C64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69D" w:rsidRDefault="0031269D">
      <w:pPr>
        <w:spacing w:after="0" w:line="240" w:lineRule="auto"/>
      </w:pPr>
      <w:r>
        <w:separator/>
      </w:r>
    </w:p>
  </w:footnote>
  <w:footnote w:type="continuationSeparator" w:id="0">
    <w:p w:rsidR="0031269D" w:rsidRDefault="00312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334D"/>
    <w:multiLevelType w:val="hybridMultilevel"/>
    <w:tmpl w:val="CA8AC202"/>
    <w:lvl w:ilvl="0" w:tplc="04090001">
      <w:start w:val="1"/>
      <w:numFmt w:val="bullet"/>
      <w:lvlText w:val=""/>
      <w:lvlJc w:val="left"/>
      <w:pPr>
        <w:ind w:left="498" w:hanging="408"/>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 w15:restartNumberingAfterBreak="0">
    <w:nsid w:val="0FF30043"/>
    <w:multiLevelType w:val="hybridMultilevel"/>
    <w:tmpl w:val="744298DA"/>
    <w:lvl w:ilvl="0" w:tplc="5D527306">
      <w:start w:val="1"/>
      <w:numFmt w:val="bullet"/>
      <w:lvlText w:val="•"/>
      <w:lvlJc w:val="left"/>
      <w:pPr>
        <w:tabs>
          <w:tab w:val="num" w:pos="720"/>
        </w:tabs>
        <w:ind w:left="720" w:hanging="360"/>
      </w:pPr>
      <w:rPr>
        <w:rFonts w:ascii="Times New Roman" w:hAnsi="Times New Roman" w:hint="default"/>
      </w:rPr>
    </w:lvl>
    <w:lvl w:ilvl="1" w:tplc="20908C48" w:tentative="1">
      <w:start w:val="1"/>
      <w:numFmt w:val="bullet"/>
      <w:lvlText w:val="•"/>
      <w:lvlJc w:val="left"/>
      <w:pPr>
        <w:tabs>
          <w:tab w:val="num" w:pos="1440"/>
        </w:tabs>
        <w:ind w:left="1440" w:hanging="360"/>
      </w:pPr>
      <w:rPr>
        <w:rFonts w:ascii="Times New Roman" w:hAnsi="Times New Roman" w:hint="default"/>
      </w:rPr>
    </w:lvl>
    <w:lvl w:ilvl="2" w:tplc="3D96FEB2" w:tentative="1">
      <w:start w:val="1"/>
      <w:numFmt w:val="bullet"/>
      <w:lvlText w:val="•"/>
      <w:lvlJc w:val="left"/>
      <w:pPr>
        <w:tabs>
          <w:tab w:val="num" w:pos="2160"/>
        </w:tabs>
        <w:ind w:left="2160" w:hanging="360"/>
      </w:pPr>
      <w:rPr>
        <w:rFonts w:ascii="Times New Roman" w:hAnsi="Times New Roman" w:hint="default"/>
      </w:rPr>
    </w:lvl>
    <w:lvl w:ilvl="3" w:tplc="85185BF8" w:tentative="1">
      <w:start w:val="1"/>
      <w:numFmt w:val="bullet"/>
      <w:lvlText w:val="•"/>
      <w:lvlJc w:val="left"/>
      <w:pPr>
        <w:tabs>
          <w:tab w:val="num" w:pos="2880"/>
        </w:tabs>
        <w:ind w:left="2880" w:hanging="360"/>
      </w:pPr>
      <w:rPr>
        <w:rFonts w:ascii="Times New Roman" w:hAnsi="Times New Roman" w:hint="default"/>
      </w:rPr>
    </w:lvl>
    <w:lvl w:ilvl="4" w:tplc="C17C2758" w:tentative="1">
      <w:start w:val="1"/>
      <w:numFmt w:val="bullet"/>
      <w:lvlText w:val="•"/>
      <w:lvlJc w:val="left"/>
      <w:pPr>
        <w:tabs>
          <w:tab w:val="num" w:pos="3600"/>
        </w:tabs>
        <w:ind w:left="3600" w:hanging="360"/>
      </w:pPr>
      <w:rPr>
        <w:rFonts w:ascii="Times New Roman" w:hAnsi="Times New Roman" w:hint="default"/>
      </w:rPr>
    </w:lvl>
    <w:lvl w:ilvl="5" w:tplc="B0543618" w:tentative="1">
      <w:start w:val="1"/>
      <w:numFmt w:val="bullet"/>
      <w:lvlText w:val="•"/>
      <w:lvlJc w:val="left"/>
      <w:pPr>
        <w:tabs>
          <w:tab w:val="num" w:pos="4320"/>
        </w:tabs>
        <w:ind w:left="4320" w:hanging="360"/>
      </w:pPr>
      <w:rPr>
        <w:rFonts w:ascii="Times New Roman" w:hAnsi="Times New Roman" w:hint="default"/>
      </w:rPr>
    </w:lvl>
    <w:lvl w:ilvl="6" w:tplc="BD340DFC" w:tentative="1">
      <w:start w:val="1"/>
      <w:numFmt w:val="bullet"/>
      <w:lvlText w:val="•"/>
      <w:lvlJc w:val="left"/>
      <w:pPr>
        <w:tabs>
          <w:tab w:val="num" w:pos="5040"/>
        </w:tabs>
        <w:ind w:left="5040" w:hanging="360"/>
      </w:pPr>
      <w:rPr>
        <w:rFonts w:ascii="Times New Roman" w:hAnsi="Times New Roman" w:hint="default"/>
      </w:rPr>
    </w:lvl>
    <w:lvl w:ilvl="7" w:tplc="C3BA36AC" w:tentative="1">
      <w:start w:val="1"/>
      <w:numFmt w:val="bullet"/>
      <w:lvlText w:val="•"/>
      <w:lvlJc w:val="left"/>
      <w:pPr>
        <w:tabs>
          <w:tab w:val="num" w:pos="5760"/>
        </w:tabs>
        <w:ind w:left="5760" w:hanging="360"/>
      </w:pPr>
      <w:rPr>
        <w:rFonts w:ascii="Times New Roman" w:hAnsi="Times New Roman" w:hint="default"/>
      </w:rPr>
    </w:lvl>
    <w:lvl w:ilvl="8" w:tplc="B16616B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C81B19"/>
    <w:multiLevelType w:val="hybridMultilevel"/>
    <w:tmpl w:val="831C2D66"/>
    <w:lvl w:ilvl="0" w:tplc="26FACC7E">
      <w:start w:val="1"/>
      <w:numFmt w:val="bullet"/>
      <w:lvlText w:val="•"/>
      <w:lvlJc w:val="left"/>
      <w:pPr>
        <w:tabs>
          <w:tab w:val="num" w:pos="720"/>
        </w:tabs>
        <w:ind w:left="720" w:hanging="360"/>
      </w:pPr>
      <w:rPr>
        <w:rFonts w:ascii="Times New Roman" w:hAnsi="Times New Roman" w:hint="default"/>
      </w:rPr>
    </w:lvl>
    <w:lvl w:ilvl="1" w:tplc="9A5EACB8">
      <w:numFmt w:val="bullet"/>
      <w:lvlText w:val="•"/>
      <w:lvlJc w:val="left"/>
      <w:pPr>
        <w:tabs>
          <w:tab w:val="num" w:pos="1440"/>
        </w:tabs>
        <w:ind w:left="1440" w:hanging="360"/>
      </w:pPr>
      <w:rPr>
        <w:rFonts w:ascii="Times New Roman" w:hAnsi="Times New Roman" w:hint="default"/>
      </w:rPr>
    </w:lvl>
    <w:lvl w:ilvl="2" w:tplc="C512D262" w:tentative="1">
      <w:start w:val="1"/>
      <w:numFmt w:val="bullet"/>
      <w:lvlText w:val="•"/>
      <w:lvlJc w:val="left"/>
      <w:pPr>
        <w:tabs>
          <w:tab w:val="num" w:pos="2160"/>
        </w:tabs>
        <w:ind w:left="2160" w:hanging="360"/>
      </w:pPr>
      <w:rPr>
        <w:rFonts w:ascii="Times New Roman" w:hAnsi="Times New Roman" w:hint="default"/>
      </w:rPr>
    </w:lvl>
    <w:lvl w:ilvl="3" w:tplc="762621C2" w:tentative="1">
      <w:start w:val="1"/>
      <w:numFmt w:val="bullet"/>
      <w:lvlText w:val="•"/>
      <w:lvlJc w:val="left"/>
      <w:pPr>
        <w:tabs>
          <w:tab w:val="num" w:pos="2880"/>
        </w:tabs>
        <w:ind w:left="2880" w:hanging="360"/>
      </w:pPr>
      <w:rPr>
        <w:rFonts w:ascii="Times New Roman" w:hAnsi="Times New Roman" w:hint="default"/>
      </w:rPr>
    </w:lvl>
    <w:lvl w:ilvl="4" w:tplc="7548A898" w:tentative="1">
      <w:start w:val="1"/>
      <w:numFmt w:val="bullet"/>
      <w:lvlText w:val="•"/>
      <w:lvlJc w:val="left"/>
      <w:pPr>
        <w:tabs>
          <w:tab w:val="num" w:pos="3600"/>
        </w:tabs>
        <w:ind w:left="3600" w:hanging="360"/>
      </w:pPr>
      <w:rPr>
        <w:rFonts w:ascii="Times New Roman" w:hAnsi="Times New Roman" w:hint="default"/>
      </w:rPr>
    </w:lvl>
    <w:lvl w:ilvl="5" w:tplc="4C525F56" w:tentative="1">
      <w:start w:val="1"/>
      <w:numFmt w:val="bullet"/>
      <w:lvlText w:val="•"/>
      <w:lvlJc w:val="left"/>
      <w:pPr>
        <w:tabs>
          <w:tab w:val="num" w:pos="4320"/>
        </w:tabs>
        <w:ind w:left="4320" w:hanging="360"/>
      </w:pPr>
      <w:rPr>
        <w:rFonts w:ascii="Times New Roman" w:hAnsi="Times New Roman" w:hint="default"/>
      </w:rPr>
    </w:lvl>
    <w:lvl w:ilvl="6" w:tplc="F2A8A5A0" w:tentative="1">
      <w:start w:val="1"/>
      <w:numFmt w:val="bullet"/>
      <w:lvlText w:val="•"/>
      <w:lvlJc w:val="left"/>
      <w:pPr>
        <w:tabs>
          <w:tab w:val="num" w:pos="5040"/>
        </w:tabs>
        <w:ind w:left="5040" w:hanging="360"/>
      </w:pPr>
      <w:rPr>
        <w:rFonts w:ascii="Times New Roman" w:hAnsi="Times New Roman" w:hint="default"/>
      </w:rPr>
    </w:lvl>
    <w:lvl w:ilvl="7" w:tplc="90860EA8" w:tentative="1">
      <w:start w:val="1"/>
      <w:numFmt w:val="bullet"/>
      <w:lvlText w:val="•"/>
      <w:lvlJc w:val="left"/>
      <w:pPr>
        <w:tabs>
          <w:tab w:val="num" w:pos="5760"/>
        </w:tabs>
        <w:ind w:left="5760" w:hanging="360"/>
      </w:pPr>
      <w:rPr>
        <w:rFonts w:ascii="Times New Roman" w:hAnsi="Times New Roman" w:hint="default"/>
      </w:rPr>
    </w:lvl>
    <w:lvl w:ilvl="8" w:tplc="B0E4B26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0B265AB"/>
    <w:multiLevelType w:val="hybridMultilevel"/>
    <w:tmpl w:val="48B238EA"/>
    <w:lvl w:ilvl="0" w:tplc="B50C399A">
      <w:start w:val="1"/>
      <w:numFmt w:val="bullet"/>
      <w:lvlText w:val="•"/>
      <w:lvlJc w:val="left"/>
      <w:pPr>
        <w:tabs>
          <w:tab w:val="num" w:pos="720"/>
        </w:tabs>
        <w:ind w:left="720" w:hanging="360"/>
      </w:pPr>
      <w:rPr>
        <w:rFonts w:ascii="Arial" w:hAnsi="Arial" w:hint="default"/>
      </w:rPr>
    </w:lvl>
    <w:lvl w:ilvl="1" w:tplc="1AB25D90">
      <w:start w:val="1"/>
      <w:numFmt w:val="bullet"/>
      <w:lvlText w:val="•"/>
      <w:lvlJc w:val="left"/>
      <w:pPr>
        <w:tabs>
          <w:tab w:val="num" w:pos="1440"/>
        </w:tabs>
        <w:ind w:left="1440" w:hanging="360"/>
      </w:pPr>
      <w:rPr>
        <w:rFonts w:ascii="Arial" w:hAnsi="Arial" w:hint="default"/>
      </w:rPr>
    </w:lvl>
    <w:lvl w:ilvl="2" w:tplc="D5F6C2B8" w:tentative="1">
      <w:start w:val="1"/>
      <w:numFmt w:val="bullet"/>
      <w:lvlText w:val="•"/>
      <w:lvlJc w:val="left"/>
      <w:pPr>
        <w:tabs>
          <w:tab w:val="num" w:pos="2160"/>
        </w:tabs>
        <w:ind w:left="2160" w:hanging="360"/>
      </w:pPr>
      <w:rPr>
        <w:rFonts w:ascii="Arial" w:hAnsi="Arial" w:hint="default"/>
      </w:rPr>
    </w:lvl>
    <w:lvl w:ilvl="3" w:tplc="A88C7CC2" w:tentative="1">
      <w:start w:val="1"/>
      <w:numFmt w:val="bullet"/>
      <w:lvlText w:val="•"/>
      <w:lvlJc w:val="left"/>
      <w:pPr>
        <w:tabs>
          <w:tab w:val="num" w:pos="2880"/>
        </w:tabs>
        <w:ind w:left="2880" w:hanging="360"/>
      </w:pPr>
      <w:rPr>
        <w:rFonts w:ascii="Arial" w:hAnsi="Arial" w:hint="default"/>
      </w:rPr>
    </w:lvl>
    <w:lvl w:ilvl="4" w:tplc="7C5C642C" w:tentative="1">
      <w:start w:val="1"/>
      <w:numFmt w:val="bullet"/>
      <w:lvlText w:val="•"/>
      <w:lvlJc w:val="left"/>
      <w:pPr>
        <w:tabs>
          <w:tab w:val="num" w:pos="3600"/>
        </w:tabs>
        <w:ind w:left="3600" w:hanging="360"/>
      </w:pPr>
      <w:rPr>
        <w:rFonts w:ascii="Arial" w:hAnsi="Arial" w:hint="default"/>
      </w:rPr>
    </w:lvl>
    <w:lvl w:ilvl="5" w:tplc="50264AF8" w:tentative="1">
      <w:start w:val="1"/>
      <w:numFmt w:val="bullet"/>
      <w:lvlText w:val="•"/>
      <w:lvlJc w:val="left"/>
      <w:pPr>
        <w:tabs>
          <w:tab w:val="num" w:pos="4320"/>
        </w:tabs>
        <w:ind w:left="4320" w:hanging="360"/>
      </w:pPr>
      <w:rPr>
        <w:rFonts w:ascii="Arial" w:hAnsi="Arial" w:hint="default"/>
      </w:rPr>
    </w:lvl>
    <w:lvl w:ilvl="6" w:tplc="7DB86140" w:tentative="1">
      <w:start w:val="1"/>
      <w:numFmt w:val="bullet"/>
      <w:lvlText w:val="•"/>
      <w:lvlJc w:val="left"/>
      <w:pPr>
        <w:tabs>
          <w:tab w:val="num" w:pos="5040"/>
        </w:tabs>
        <w:ind w:left="5040" w:hanging="360"/>
      </w:pPr>
      <w:rPr>
        <w:rFonts w:ascii="Arial" w:hAnsi="Arial" w:hint="default"/>
      </w:rPr>
    </w:lvl>
    <w:lvl w:ilvl="7" w:tplc="2C2289D6" w:tentative="1">
      <w:start w:val="1"/>
      <w:numFmt w:val="bullet"/>
      <w:lvlText w:val="•"/>
      <w:lvlJc w:val="left"/>
      <w:pPr>
        <w:tabs>
          <w:tab w:val="num" w:pos="5760"/>
        </w:tabs>
        <w:ind w:left="5760" w:hanging="360"/>
      </w:pPr>
      <w:rPr>
        <w:rFonts w:ascii="Arial" w:hAnsi="Arial" w:hint="default"/>
      </w:rPr>
    </w:lvl>
    <w:lvl w:ilvl="8" w:tplc="5846D5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B10437"/>
    <w:multiLevelType w:val="hybridMultilevel"/>
    <w:tmpl w:val="9EB03DA8"/>
    <w:lvl w:ilvl="0" w:tplc="D6BC70F2">
      <w:start w:val="1"/>
      <w:numFmt w:val="bullet"/>
      <w:lvlText w:val="●"/>
      <w:lvlJc w:val="left"/>
      <w:pPr>
        <w:ind w:left="512" w:hanging="413"/>
      </w:pPr>
      <w:rPr>
        <w:rFonts w:ascii="Arial" w:eastAsia="Arial" w:hAnsi="Arial" w:hint="default"/>
        <w:sz w:val="24"/>
        <w:szCs w:val="24"/>
      </w:rPr>
    </w:lvl>
    <w:lvl w:ilvl="1" w:tplc="5B9E3E1C">
      <w:start w:val="1"/>
      <w:numFmt w:val="bullet"/>
      <w:lvlText w:val="•"/>
      <w:lvlJc w:val="left"/>
      <w:pPr>
        <w:ind w:left="1419" w:hanging="413"/>
      </w:pPr>
      <w:rPr>
        <w:rFonts w:hint="default"/>
      </w:rPr>
    </w:lvl>
    <w:lvl w:ilvl="2" w:tplc="19D215E6">
      <w:start w:val="1"/>
      <w:numFmt w:val="bullet"/>
      <w:lvlText w:val="•"/>
      <w:lvlJc w:val="left"/>
      <w:pPr>
        <w:ind w:left="2326" w:hanging="413"/>
      </w:pPr>
      <w:rPr>
        <w:rFonts w:hint="default"/>
      </w:rPr>
    </w:lvl>
    <w:lvl w:ilvl="3" w:tplc="8CB4737A">
      <w:start w:val="1"/>
      <w:numFmt w:val="bullet"/>
      <w:lvlText w:val="•"/>
      <w:lvlJc w:val="left"/>
      <w:pPr>
        <w:ind w:left="3232" w:hanging="413"/>
      </w:pPr>
      <w:rPr>
        <w:rFonts w:hint="default"/>
      </w:rPr>
    </w:lvl>
    <w:lvl w:ilvl="4" w:tplc="8BE8D1F4">
      <w:start w:val="1"/>
      <w:numFmt w:val="bullet"/>
      <w:lvlText w:val="•"/>
      <w:lvlJc w:val="left"/>
      <w:pPr>
        <w:ind w:left="4139" w:hanging="413"/>
      </w:pPr>
      <w:rPr>
        <w:rFonts w:hint="default"/>
      </w:rPr>
    </w:lvl>
    <w:lvl w:ilvl="5" w:tplc="FBE63CFC">
      <w:start w:val="1"/>
      <w:numFmt w:val="bullet"/>
      <w:lvlText w:val="•"/>
      <w:lvlJc w:val="left"/>
      <w:pPr>
        <w:ind w:left="5046" w:hanging="413"/>
      </w:pPr>
      <w:rPr>
        <w:rFonts w:hint="default"/>
      </w:rPr>
    </w:lvl>
    <w:lvl w:ilvl="6" w:tplc="1E1C85FA">
      <w:start w:val="1"/>
      <w:numFmt w:val="bullet"/>
      <w:lvlText w:val="•"/>
      <w:lvlJc w:val="left"/>
      <w:pPr>
        <w:ind w:left="5953" w:hanging="413"/>
      </w:pPr>
      <w:rPr>
        <w:rFonts w:hint="default"/>
      </w:rPr>
    </w:lvl>
    <w:lvl w:ilvl="7" w:tplc="6A74631A">
      <w:start w:val="1"/>
      <w:numFmt w:val="bullet"/>
      <w:lvlText w:val="•"/>
      <w:lvlJc w:val="left"/>
      <w:pPr>
        <w:ind w:left="6859" w:hanging="413"/>
      </w:pPr>
      <w:rPr>
        <w:rFonts w:hint="default"/>
      </w:rPr>
    </w:lvl>
    <w:lvl w:ilvl="8" w:tplc="4802DCE8">
      <w:start w:val="1"/>
      <w:numFmt w:val="bullet"/>
      <w:lvlText w:val="•"/>
      <w:lvlJc w:val="left"/>
      <w:pPr>
        <w:ind w:left="7766" w:hanging="413"/>
      </w:pPr>
      <w:rPr>
        <w:rFonts w:hint="default"/>
      </w:rPr>
    </w:lvl>
  </w:abstractNum>
  <w:abstractNum w:abstractNumId="5" w15:restartNumberingAfterBreak="0">
    <w:nsid w:val="42ED50FA"/>
    <w:multiLevelType w:val="hybridMultilevel"/>
    <w:tmpl w:val="9A00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247F4"/>
    <w:multiLevelType w:val="hybridMultilevel"/>
    <w:tmpl w:val="2C6A5332"/>
    <w:lvl w:ilvl="0" w:tplc="F802F27E">
      <w:start w:val="1"/>
      <w:numFmt w:val="bullet"/>
      <w:lvlText w:val="●"/>
      <w:lvlJc w:val="left"/>
      <w:pPr>
        <w:ind w:left="486" w:hanging="387"/>
      </w:pPr>
      <w:rPr>
        <w:rFonts w:ascii="Times New Roman" w:eastAsia="Times New Roman" w:hAnsi="Times New Roman" w:hint="default"/>
        <w:sz w:val="24"/>
        <w:szCs w:val="24"/>
      </w:rPr>
    </w:lvl>
    <w:lvl w:ilvl="1" w:tplc="4B10FD46">
      <w:start w:val="1"/>
      <w:numFmt w:val="bullet"/>
      <w:lvlText w:val=""/>
      <w:lvlJc w:val="left"/>
      <w:pPr>
        <w:ind w:left="1067" w:hanging="337"/>
      </w:pPr>
      <w:rPr>
        <w:rFonts w:ascii="Wingdings" w:eastAsia="Wingdings" w:hAnsi="Wingdings" w:hint="default"/>
        <w:color w:val="0088CE"/>
        <w:sz w:val="24"/>
        <w:szCs w:val="24"/>
      </w:rPr>
    </w:lvl>
    <w:lvl w:ilvl="2" w:tplc="202ECBFC">
      <w:start w:val="1"/>
      <w:numFmt w:val="bullet"/>
      <w:lvlText w:val="•"/>
      <w:lvlJc w:val="left"/>
      <w:pPr>
        <w:ind w:left="2013" w:hanging="337"/>
      </w:pPr>
      <w:rPr>
        <w:rFonts w:hint="default"/>
      </w:rPr>
    </w:lvl>
    <w:lvl w:ilvl="3" w:tplc="33C6BDD2">
      <w:start w:val="1"/>
      <w:numFmt w:val="bullet"/>
      <w:lvlText w:val="•"/>
      <w:lvlJc w:val="left"/>
      <w:pPr>
        <w:ind w:left="2959" w:hanging="337"/>
      </w:pPr>
      <w:rPr>
        <w:rFonts w:hint="default"/>
      </w:rPr>
    </w:lvl>
    <w:lvl w:ilvl="4" w:tplc="D5860F60">
      <w:start w:val="1"/>
      <w:numFmt w:val="bullet"/>
      <w:lvlText w:val="•"/>
      <w:lvlJc w:val="left"/>
      <w:pPr>
        <w:ind w:left="3905" w:hanging="337"/>
      </w:pPr>
      <w:rPr>
        <w:rFonts w:hint="default"/>
      </w:rPr>
    </w:lvl>
    <w:lvl w:ilvl="5" w:tplc="366676F2">
      <w:start w:val="1"/>
      <w:numFmt w:val="bullet"/>
      <w:lvlText w:val="•"/>
      <w:lvlJc w:val="left"/>
      <w:pPr>
        <w:ind w:left="4850" w:hanging="337"/>
      </w:pPr>
      <w:rPr>
        <w:rFonts w:hint="default"/>
      </w:rPr>
    </w:lvl>
    <w:lvl w:ilvl="6" w:tplc="C65C31E8">
      <w:start w:val="1"/>
      <w:numFmt w:val="bullet"/>
      <w:lvlText w:val="•"/>
      <w:lvlJc w:val="left"/>
      <w:pPr>
        <w:ind w:left="5796" w:hanging="337"/>
      </w:pPr>
      <w:rPr>
        <w:rFonts w:hint="default"/>
      </w:rPr>
    </w:lvl>
    <w:lvl w:ilvl="7" w:tplc="09DE015C">
      <w:start w:val="1"/>
      <w:numFmt w:val="bullet"/>
      <w:lvlText w:val="•"/>
      <w:lvlJc w:val="left"/>
      <w:pPr>
        <w:ind w:left="6742" w:hanging="337"/>
      </w:pPr>
      <w:rPr>
        <w:rFonts w:hint="default"/>
      </w:rPr>
    </w:lvl>
    <w:lvl w:ilvl="8" w:tplc="7C7E7906">
      <w:start w:val="1"/>
      <w:numFmt w:val="bullet"/>
      <w:lvlText w:val="•"/>
      <w:lvlJc w:val="left"/>
      <w:pPr>
        <w:ind w:left="7688" w:hanging="337"/>
      </w:pPr>
      <w:rPr>
        <w:rFonts w:hint="default"/>
      </w:rPr>
    </w:lvl>
  </w:abstractNum>
  <w:abstractNum w:abstractNumId="7" w15:restartNumberingAfterBreak="0">
    <w:nsid w:val="68F97411"/>
    <w:multiLevelType w:val="hybridMultilevel"/>
    <w:tmpl w:val="183E7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B9C15A9"/>
    <w:multiLevelType w:val="hybridMultilevel"/>
    <w:tmpl w:val="785843CA"/>
    <w:lvl w:ilvl="0" w:tplc="F104E43E">
      <w:start w:val="1"/>
      <w:numFmt w:val="bullet"/>
      <w:lvlText w:val="•"/>
      <w:lvlJc w:val="left"/>
      <w:pPr>
        <w:tabs>
          <w:tab w:val="num" w:pos="720"/>
        </w:tabs>
        <w:ind w:left="720" w:hanging="360"/>
      </w:pPr>
      <w:rPr>
        <w:rFonts w:ascii="Times New Roman" w:hAnsi="Times New Roman" w:hint="default"/>
      </w:rPr>
    </w:lvl>
    <w:lvl w:ilvl="1" w:tplc="AA9A563C" w:tentative="1">
      <w:start w:val="1"/>
      <w:numFmt w:val="bullet"/>
      <w:lvlText w:val="•"/>
      <w:lvlJc w:val="left"/>
      <w:pPr>
        <w:tabs>
          <w:tab w:val="num" w:pos="1440"/>
        </w:tabs>
        <w:ind w:left="1440" w:hanging="360"/>
      </w:pPr>
      <w:rPr>
        <w:rFonts w:ascii="Times New Roman" w:hAnsi="Times New Roman" w:hint="default"/>
      </w:rPr>
    </w:lvl>
    <w:lvl w:ilvl="2" w:tplc="B450E908" w:tentative="1">
      <w:start w:val="1"/>
      <w:numFmt w:val="bullet"/>
      <w:lvlText w:val="•"/>
      <w:lvlJc w:val="left"/>
      <w:pPr>
        <w:tabs>
          <w:tab w:val="num" w:pos="2160"/>
        </w:tabs>
        <w:ind w:left="2160" w:hanging="360"/>
      </w:pPr>
      <w:rPr>
        <w:rFonts w:ascii="Times New Roman" w:hAnsi="Times New Roman" w:hint="default"/>
      </w:rPr>
    </w:lvl>
    <w:lvl w:ilvl="3" w:tplc="91304AC6" w:tentative="1">
      <w:start w:val="1"/>
      <w:numFmt w:val="bullet"/>
      <w:lvlText w:val="•"/>
      <w:lvlJc w:val="left"/>
      <w:pPr>
        <w:tabs>
          <w:tab w:val="num" w:pos="2880"/>
        </w:tabs>
        <w:ind w:left="2880" w:hanging="360"/>
      </w:pPr>
      <w:rPr>
        <w:rFonts w:ascii="Times New Roman" w:hAnsi="Times New Roman" w:hint="default"/>
      </w:rPr>
    </w:lvl>
    <w:lvl w:ilvl="4" w:tplc="F08E0DB8" w:tentative="1">
      <w:start w:val="1"/>
      <w:numFmt w:val="bullet"/>
      <w:lvlText w:val="•"/>
      <w:lvlJc w:val="left"/>
      <w:pPr>
        <w:tabs>
          <w:tab w:val="num" w:pos="3600"/>
        </w:tabs>
        <w:ind w:left="3600" w:hanging="360"/>
      </w:pPr>
      <w:rPr>
        <w:rFonts w:ascii="Times New Roman" w:hAnsi="Times New Roman" w:hint="default"/>
      </w:rPr>
    </w:lvl>
    <w:lvl w:ilvl="5" w:tplc="8BF0E248" w:tentative="1">
      <w:start w:val="1"/>
      <w:numFmt w:val="bullet"/>
      <w:lvlText w:val="•"/>
      <w:lvlJc w:val="left"/>
      <w:pPr>
        <w:tabs>
          <w:tab w:val="num" w:pos="4320"/>
        </w:tabs>
        <w:ind w:left="4320" w:hanging="360"/>
      </w:pPr>
      <w:rPr>
        <w:rFonts w:ascii="Times New Roman" w:hAnsi="Times New Roman" w:hint="default"/>
      </w:rPr>
    </w:lvl>
    <w:lvl w:ilvl="6" w:tplc="95043380" w:tentative="1">
      <w:start w:val="1"/>
      <w:numFmt w:val="bullet"/>
      <w:lvlText w:val="•"/>
      <w:lvlJc w:val="left"/>
      <w:pPr>
        <w:tabs>
          <w:tab w:val="num" w:pos="5040"/>
        </w:tabs>
        <w:ind w:left="5040" w:hanging="360"/>
      </w:pPr>
      <w:rPr>
        <w:rFonts w:ascii="Times New Roman" w:hAnsi="Times New Roman" w:hint="default"/>
      </w:rPr>
    </w:lvl>
    <w:lvl w:ilvl="7" w:tplc="3B98A694" w:tentative="1">
      <w:start w:val="1"/>
      <w:numFmt w:val="bullet"/>
      <w:lvlText w:val="•"/>
      <w:lvlJc w:val="left"/>
      <w:pPr>
        <w:tabs>
          <w:tab w:val="num" w:pos="5760"/>
        </w:tabs>
        <w:ind w:left="5760" w:hanging="360"/>
      </w:pPr>
      <w:rPr>
        <w:rFonts w:ascii="Times New Roman" w:hAnsi="Times New Roman" w:hint="default"/>
      </w:rPr>
    </w:lvl>
    <w:lvl w:ilvl="8" w:tplc="21F6646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63A54BE"/>
    <w:multiLevelType w:val="hybridMultilevel"/>
    <w:tmpl w:val="8C90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26F5D"/>
    <w:multiLevelType w:val="hybridMultilevel"/>
    <w:tmpl w:val="25B60470"/>
    <w:lvl w:ilvl="0" w:tplc="A524CB3C">
      <w:start w:val="1"/>
      <w:numFmt w:val="bullet"/>
      <w:lvlText w:val="•"/>
      <w:lvlJc w:val="left"/>
      <w:pPr>
        <w:tabs>
          <w:tab w:val="num" w:pos="720"/>
        </w:tabs>
        <w:ind w:left="720" w:hanging="360"/>
      </w:pPr>
      <w:rPr>
        <w:rFonts w:ascii="Times New Roman" w:hAnsi="Times New Roman" w:hint="default"/>
      </w:rPr>
    </w:lvl>
    <w:lvl w:ilvl="1" w:tplc="7B6A0AA0">
      <w:numFmt w:val="bullet"/>
      <w:lvlText w:val="•"/>
      <w:lvlJc w:val="left"/>
      <w:pPr>
        <w:tabs>
          <w:tab w:val="num" w:pos="1440"/>
        </w:tabs>
        <w:ind w:left="1440" w:hanging="360"/>
      </w:pPr>
      <w:rPr>
        <w:rFonts w:ascii="Times New Roman" w:hAnsi="Times New Roman" w:hint="default"/>
      </w:rPr>
    </w:lvl>
    <w:lvl w:ilvl="2" w:tplc="D7102D26" w:tentative="1">
      <w:start w:val="1"/>
      <w:numFmt w:val="bullet"/>
      <w:lvlText w:val="•"/>
      <w:lvlJc w:val="left"/>
      <w:pPr>
        <w:tabs>
          <w:tab w:val="num" w:pos="2160"/>
        </w:tabs>
        <w:ind w:left="2160" w:hanging="360"/>
      </w:pPr>
      <w:rPr>
        <w:rFonts w:ascii="Times New Roman" w:hAnsi="Times New Roman" w:hint="default"/>
      </w:rPr>
    </w:lvl>
    <w:lvl w:ilvl="3" w:tplc="58D69EB0" w:tentative="1">
      <w:start w:val="1"/>
      <w:numFmt w:val="bullet"/>
      <w:lvlText w:val="•"/>
      <w:lvlJc w:val="left"/>
      <w:pPr>
        <w:tabs>
          <w:tab w:val="num" w:pos="2880"/>
        </w:tabs>
        <w:ind w:left="2880" w:hanging="360"/>
      </w:pPr>
      <w:rPr>
        <w:rFonts w:ascii="Times New Roman" w:hAnsi="Times New Roman" w:hint="default"/>
      </w:rPr>
    </w:lvl>
    <w:lvl w:ilvl="4" w:tplc="5C5CB74E" w:tentative="1">
      <w:start w:val="1"/>
      <w:numFmt w:val="bullet"/>
      <w:lvlText w:val="•"/>
      <w:lvlJc w:val="left"/>
      <w:pPr>
        <w:tabs>
          <w:tab w:val="num" w:pos="3600"/>
        </w:tabs>
        <w:ind w:left="3600" w:hanging="360"/>
      </w:pPr>
      <w:rPr>
        <w:rFonts w:ascii="Times New Roman" w:hAnsi="Times New Roman" w:hint="default"/>
      </w:rPr>
    </w:lvl>
    <w:lvl w:ilvl="5" w:tplc="C9E84ACE" w:tentative="1">
      <w:start w:val="1"/>
      <w:numFmt w:val="bullet"/>
      <w:lvlText w:val="•"/>
      <w:lvlJc w:val="left"/>
      <w:pPr>
        <w:tabs>
          <w:tab w:val="num" w:pos="4320"/>
        </w:tabs>
        <w:ind w:left="4320" w:hanging="360"/>
      </w:pPr>
      <w:rPr>
        <w:rFonts w:ascii="Times New Roman" w:hAnsi="Times New Roman" w:hint="default"/>
      </w:rPr>
    </w:lvl>
    <w:lvl w:ilvl="6" w:tplc="3C8076BC" w:tentative="1">
      <w:start w:val="1"/>
      <w:numFmt w:val="bullet"/>
      <w:lvlText w:val="•"/>
      <w:lvlJc w:val="left"/>
      <w:pPr>
        <w:tabs>
          <w:tab w:val="num" w:pos="5040"/>
        </w:tabs>
        <w:ind w:left="5040" w:hanging="360"/>
      </w:pPr>
      <w:rPr>
        <w:rFonts w:ascii="Times New Roman" w:hAnsi="Times New Roman" w:hint="default"/>
      </w:rPr>
    </w:lvl>
    <w:lvl w:ilvl="7" w:tplc="6882B8A8" w:tentative="1">
      <w:start w:val="1"/>
      <w:numFmt w:val="bullet"/>
      <w:lvlText w:val="•"/>
      <w:lvlJc w:val="left"/>
      <w:pPr>
        <w:tabs>
          <w:tab w:val="num" w:pos="5760"/>
        </w:tabs>
        <w:ind w:left="5760" w:hanging="360"/>
      </w:pPr>
      <w:rPr>
        <w:rFonts w:ascii="Times New Roman" w:hAnsi="Times New Roman" w:hint="default"/>
      </w:rPr>
    </w:lvl>
    <w:lvl w:ilvl="8" w:tplc="A8B252B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9"/>
  </w:num>
  <w:num w:numId="3">
    <w:abstractNumId w:val="5"/>
  </w:num>
  <w:num w:numId="4">
    <w:abstractNumId w:val="7"/>
  </w:num>
  <w:num w:numId="5">
    <w:abstractNumId w:val="6"/>
  </w:num>
  <w:num w:numId="6">
    <w:abstractNumId w:val="4"/>
  </w:num>
  <w:num w:numId="7">
    <w:abstractNumId w:val="3"/>
  </w:num>
  <w:num w:numId="8">
    <w:abstractNumId w:val="8"/>
  </w:num>
  <w:num w:numId="9">
    <w:abstractNumId w:val="2"/>
  </w:num>
  <w:num w:numId="10">
    <w:abstractNumId w:val="10"/>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71"/>
    <w:rsid w:val="00005038"/>
    <w:rsid w:val="00016615"/>
    <w:rsid w:val="00017F1A"/>
    <w:rsid w:val="0003690F"/>
    <w:rsid w:val="00045868"/>
    <w:rsid w:val="000572C1"/>
    <w:rsid w:val="00065F25"/>
    <w:rsid w:val="00082AF9"/>
    <w:rsid w:val="000A5D29"/>
    <w:rsid w:val="000A712F"/>
    <w:rsid w:val="000C3934"/>
    <w:rsid w:val="000D0440"/>
    <w:rsid w:val="000D536C"/>
    <w:rsid w:val="001056DA"/>
    <w:rsid w:val="001169ED"/>
    <w:rsid w:val="001179EE"/>
    <w:rsid w:val="001252F8"/>
    <w:rsid w:val="00140694"/>
    <w:rsid w:val="0014075F"/>
    <w:rsid w:val="00141562"/>
    <w:rsid w:val="0014476D"/>
    <w:rsid w:val="001532F9"/>
    <w:rsid w:val="00154C2C"/>
    <w:rsid w:val="00155654"/>
    <w:rsid w:val="00191267"/>
    <w:rsid w:val="001A27E4"/>
    <w:rsid w:val="001B16D6"/>
    <w:rsid w:val="001B3639"/>
    <w:rsid w:val="001B3DEA"/>
    <w:rsid w:val="001B7F11"/>
    <w:rsid w:val="001C1AFC"/>
    <w:rsid w:val="001C29E2"/>
    <w:rsid w:val="00250394"/>
    <w:rsid w:val="0025133B"/>
    <w:rsid w:val="00265F25"/>
    <w:rsid w:val="00267E9F"/>
    <w:rsid w:val="002938B6"/>
    <w:rsid w:val="002B4073"/>
    <w:rsid w:val="002C3E1D"/>
    <w:rsid w:val="002D1912"/>
    <w:rsid w:val="002D7226"/>
    <w:rsid w:val="002F1C6E"/>
    <w:rsid w:val="0031269D"/>
    <w:rsid w:val="00333C9C"/>
    <w:rsid w:val="00360304"/>
    <w:rsid w:val="003605BC"/>
    <w:rsid w:val="00361771"/>
    <w:rsid w:val="00373413"/>
    <w:rsid w:val="00386E1E"/>
    <w:rsid w:val="00394539"/>
    <w:rsid w:val="003C27DA"/>
    <w:rsid w:val="003D2177"/>
    <w:rsid w:val="003D6138"/>
    <w:rsid w:val="003D74F5"/>
    <w:rsid w:val="003E4CF3"/>
    <w:rsid w:val="0041666A"/>
    <w:rsid w:val="00422636"/>
    <w:rsid w:val="0042791D"/>
    <w:rsid w:val="00433B5B"/>
    <w:rsid w:val="00442947"/>
    <w:rsid w:val="00460D45"/>
    <w:rsid w:val="00471723"/>
    <w:rsid w:val="00483C08"/>
    <w:rsid w:val="004A4F80"/>
    <w:rsid w:val="004C3CEB"/>
    <w:rsid w:val="004F11D1"/>
    <w:rsid w:val="00501AB7"/>
    <w:rsid w:val="005120C7"/>
    <w:rsid w:val="00524887"/>
    <w:rsid w:val="00536F9E"/>
    <w:rsid w:val="00553A4C"/>
    <w:rsid w:val="005571D7"/>
    <w:rsid w:val="00580D00"/>
    <w:rsid w:val="0058247C"/>
    <w:rsid w:val="00590C1B"/>
    <w:rsid w:val="0059488A"/>
    <w:rsid w:val="00594DF0"/>
    <w:rsid w:val="00595D81"/>
    <w:rsid w:val="005A56BF"/>
    <w:rsid w:val="005B6D69"/>
    <w:rsid w:val="005C31D7"/>
    <w:rsid w:val="005E03EB"/>
    <w:rsid w:val="0060297A"/>
    <w:rsid w:val="00613DF4"/>
    <w:rsid w:val="00631AD7"/>
    <w:rsid w:val="0064361A"/>
    <w:rsid w:val="00646AE3"/>
    <w:rsid w:val="0066442A"/>
    <w:rsid w:val="00696662"/>
    <w:rsid w:val="006969D6"/>
    <w:rsid w:val="006A7F5C"/>
    <w:rsid w:val="006C348E"/>
    <w:rsid w:val="006E4FA0"/>
    <w:rsid w:val="006F4355"/>
    <w:rsid w:val="006F47CC"/>
    <w:rsid w:val="007050C5"/>
    <w:rsid w:val="0073185F"/>
    <w:rsid w:val="007358DF"/>
    <w:rsid w:val="00736E8F"/>
    <w:rsid w:val="0077330B"/>
    <w:rsid w:val="007D6DDC"/>
    <w:rsid w:val="007E0E3C"/>
    <w:rsid w:val="007E48FD"/>
    <w:rsid w:val="007F214D"/>
    <w:rsid w:val="00836049"/>
    <w:rsid w:val="00837D14"/>
    <w:rsid w:val="00840466"/>
    <w:rsid w:val="00841554"/>
    <w:rsid w:val="008B191A"/>
    <w:rsid w:val="008B4B3D"/>
    <w:rsid w:val="008C0AB1"/>
    <w:rsid w:val="008C23A3"/>
    <w:rsid w:val="008E3196"/>
    <w:rsid w:val="009402EB"/>
    <w:rsid w:val="00953A90"/>
    <w:rsid w:val="0095403C"/>
    <w:rsid w:val="00962D96"/>
    <w:rsid w:val="00995293"/>
    <w:rsid w:val="009A4C44"/>
    <w:rsid w:val="009C495B"/>
    <w:rsid w:val="009C5CD5"/>
    <w:rsid w:val="009D2A6F"/>
    <w:rsid w:val="009F1A84"/>
    <w:rsid w:val="00A046B5"/>
    <w:rsid w:val="00A165B4"/>
    <w:rsid w:val="00A40776"/>
    <w:rsid w:val="00A423D9"/>
    <w:rsid w:val="00A45A00"/>
    <w:rsid w:val="00A574BA"/>
    <w:rsid w:val="00A67F72"/>
    <w:rsid w:val="00A94C11"/>
    <w:rsid w:val="00A96E0E"/>
    <w:rsid w:val="00AA3555"/>
    <w:rsid w:val="00AB4927"/>
    <w:rsid w:val="00AC3679"/>
    <w:rsid w:val="00B1203C"/>
    <w:rsid w:val="00B179C9"/>
    <w:rsid w:val="00B311F9"/>
    <w:rsid w:val="00B42EA8"/>
    <w:rsid w:val="00B44920"/>
    <w:rsid w:val="00B6003C"/>
    <w:rsid w:val="00B8221E"/>
    <w:rsid w:val="00B83F56"/>
    <w:rsid w:val="00B955E4"/>
    <w:rsid w:val="00BA1748"/>
    <w:rsid w:val="00BA32F3"/>
    <w:rsid w:val="00BA3386"/>
    <w:rsid w:val="00BC15EF"/>
    <w:rsid w:val="00BC77E1"/>
    <w:rsid w:val="00BD7DBE"/>
    <w:rsid w:val="00BF100F"/>
    <w:rsid w:val="00BF5E42"/>
    <w:rsid w:val="00C03397"/>
    <w:rsid w:val="00C05F5D"/>
    <w:rsid w:val="00C06A51"/>
    <w:rsid w:val="00C150F0"/>
    <w:rsid w:val="00C21560"/>
    <w:rsid w:val="00C4348E"/>
    <w:rsid w:val="00C4404F"/>
    <w:rsid w:val="00C45B79"/>
    <w:rsid w:val="00C46ED6"/>
    <w:rsid w:val="00C647F8"/>
    <w:rsid w:val="00C81B39"/>
    <w:rsid w:val="00C870EC"/>
    <w:rsid w:val="00CD00FE"/>
    <w:rsid w:val="00CD6BE9"/>
    <w:rsid w:val="00CE00F9"/>
    <w:rsid w:val="00CE7C30"/>
    <w:rsid w:val="00CF35F5"/>
    <w:rsid w:val="00CF4EE8"/>
    <w:rsid w:val="00CF74F0"/>
    <w:rsid w:val="00D04182"/>
    <w:rsid w:val="00D0474C"/>
    <w:rsid w:val="00D07F7E"/>
    <w:rsid w:val="00D1021C"/>
    <w:rsid w:val="00D11173"/>
    <w:rsid w:val="00D247E6"/>
    <w:rsid w:val="00D2630E"/>
    <w:rsid w:val="00D27EE9"/>
    <w:rsid w:val="00D605BE"/>
    <w:rsid w:val="00D60A8D"/>
    <w:rsid w:val="00D65DD6"/>
    <w:rsid w:val="00D73128"/>
    <w:rsid w:val="00D819CF"/>
    <w:rsid w:val="00D851C2"/>
    <w:rsid w:val="00D9320A"/>
    <w:rsid w:val="00DC13BE"/>
    <w:rsid w:val="00DC6036"/>
    <w:rsid w:val="00DD0B37"/>
    <w:rsid w:val="00DD4CFC"/>
    <w:rsid w:val="00DE7F79"/>
    <w:rsid w:val="00E12F61"/>
    <w:rsid w:val="00E3545A"/>
    <w:rsid w:val="00E51206"/>
    <w:rsid w:val="00E53E24"/>
    <w:rsid w:val="00E56A0A"/>
    <w:rsid w:val="00E620DC"/>
    <w:rsid w:val="00E663F5"/>
    <w:rsid w:val="00E744DB"/>
    <w:rsid w:val="00E77CE9"/>
    <w:rsid w:val="00E80FD6"/>
    <w:rsid w:val="00EA3C9F"/>
    <w:rsid w:val="00EB2302"/>
    <w:rsid w:val="00EC43C8"/>
    <w:rsid w:val="00ED56E8"/>
    <w:rsid w:val="00EE2494"/>
    <w:rsid w:val="00EE6C73"/>
    <w:rsid w:val="00F27DEC"/>
    <w:rsid w:val="00F3310E"/>
    <w:rsid w:val="00F34583"/>
    <w:rsid w:val="00F87C8F"/>
    <w:rsid w:val="00FB009F"/>
    <w:rsid w:val="00FB09C5"/>
    <w:rsid w:val="00FD1B1C"/>
    <w:rsid w:val="00FE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10DB2"/>
  <w15:chartTrackingRefBased/>
  <w15:docId w15:val="{5C6F0749-EDF1-4F3E-BDFD-226160C4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771"/>
    <w:pPr>
      <w:ind w:left="720"/>
      <w:contextualSpacing/>
    </w:pPr>
  </w:style>
  <w:style w:type="paragraph" w:customStyle="1" w:styleId="gmail-m-1064863638138918020msolistparagraph">
    <w:name w:val="gmail-m_-1064863638138918020msolistparagraph"/>
    <w:basedOn w:val="Normal"/>
    <w:rsid w:val="000D0440"/>
    <w:pPr>
      <w:spacing w:before="100" w:beforeAutospacing="1" w:after="100" w:afterAutospacing="1" w:line="240" w:lineRule="auto"/>
    </w:pPr>
    <w:rPr>
      <w:rFonts w:ascii="Calibri" w:hAnsi="Calibri" w:cs="Calibri"/>
    </w:rPr>
  </w:style>
  <w:style w:type="paragraph" w:styleId="BodyText">
    <w:name w:val="Body Text"/>
    <w:basedOn w:val="Normal"/>
    <w:link w:val="BodyTextChar"/>
    <w:uiPriority w:val="1"/>
    <w:qFormat/>
    <w:rsid w:val="00B42EA8"/>
    <w:pPr>
      <w:widowControl w:val="0"/>
      <w:spacing w:after="0" w:line="240" w:lineRule="auto"/>
      <w:ind w:left="820" w:hanging="360"/>
    </w:pPr>
    <w:rPr>
      <w:rFonts w:ascii="Calibri" w:eastAsia="Calibri" w:hAnsi="Calibri"/>
    </w:rPr>
  </w:style>
  <w:style w:type="character" w:customStyle="1" w:styleId="BodyTextChar">
    <w:name w:val="Body Text Char"/>
    <w:basedOn w:val="DefaultParagraphFont"/>
    <w:link w:val="BodyText"/>
    <w:uiPriority w:val="1"/>
    <w:rsid w:val="00B42EA8"/>
    <w:rPr>
      <w:rFonts w:ascii="Calibri" w:eastAsia="Calibri" w:hAnsi="Calibri"/>
    </w:rPr>
  </w:style>
  <w:style w:type="table" w:styleId="GridTable4-Accent1">
    <w:name w:val="Grid Table 4 Accent 1"/>
    <w:basedOn w:val="TableNormal"/>
    <w:uiPriority w:val="49"/>
    <w:rsid w:val="00B8221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EA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50C5"/>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545A"/>
    <w:pPr>
      <w:tabs>
        <w:tab w:val="center" w:pos="4680"/>
        <w:tab w:val="right" w:pos="9360"/>
      </w:tabs>
      <w:spacing w:after="0" w:line="240" w:lineRule="auto"/>
    </w:pPr>
    <w:rPr>
      <w:rFonts w:ascii="Calibri" w:eastAsia="Calibri" w:hAnsi="Calibri" w:cs="Calibri"/>
      <w:sz w:val="24"/>
      <w:szCs w:val="24"/>
    </w:rPr>
  </w:style>
  <w:style w:type="character" w:customStyle="1" w:styleId="FooterChar">
    <w:name w:val="Footer Char"/>
    <w:basedOn w:val="DefaultParagraphFont"/>
    <w:link w:val="Footer"/>
    <w:uiPriority w:val="99"/>
    <w:rsid w:val="00E3545A"/>
    <w:rPr>
      <w:rFonts w:ascii="Calibri" w:eastAsia="Calibri" w:hAnsi="Calibri" w:cs="Calibri"/>
      <w:sz w:val="24"/>
      <w:szCs w:val="24"/>
    </w:rPr>
  </w:style>
  <w:style w:type="character" w:styleId="Hyperlink">
    <w:name w:val="Hyperlink"/>
    <w:basedOn w:val="DefaultParagraphFont"/>
    <w:uiPriority w:val="99"/>
    <w:unhideWhenUsed/>
    <w:rsid w:val="00EE2494"/>
    <w:rPr>
      <w:color w:val="0563C1" w:themeColor="hyperlink"/>
      <w:u w:val="single"/>
    </w:rPr>
  </w:style>
  <w:style w:type="paragraph" w:styleId="Header">
    <w:name w:val="header"/>
    <w:basedOn w:val="Normal"/>
    <w:link w:val="HeaderChar"/>
    <w:uiPriority w:val="99"/>
    <w:unhideWhenUsed/>
    <w:rsid w:val="00471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723"/>
  </w:style>
  <w:style w:type="paragraph" w:styleId="NoSpacing">
    <w:name w:val="No Spacing"/>
    <w:uiPriority w:val="1"/>
    <w:qFormat/>
    <w:rsid w:val="00373413"/>
    <w:pPr>
      <w:spacing w:after="0" w:line="240" w:lineRule="auto"/>
    </w:pPr>
    <w:rPr>
      <w:rFonts w:eastAsiaTheme="minorEastAsia"/>
    </w:rPr>
  </w:style>
  <w:style w:type="paragraph" w:styleId="BalloonText">
    <w:name w:val="Balloon Text"/>
    <w:basedOn w:val="Normal"/>
    <w:link w:val="BalloonTextChar"/>
    <w:uiPriority w:val="99"/>
    <w:semiHidden/>
    <w:unhideWhenUsed/>
    <w:rsid w:val="00360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3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395">
      <w:bodyDiv w:val="1"/>
      <w:marLeft w:val="0"/>
      <w:marRight w:val="0"/>
      <w:marTop w:val="0"/>
      <w:marBottom w:val="0"/>
      <w:divBdr>
        <w:top w:val="none" w:sz="0" w:space="0" w:color="auto"/>
        <w:left w:val="none" w:sz="0" w:space="0" w:color="auto"/>
        <w:bottom w:val="none" w:sz="0" w:space="0" w:color="auto"/>
        <w:right w:val="none" w:sz="0" w:space="0" w:color="auto"/>
      </w:divBdr>
      <w:divsChild>
        <w:div w:id="1589464241">
          <w:marLeft w:val="547"/>
          <w:marRight w:val="0"/>
          <w:marTop w:val="240"/>
          <w:marBottom w:val="0"/>
          <w:divBdr>
            <w:top w:val="none" w:sz="0" w:space="0" w:color="auto"/>
            <w:left w:val="none" w:sz="0" w:space="0" w:color="auto"/>
            <w:bottom w:val="none" w:sz="0" w:space="0" w:color="auto"/>
            <w:right w:val="none" w:sz="0" w:space="0" w:color="auto"/>
          </w:divBdr>
        </w:div>
        <w:div w:id="147063750">
          <w:marLeft w:val="547"/>
          <w:marRight w:val="0"/>
          <w:marTop w:val="240"/>
          <w:marBottom w:val="0"/>
          <w:divBdr>
            <w:top w:val="none" w:sz="0" w:space="0" w:color="auto"/>
            <w:left w:val="none" w:sz="0" w:space="0" w:color="auto"/>
            <w:bottom w:val="none" w:sz="0" w:space="0" w:color="auto"/>
            <w:right w:val="none" w:sz="0" w:space="0" w:color="auto"/>
          </w:divBdr>
        </w:div>
        <w:div w:id="2055690292">
          <w:marLeft w:val="547"/>
          <w:marRight w:val="0"/>
          <w:marTop w:val="240"/>
          <w:marBottom w:val="0"/>
          <w:divBdr>
            <w:top w:val="none" w:sz="0" w:space="0" w:color="auto"/>
            <w:left w:val="none" w:sz="0" w:space="0" w:color="auto"/>
            <w:bottom w:val="none" w:sz="0" w:space="0" w:color="auto"/>
            <w:right w:val="none" w:sz="0" w:space="0" w:color="auto"/>
          </w:divBdr>
        </w:div>
        <w:div w:id="499465941">
          <w:marLeft w:val="547"/>
          <w:marRight w:val="0"/>
          <w:marTop w:val="240"/>
          <w:marBottom w:val="0"/>
          <w:divBdr>
            <w:top w:val="none" w:sz="0" w:space="0" w:color="auto"/>
            <w:left w:val="none" w:sz="0" w:space="0" w:color="auto"/>
            <w:bottom w:val="none" w:sz="0" w:space="0" w:color="auto"/>
            <w:right w:val="none" w:sz="0" w:space="0" w:color="auto"/>
          </w:divBdr>
        </w:div>
      </w:divsChild>
    </w:div>
    <w:div w:id="136607953">
      <w:bodyDiv w:val="1"/>
      <w:marLeft w:val="0"/>
      <w:marRight w:val="0"/>
      <w:marTop w:val="0"/>
      <w:marBottom w:val="0"/>
      <w:divBdr>
        <w:top w:val="none" w:sz="0" w:space="0" w:color="auto"/>
        <w:left w:val="none" w:sz="0" w:space="0" w:color="auto"/>
        <w:bottom w:val="none" w:sz="0" w:space="0" w:color="auto"/>
        <w:right w:val="none" w:sz="0" w:space="0" w:color="auto"/>
      </w:divBdr>
    </w:div>
    <w:div w:id="182480431">
      <w:bodyDiv w:val="1"/>
      <w:marLeft w:val="0"/>
      <w:marRight w:val="0"/>
      <w:marTop w:val="0"/>
      <w:marBottom w:val="0"/>
      <w:divBdr>
        <w:top w:val="none" w:sz="0" w:space="0" w:color="auto"/>
        <w:left w:val="none" w:sz="0" w:space="0" w:color="auto"/>
        <w:bottom w:val="none" w:sz="0" w:space="0" w:color="auto"/>
        <w:right w:val="none" w:sz="0" w:space="0" w:color="auto"/>
      </w:divBdr>
    </w:div>
    <w:div w:id="379672317">
      <w:bodyDiv w:val="1"/>
      <w:marLeft w:val="0"/>
      <w:marRight w:val="0"/>
      <w:marTop w:val="0"/>
      <w:marBottom w:val="0"/>
      <w:divBdr>
        <w:top w:val="none" w:sz="0" w:space="0" w:color="auto"/>
        <w:left w:val="none" w:sz="0" w:space="0" w:color="auto"/>
        <w:bottom w:val="none" w:sz="0" w:space="0" w:color="auto"/>
        <w:right w:val="none" w:sz="0" w:space="0" w:color="auto"/>
      </w:divBdr>
    </w:div>
    <w:div w:id="440035890">
      <w:bodyDiv w:val="1"/>
      <w:marLeft w:val="0"/>
      <w:marRight w:val="0"/>
      <w:marTop w:val="0"/>
      <w:marBottom w:val="0"/>
      <w:divBdr>
        <w:top w:val="none" w:sz="0" w:space="0" w:color="auto"/>
        <w:left w:val="none" w:sz="0" w:space="0" w:color="auto"/>
        <w:bottom w:val="none" w:sz="0" w:space="0" w:color="auto"/>
        <w:right w:val="none" w:sz="0" w:space="0" w:color="auto"/>
      </w:divBdr>
      <w:divsChild>
        <w:div w:id="1025056327">
          <w:marLeft w:val="1080"/>
          <w:marRight w:val="0"/>
          <w:marTop w:val="120"/>
          <w:marBottom w:val="0"/>
          <w:divBdr>
            <w:top w:val="none" w:sz="0" w:space="0" w:color="auto"/>
            <w:left w:val="none" w:sz="0" w:space="0" w:color="auto"/>
            <w:bottom w:val="none" w:sz="0" w:space="0" w:color="auto"/>
            <w:right w:val="none" w:sz="0" w:space="0" w:color="auto"/>
          </w:divBdr>
        </w:div>
      </w:divsChild>
    </w:div>
    <w:div w:id="492375576">
      <w:bodyDiv w:val="1"/>
      <w:marLeft w:val="0"/>
      <w:marRight w:val="0"/>
      <w:marTop w:val="0"/>
      <w:marBottom w:val="0"/>
      <w:divBdr>
        <w:top w:val="none" w:sz="0" w:space="0" w:color="auto"/>
        <w:left w:val="none" w:sz="0" w:space="0" w:color="auto"/>
        <w:bottom w:val="none" w:sz="0" w:space="0" w:color="auto"/>
        <w:right w:val="none" w:sz="0" w:space="0" w:color="auto"/>
      </w:divBdr>
    </w:div>
    <w:div w:id="525485606">
      <w:bodyDiv w:val="1"/>
      <w:marLeft w:val="0"/>
      <w:marRight w:val="0"/>
      <w:marTop w:val="0"/>
      <w:marBottom w:val="0"/>
      <w:divBdr>
        <w:top w:val="none" w:sz="0" w:space="0" w:color="auto"/>
        <w:left w:val="none" w:sz="0" w:space="0" w:color="auto"/>
        <w:bottom w:val="none" w:sz="0" w:space="0" w:color="auto"/>
        <w:right w:val="none" w:sz="0" w:space="0" w:color="auto"/>
      </w:divBdr>
    </w:div>
    <w:div w:id="556357908">
      <w:bodyDiv w:val="1"/>
      <w:marLeft w:val="0"/>
      <w:marRight w:val="0"/>
      <w:marTop w:val="0"/>
      <w:marBottom w:val="0"/>
      <w:divBdr>
        <w:top w:val="none" w:sz="0" w:space="0" w:color="auto"/>
        <w:left w:val="none" w:sz="0" w:space="0" w:color="auto"/>
        <w:bottom w:val="none" w:sz="0" w:space="0" w:color="auto"/>
        <w:right w:val="none" w:sz="0" w:space="0" w:color="auto"/>
      </w:divBdr>
    </w:div>
    <w:div w:id="560598956">
      <w:bodyDiv w:val="1"/>
      <w:marLeft w:val="0"/>
      <w:marRight w:val="0"/>
      <w:marTop w:val="0"/>
      <w:marBottom w:val="0"/>
      <w:divBdr>
        <w:top w:val="none" w:sz="0" w:space="0" w:color="auto"/>
        <w:left w:val="none" w:sz="0" w:space="0" w:color="auto"/>
        <w:bottom w:val="none" w:sz="0" w:space="0" w:color="auto"/>
        <w:right w:val="none" w:sz="0" w:space="0" w:color="auto"/>
      </w:divBdr>
    </w:div>
    <w:div w:id="586186708">
      <w:bodyDiv w:val="1"/>
      <w:marLeft w:val="0"/>
      <w:marRight w:val="0"/>
      <w:marTop w:val="0"/>
      <w:marBottom w:val="0"/>
      <w:divBdr>
        <w:top w:val="none" w:sz="0" w:space="0" w:color="auto"/>
        <w:left w:val="none" w:sz="0" w:space="0" w:color="auto"/>
        <w:bottom w:val="none" w:sz="0" w:space="0" w:color="auto"/>
        <w:right w:val="none" w:sz="0" w:space="0" w:color="auto"/>
      </w:divBdr>
    </w:div>
    <w:div w:id="595794956">
      <w:bodyDiv w:val="1"/>
      <w:marLeft w:val="0"/>
      <w:marRight w:val="0"/>
      <w:marTop w:val="0"/>
      <w:marBottom w:val="0"/>
      <w:divBdr>
        <w:top w:val="none" w:sz="0" w:space="0" w:color="auto"/>
        <w:left w:val="none" w:sz="0" w:space="0" w:color="auto"/>
        <w:bottom w:val="none" w:sz="0" w:space="0" w:color="auto"/>
        <w:right w:val="none" w:sz="0" w:space="0" w:color="auto"/>
      </w:divBdr>
    </w:div>
    <w:div w:id="602617516">
      <w:bodyDiv w:val="1"/>
      <w:marLeft w:val="0"/>
      <w:marRight w:val="0"/>
      <w:marTop w:val="0"/>
      <w:marBottom w:val="0"/>
      <w:divBdr>
        <w:top w:val="none" w:sz="0" w:space="0" w:color="auto"/>
        <w:left w:val="none" w:sz="0" w:space="0" w:color="auto"/>
        <w:bottom w:val="none" w:sz="0" w:space="0" w:color="auto"/>
        <w:right w:val="none" w:sz="0" w:space="0" w:color="auto"/>
      </w:divBdr>
      <w:divsChild>
        <w:div w:id="551775819">
          <w:marLeft w:val="547"/>
          <w:marRight w:val="0"/>
          <w:marTop w:val="240"/>
          <w:marBottom w:val="0"/>
          <w:divBdr>
            <w:top w:val="none" w:sz="0" w:space="0" w:color="auto"/>
            <w:left w:val="none" w:sz="0" w:space="0" w:color="auto"/>
            <w:bottom w:val="none" w:sz="0" w:space="0" w:color="auto"/>
            <w:right w:val="none" w:sz="0" w:space="0" w:color="auto"/>
          </w:divBdr>
        </w:div>
        <w:div w:id="1788086529">
          <w:marLeft w:val="1166"/>
          <w:marRight w:val="0"/>
          <w:marTop w:val="240"/>
          <w:marBottom w:val="0"/>
          <w:divBdr>
            <w:top w:val="none" w:sz="0" w:space="0" w:color="auto"/>
            <w:left w:val="none" w:sz="0" w:space="0" w:color="auto"/>
            <w:bottom w:val="none" w:sz="0" w:space="0" w:color="auto"/>
            <w:right w:val="none" w:sz="0" w:space="0" w:color="auto"/>
          </w:divBdr>
        </w:div>
        <w:div w:id="931278396">
          <w:marLeft w:val="1166"/>
          <w:marRight w:val="0"/>
          <w:marTop w:val="240"/>
          <w:marBottom w:val="0"/>
          <w:divBdr>
            <w:top w:val="none" w:sz="0" w:space="0" w:color="auto"/>
            <w:left w:val="none" w:sz="0" w:space="0" w:color="auto"/>
            <w:bottom w:val="none" w:sz="0" w:space="0" w:color="auto"/>
            <w:right w:val="none" w:sz="0" w:space="0" w:color="auto"/>
          </w:divBdr>
        </w:div>
        <w:div w:id="1736277247">
          <w:marLeft w:val="1166"/>
          <w:marRight w:val="0"/>
          <w:marTop w:val="240"/>
          <w:marBottom w:val="0"/>
          <w:divBdr>
            <w:top w:val="none" w:sz="0" w:space="0" w:color="auto"/>
            <w:left w:val="none" w:sz="0" w:space="0" w:color="auto"/>
            <w:bottom w:val="none" w:sz="0" w:space="0" w:color="auto"/>
            <w:right w:val="none" w:sz="0" w:space="0" w:color="auto"/>
          </w:divBdr>
        </w:div>
        <w:div w:id="1962228444">
          <w:marLeft w:val="1166"/>
          <w:marRight w:val="0"/>
          <w:marTop w:val="240"/>
          <w:marBottom w:val="0"/>
          <w:divBdr>
            <w:top w:val="none" w:sz="0" w:space="0" w:color="auto"/>
            <w:left w:val="none" w:sz="0" w:space="0" w:color="auto"/>
            <w:bottom w:val="none" w:sz="0" w:space="0" w:color="auto"/>
            <w:right w:val="none" w:sz="0" w:space="0" w:color="auto"/>
          </w:divBdr>
        </w:div>
        <w:div w:id="975062807">
          <w:marLeft w:val="1166"/>
          <w:marRight w:val="0"/>
          <w:marTop w:val="240"/>
          <w:marBottom w:val="0"/>
          <w:divBdr>
            <w:top w:val="none" w:sz="0" w:space="0" w:color="auto"/>
            <w:left w:val="none" w:sz="0" w:space="0" w:color="auto"/>
            <w:bottom w:val="none" w:sz="0" w:space="0" w:color="auto"/>
            <w:right w:val="none" w:sz="0" w:space="0" w:color="auto"/>
          </w:divBdr>
        </w:div>
        <w:div w:id="784009645">
          <w:marLeft w:val="547"/>
          <w:marRight w:val="0"/>
          <w:marTop w:val="240"/>
          <w:marBottom w:val="0"/>
          <w:divBdr>
            <w:top w:val="none" w:sz="0" w:space="0" w:color="auto"/>
            <w:left w:val="none" w:sz="0" w:space="0" w:color="auto"/>
            <w:bottom w:val="none" w:sz="0" w:space="0" w:color="auto"/>
            <w:right w:val="none" w:sz="0" w:space="0" w:color="auto"/>
          </w:divBdr>
        </w:div>
        <w:div w:id="325204372">
          <w:marLeft w:val="1166"/>
          <w:marRight w:val="0"/>
          <w:marTop w:val="240"/>
          <w:marBottom w:val="0"/>
          <w:divBdr>
            <w:top w:val="none" w:sz="0" w:space="0" w:color="auto"/>
            <w:left w:val="none" w:sz="0" w:space="0" w:color="auto"/>
            <w:bottom w:val="none" w:sz="0" w:space="0" w:color="auto"/>
            <w:right w:val="none" w:sz="0" w:space="0" w:color="auto"/>
          </w:divBdr>
        </w:div>
        <w:div w:id="11802546">
          <w:marLeft w:val="547"/>
          <w:marRight w:val="0"/>
          <w:marTop w:val="240"/>
          <w:marBottom w:val="0"/>
          <w:divBdr>
            <w:top w:val="none" w:sz="0" w:space="0" w:color="auto"/>
            <w:left w:val="none" w:sz="0" w:space="0" w:color="auto"/>
            <w:bottom w:val="none" w:sz="0" w:space="0" w:color="auto"/>
            <w:right w:val="none" w:sz="0" w:space="0" w:color="auto"/>
          </w:divBdr>
        </w:div>
      </w:divsChild>
    </w:div>
    <w:div w:id="709651817">
      <w:bodyDiv w:val="1"/>
      <w:marLeft w:val="0"/>
      <w:marRight w:val="0"/>
      <w:marTop w:val="0"/>
      <w:marBottom w:val="0"/>
      <w:divBdr>
        <w:top w:val="none" w:sz="0" w:space="0" w:color="auto"/>
        <w:left w:val="none" w:sz="0" w:space="0" w:color="auto"/>
        <w:bottom w:val="none" w:sz="0" w:space="0" w:color="auto"/>
        <w:right w:val="none" w:sz="0" w:space="0" w:color="auto"/>
      </w:divBdr>
    </w:div>
    <w:div w:id="761949395">
      <w:bodyDiv w:val="1"/>
      <w:marLeft w:val="0"/>
      <w:marRight w:val="0"/>
      <w:marTop w:val="0"/>
      <w:marBottom w:val="0"/>
      <w:divBdr>
        <w:top w:val="none" w:sz="0" w:space="0" w:color="auto"/>
        <w:left w:val="none" w:sz="0" w:space="0" w:color="auto"/>
        <w:bottom w:val="none" w:sz="0" w:space="0" w:color="auto"/>
        <w:right w:val="none" w:sz="0" w:space="0" w:color="auto"/>
      </w:divBdr>
    </w:div>
    <w:div w:id="777289655">
      <w:bodyDiv w:val="1"/>
      <w:marLeft w:val="0"/>
      <w:marRight w:val="0"/>
      <w:marTop w:val="0"/>
      <w:marBottom w:val="0"/>
      <w:divBdr>
        <w:top w:val="none" w:sz="0" w:space="0" w:color="auto"/>
        <w:left w:val="none" w:sz="0" w:space="0" w:color="auto"/>
        <w:bottom w:val="none" w:sz="0" w:space="0" w:color="auto"/>
        <w:right w:val="none" w:sz="0" w:space="0" w:color="auto"/>
      </w:divBdr>
      <w:divsChild>
        <w:div w:id="1417744607">
          <w:marLeft w:val="446"/>
          <w:marRight w:val="0"/>
          <w:marTop w:val="0"/>
          <w:marBottom w:val="0"/>
          <w:divBdr>
            <w:top w:val="none" w:sz="0" w:space="0" w:color="auto"/>
            <w:left w:val="none" w:sz="0" w:space="0" w:color="auto"/>
            <w:bottom w:val="none" w:sz="0" w:space="0" w:color="auto"/>
            <w:right w:val="none" w:sz="0" w:space="0" w:color="auto"/>
          </w:divBdr>
        </w:div>
        <w:div w:id="900747287">
          <w:marLeft w:val="446"/>
          <w:marRight w:val="0"/>
          <w:marTop w:val="0"/>
          <w:marBottom w:val="0"/>
          <w:divBdr>
            <w:top w:val="none" w:sz="0" w:space="0" w:color="auto"/>
            <w:left w:val="none" w:sz="0" w:space="0" w:color="auto"/>
            <w:bottom w:val="none" w:sz="0" w:space="0" w:color="auto"/>
            <w:right w:val="none" w:sz="0" w:space="0" w:color="auto"/>
          </w:divBdr>
        </w:div>
      </w:divsChild>
    </w:div>
    <w:div w:id="838815964">
      <w:bodyDiv w:val="1"/>
      <w:marLeft w:val="0"/>
      <w:marRight w:val="0"/>
      <w:marTop w:val="0"/>
      <w:marBottom w:val="0"/>
      <w:divBdr>
        <w:top w:val="none" w:sz="0" w:space="0" w:color="auto"/>
        <w:left w:val="none" w:sz="0" w:space="0" w:color="auto"/>
        <w:bottom w:val="none" w:sz="0" w:space="0" w:color="auto"/>
        <w:right w:val="none" w:sz="0" w:space="0" w:color="auto"/>
      </w:divBdr>
    </w:div>
    <w:div w:id="947933955">
      <w:bodyDiv w:val="1"/>
      <w:marLeft w:val="0"/>
      <w:marRight w:val="0"/>
      <w:marTop w:val="0"/>
      <w:marBottom w:val="0"/>
      <w:divBdr>
        <w:top w:val="none" w:sz="0" w:space="0" w:color="auto"/>
        <w:left w:val="none" w:sz="0" w:space="0" w:color="auto"/>
        <w:bottom w:val="none" w:sz="0" w:space="0" w:color="auto"/>
        <w:right w:val="none" w:sz="0" w:space="0" w:color="auto"/>
      </w:divBdr>
    </w:div>
    <w:div w:id="996690830">
      <w:bodyDiv w:val="1"/>
      <w:marLeft w:val="0"/>
      <w:marRight w:val="0"/>
      <w:marTop w:val="0"/>
      <w:marBottom w:val="0"/>
      <w:divBdr>
        <w:top w:val="none" w:sz="0" w:space="0" w:color="auto"/>
        <w:left w:val="none" w:sz="0" w:space="0" w:color="auto"/>
        <w:bottom w:val="none" w:sz="0" w:space="0" w:color="auto"/>
        <w:right w:val="none" w:sz="0" w:space="0" w:color="auto"/>
      </w:divBdr>
    </w:div>
    <w:div w:id="1127695876">
      <w:bodyDiv w:val="1"/>
      <w:marLeft w:val="0"/>
      <w:marRight w:val="0"/>
      <w:marTop w:val="0"/>
      <w:marBottom w:val="0"/>
      <w:divBdr>
        <w:top w:val="none" w:sz="0" w:space="0" w:color="auto"/>
        <w:left w:val="none" w:sz="0" w:space="0" w:color="auto"/>
        <w:bottom w:val="none" w:sz="0" w:space="0" w:color="auto"/>
        <w:right w:val="none" w:sz="0" w:space="0" w:color="auto"/>
      </w:divBdr>
    </w:div>
    <w:div w:id="1170752760">
      <w:bodyDiv w:val="1"/>
      <w:marLeft w:val="0"/>
      <w:marRight w:val="0"/>
      <w:marTop w:val="0"/>
      <w:marBottom w:val="0"/>
      <w:divBdr>
        <w:top w:val="none" w:sz="0" w:space="0" w:color="auto"/>
        <w:left w:val="none" w:sz="0" w:space="0" w:color="auto"/>
        <w:bottom w:val="none" w:sz="0" w:space="0" w:color="auto"/>
        <w:right w:val="none" w:sz="0" w:space="0" w:color="auto"/>
      </w:divBdr>
    </w:div>
    <w:div w:id="1179008152">
      <w:bodyDiv w:val="1"/>
      <w:marLeft w:val="0"/>
      <w:marRight w:val="0"/>
      <w:marTop w:val="0"/>
      <w:marBottom w:val="0"/>
      <w:divBdr>
        <w:top w:val="none" w:sz="0" w:space="0" w:color="auto"/>
        <w:left w:val="none" w:sz="0" w:space="0" w:color="auto"/>
        <w:bottom w:val="none" w:sz="0" w:space="0" w:color="auto"/>
        <w:right w:val="none" w:sz="0" w:space="0" w:color="auto"/>
      </w:divBdr>
      <w:divsChild>
        <w:div w:id="952710923">
          <w:marLeft w:val="446"/>
          <w:marRight w:val="0"/>
          <w:marTop w:val="0"/>
          <w:marBottom w:val="0"/>
          <w:divBdr>
            <w:top w:val="none" w:sz="0" w:space="0" w:color="auto"/>
            <w:left w:val="none" w:sz="0" w:space="0" w:color="auto"/>
            <w:bottom w:val="none" w:sz="0" w:space="0" w:color="auto"/>
            <w:right w:val="none" w:sz="0" w:space="0" w:color="auto"/>
          </w:divBdr>
        </w:div>
        <w:div w:id="1957366802">
          <w:marLeft w:val="446"/>
          <w:marRight w:val="0"/>
          <w:marTop w:val="0"/>
          <w:marBottom w:val="0"/>
          <w:divBdr>
            <w:top w:val="none" w:sz="0" w:space="0" w:color="auto"/>
            <w:left w:val="none" w:sz="0" w:space="0" w:color="auto"/>
            <w:bottom w:val="none" w:sz="0" w:space="0" w:color="auto"/>
            <w:right w:val="none" w:sz="0" w:space="0" w:color="auto"/>
          </w:divBdr>
        </w:div>
        <w:div w:id="113211457">
          <w:marLeft w:val="446"/>
          <w:marRight w:val="0"/>
          <w:marTop w:val="0"/>
          <w:marBottom w:val="0"/>
          <w:divBdr>
            <w:top w:val="none" w:sz="0" w:space="0" w:color="auto"/>
            <w:left w:val="none" w:sz="0" w:space="0" w:color="auto"/>
            <w:bottom w:val="none" w:sz="0" w:space="0" w:color="auto"/>
            <w:right w:val="none" w:sz="0" w:space="0" w:color="auto"/>
          </w:divBdr>
        </w:div>
        <w:div w:id="1051810284">
          <w:marLeft w:val="446"/>
          <w:marRight w:val="0"/>
          <w:marTop w:val="0"/>
          <w:marBottom w:val="0"/>
          <w:divBdr>
            <w:top w:val="none" w:sz="0" w:space="0" w:color="auto"/>
            <w:left w:val="none" w:sz="0" w:space="0" w:color="auto"/>
            <w:bottom w:val="none" w:sz="0" w:space="0" w:color="auto"/>
            <w:right w:val="none" w:sz="0" w:space="0" w:color="auto"/>
          </w:divBdr>
        </w:div>
      </w:divsChild>
    </w:div>
    <w:div w:id="1193494520">
      <w:bodyDiv w:val="1"/>
      <w:marLeft w:val="0"/>
      <w:marRight w:val="0"/>
      <w:marTop w:val="0"/>
      <w:marBottom w:val="0"/>
      <w:divBdr>
        <w:top w:val="none" w:sz="0" w:space="0" w:color="auto"/>
        <w:left w:val="none" w:sz="0" w:space="0" w:color="auto"/>
        <w:bottom w:val="none" w:sz="0" w:space="0" w:color="auto"/>
        <w:right w:val="none" w:sz="0" w:space="0" w:color="auto"/>
      </w:divBdr>
    </w:div>
    <w:div w:id="1199853581">
      <w:bodyDiv w:val="1"/>
      <w:marLeft w:val="0"/>
      <w:marRight w:val="0"/>
      <w:marTop w:val="0"/>
      <w:marBottom w:val="0"/>
      <w:divBdr>
        <w:top w:val="none" w:sz="0" w:space="0" w:color="auto"/>
        <w:left w:val="none" w:sz="0" w:space="0" w:color="auto"/>
        <w:bottom w:val="none" w:sz="0" w:space="0" w:color="auto"/>
        <w:right w:val="none" w:sz="0" w:space="0" w:color="auto"/>
      </w:divBdr>
    </w:div>
    <w:div w:id="1278370867">
      <w:bodyDiv w:val="1"/>
      <w:marLeft w:val="0"/>
      <w:marRight w:val="0"/>
      <w:marTop w:val="0"/>
      <w:marBottom w:val="0"/>
      <w:divBdr>
        <w:top w:val="none" w:sz="0" w:space="0" w:color="auto"/>
        <w:left w:val="none" w:sz="0" w:space="0" w:color="auto"/>
        <w:bottom w:val="none" w:sz="0" w:space="0" w:color="auto"/>
        <w:right w:val="none" w:sz="0" w:space="0" w:color="auto"/>
      </w:divBdr>
    </w:div>
    <w:div w:id="1285112578">
      <w:bodyDiv w:val="1"/>
      <w:marLeft w:val="0"/>
      <w:marRight w:val="0"/>
      <w:marTop w:val="0"/>
      <w:marBottom w:val="0"/>
      <w:divBdr>
        <w:top w:val="none" w:sz="0" w:space="0" w:color="auto"/>
        <w:left w:val="none" w:sz="0" w:space="0" w:color="auto"/>
        <w:bottom w:val="none" w:sz="0" w:space="0" w:color="auto"/>
        <w:right w:val="none" w:sz="0" w:space="0" w:color="auto"/>
      </w:divBdr>
    </w:div>
    <w:div w:id="1309895738">
      <w:bodyDiv w:val="1"/>
      <w:marLeft w:val="0"/>
      <w:marRight w:val="0"/>
      <w:marTop w:val="0"/>
      <w:marBottom w:val="0"/>
      <w:divBdr>
        <w:top w:val="none" w:sz="0" w:space="0" w:color="auto"/>
        <w:left w:val="none" w:sz="0" w:space="0" w:color="auto"/>
        <w:bottom w:val="none" w:sz="0" w:space="0" w:color="auto"/>
        <w:right w:val="none" w:sz="0" w:space="0" w:color="auto"/>
      </w:divBdr>
    </w:div>
    <w:div w:id="1333531500">
      <w:bodyDiv w:val="1"/>
      <w:marLeft w:val="0"/>
      <w:marRight w:val="0"/>
      <w:marTop w:val="0"/>
      <w:marBottom w:val="0"/>
      <w:divBdr>
        <w:top w:val="none" w:sz="0" w:space="0" w:color="auto"/>
        <w:left w:val="none" w:sz="0" w:space="0" w:color="auto"/>
        <w:bottom w:val="none" w:sz="0" w:space="0" w:color="auto"/>
        <w:right w:val="none" w:sz="0" w:space="0" w:color="auto"/>
      </w:divBdr>
    </w:div>
    <w:div w:id="1341784696">
      <w:bodyDiv w:val="1"/>
      <w:marLeft w:val="0"/>
      <w:marRight w:val="0"/>
      <w:marTop w:val="0"/>
      <w:marBottom w:val="0"/>
      <w:divBdr>
        <w:top w:val="none" w:sz="0" w:space="0" w:color="auto"/>
        <w:left w:val="none" w:sz="0" w:space="0" w:color="auto"/>
        <w:bottom w:val="none" w:sz="0" w:space="0" w:color="auto"/>
        <w:right w:val="none" w:sz="0" w:space="0" w:color="auto"/>
      </w:divBdr>
    </w:div>
    <w:div w:id="1366757245">
      <w:bodyDiv w:val="1"/>
      <w:marLeft w:val="0"/>
      <w:marRight w:val="0"/>
      <w:marTop w:val="0"/>
      <w:marBottom w:val="0"/>
      <w:divBdr>
        <w:top w:val="none" w:sz="0" w:space="0" w:color="auto"/>
        <w:left w:val="none" w:sz="0" w:space="0" w:color="auto"/>
        <w:bottom w:val="none" w:sz="0" w:space="0" w:color="auto"/>
        <w:right w:val="none" w:sz="0" w:space="0" w:color="auto"/>
      </w:divBdr>
    </w:div>
    <w:div w:id="1375614368">
      <w:bodyDiv w:val="1"/>
      <w:marLeft w:val="0"/>
      <w:marRight w:val="0"/>
      <w:marTop w:val="0"/>
      <w:marBottom w:val="0"/>
      <w:divBdr>
        <w:top w:val="none" w:sz="0" w:space="0" w:color="auto"/>
        <w:left w:val="none" w:sz="0" w:space="0" w:color="auto"/>
        <w:bottom w:val="none" w:sz="0" w:space="0" w:color="auto"/>
        <w:right w:val="none" w:sz="0" w:space="0" w:color="auto"/>
      </w:divBdr>
    </w:div>
    <w:div w:id="1387952888">
      <w:bodyDiv w:val="1"/>
      <w:marLeft w:val="0"/>
      <w:marRight w:val="0"/>
      <w:marTop w:val="0"/>
      <w:marBottom w:val="0"/>
      <w:divBdr>
        <w:top w:val="none" w:sz="0" w:space="0" w:color="auto"/>
        <w:left w:val="none" w:sz="0" w:space="0" w:color="auto"/>
        <w:bottom w:val="none" w:sz="0" w:space="0" w:color="auto"/>
        <w:right w:val="none" w:sz="0" w:space="0" w:color="auto"/>
      </w:divBdr>
    </w:div>
    <w:div w:id="1427116483">
      <w:bodyDiv w:val="1"/>
      <w:marLeft w:val="0"/>
      <w:marRight w:val="0"/>
      <w:marTop w:val="0"/>
      <w:marBottom w:val="0"/>
      <w:divBdr>
        <w:top w:val="none" w:sz="0" w:space="0" w:color="auto"/>
        <w:left w:val="none" w:sz="0" w:space="0" w:color="auto"/>
        <w:bottom w:val="none" w:sz="0" w:space="0" w:color="auto"/>
        <w:right w:val="none" w:sz="0" w:space="0" w:color="auto"/>
      </w:divBdr>
    </w:div>
    <w:div w:id="1429886637">
      <w:bodyDiv w:val="1"/>
      <w:marLeft w:val="0"/>
      <w:marRight w:val="0"/>
      <w:marTop w:val="0"/>
      <w:marBottom w:val="0"/>
      <w:divBdr>
        <w:top w:val="none" w:sz="0" w:space="0" w:color="auto"/>
        <w:left w:val="none" w:sz="0" w:space="0" w:color="auto"/>
        <w:bottom w:val="none" w:sz="0" w:space="0" w:color="auto"/>
        <w:right w:val="none" w:sz="0" w:space="0" w:color="auto"/>
      </w:divBdr>
    </w:div>
    <w:div w:id="1500806361">
      <w:bodyDiv w:val="1"/>
      <w:marLeft w:val="0"/>
      <w:marRight w:val="0"/>
      <w:marTop w:val="0"/>
      <w:marBottom w:val="0"/>
      <w:divBdr>
        <w:top w:val="none" w:sz="0" w:space="0" w:color="auto"/>
        <w:left w:val="none" w:sz="0" w:space="0" w:color="auto"/>
        <w:bottom w:val="none" w:sz="0" w:space="0" w:color="auto"/>
        <w:right w:val="none" w:sz="0" w:space="0" w:color="auto"/>
      </w:divBdr>
      <w:divsChild>
        <w:div w:id="1538541479">
          <w:marLeft w:val="547"/>
          <w:marRight w:val="0"/>
          <w:marTop w:val="240"/>
          <w:marBottom w:val="0"/>
          <w:divBdr>
            <w:top w:val="none" w:sz="0" w:space="0" w:color="auto"/>
            <w:left w:val="none" w:sz="0" w:space="0" w:color="auto"/>
            <w:bottom w:val="none" w:sz="0" w:space="0" w:color="auto"/>
            <w:right w:val="none" w:sz="0" w:space="0" w:color="auto"/>
          </w:divBdr>
        </w:div>
        <w:div w:id="1420787485">
          <w:marLeft w:val="1166"/>
          <w:marRight w:val="0"/>
          <w:marTop w:val="240"/>
          <w:marBottom w:val="0"/>
          <w:divBdr>
            <w:top w:val="none" w:sz="0" w:space="0" w:color="auto"/>
            <w:left w:val="none" w:sz="0" w:space="0" w:color="auto"/>
            <w:bottom w:val="none" w:sz="0" w:space="0" w:color="auto"/>
            <w:right w:val="none" w:sz="0" w:space="0" w:color="auto"/>
          </w:divBdr>
        </w:div>
        <w:div w:id="1431390722">
          <w:marLeft w:val="1166"/>
          <w:marRight w:val="0"/>
          <w:marTop w:val="240"/>
          <w:marBottom w:val="0"/>
          <w:divBdr>
            <w:top w:val="none" w:sz="0" w:space="0" w:color="auto"/>
            <w:left w:val="none" w:sz="0" w:space="0" w:color="auto"/>
            <w:bottom w:val="none" w:sz="0" w:space="0" w:color="auto"/>
            <w:right w:val="none" w:sz="0" w:space="0" w:color="auto"/>
          </w:divBdr>
        </w:div>
        <w:div w:id="1022970341">
          <w:marLeft w:val="1166"/>
          <w:marRight w:val="0"/>
          <w:marTop w:val="240"/>
          <w:marBottom w:val="0"/>
          <w:divBdr>
            <w:top w:val="none" w:sz="0" w:space="0" w:color="auto"/>
            <w:left w:val="none" w:sz="0" w:space="0" w:color="auto"/>
            <w:bottom w:val="none" w:sz="0" w:space="0" w:color="auto"/>
            <w:right w:val="none" w:sz="0" w:space="0" w:color="auto"/>
          </w:divBdr>
        </w:div>
        <w:div w:id="2000843059">
          <w:marLeft w:val="547"/>
          <w:marRight w:val="0"/>
          <w:marTop w:val="240"/>
          <w:marBottom w:val="0"/>
          <w:divBdr>
            <w:top w:val="none" w:sz="0" w:space="0" w:color="auto"/>
            <w:left w:val="none" w:sz="0" w:space="0" w:color="auto"/>
            <w:bottom w:val="none" w:sz="0" w:space="0" w:color="auto"/>
            <w:right w:val="none" w:sz="0" w:space="0" w:color="auto"/>
          </w:divBdr>
        </w:div>
        <w:div w:id="448352934">
          <w:marLeft w:val="547"/>
          <w:marRight w:val="0"/>
          <w:marTop w:val="240"/>
          <w:marBottom w:val="0"/>
          <w:divBdr>
            <w:top w:val="none" w:sz="0" w:space="0" w:color="auto"/>
            <w:left w:val="none" w:sz="0" w:space="0" w:color="auto"/>
            <w:bottom w:val="none" w:sz="0" w:space="0" w:color="auto"/>
            <w:right w:val="none" w:sz="0" w:space="0" w:color="auto"/>
          </w:divBdr>
        </w:div>
        <w:div w:id="1969780867">
          <w:marLeft w:val="547"/>
          <w:marRight w:val="0"/>
          <w:marTop w:val="240"/>
          <w:marBottom w:val="0"/>
          <w:divBdr>
            <w:top w:val="none" w:sz="0" w:space="0" w:color="auto"/>
            <w:left w:val="none" w:sz="0" w:space="0" w:color="auto"/>
            <w:bottom w:val="none" w:sz="0" w:space="0" w:color="auto"/>
            <w:right w:val="none" w:sz="0" w:space="0" w:color="auto"/>
          </w:divBdr>
        </w:div>
      </w:divsChild>
    </w:div>
    <w:div w:id="1527719415">
      <w:bodyDiv w:val="1"/>
      <w:marLeft w:val="0"/>
      <w:marRight w:val="0"/>
      <w:marTop w:val="0"/>
      <w:marBottom w:val="0"/>
      <w:divBdr>
        <w:top w:val="none" w:sz="0" w:space="0" w:color="auto"/>
        <w:left w:val="none" w:sz="0" w:space="0" w:color="auto"/>
        <w:bottom w:val="none" w:sz="0" w:space="0" w:color="auto"/>
        <w:right w:val="none" w:sz="0" w:space="0" w:color="auto"/>
      </w:divBdr>
    </w:div>
    <w:div w:id="1630551903">
      <w:bodyDiv w:val="1"/>
      <w:marLeft w:val="0"/>
      <w:marRight w:val="0"/>
      <w:marTop w:val="0"/>
      <w:marBottom w:val="0"/>
      <w:divBdr>
        <w:top w:val="none" w:sz="0" w:space="0" w:color="auto"/>
        <w:left w:val="none" w:sz="0" w:space="0" w:color="auto"/>
        <w:bottom w:val="none" w:sz="0" w:space="0" w:color="auto"/>
        <w:right w:val="none" w:sz="0" w:space="0" w:color="auto"/>
      </w:divBdr>
    </w:div>
    <w:div w:id="1657494039">
      <w:bodyDiv w:val="1"/>
      <w:marLeft w:val="0"/>
      <w:marRight w:val="0"/>
      <w:marTop w:val="0"/>
      <w:marBottom w:val="0"/>
      <w:divBdr>
        <w:top w:val="none" w:sz="0" w:space="0" w:color="auto"/>
        <w:left w:val="none" w:sz="0" w:space="0" w:color="auto"/>
        <w:bottom w:val="none" w:sz="0" w:space="0" w:color="auto"/>
        <w:right w:val="none" w:sz="0" w:space="0" w:color="auto"/>
      </w:divBdr>
    </w:div>
    <w:div w:id="1669017697">
      <w:bodyDiv w:val="1"/>
      <w:marLeft w:val="0"/>
      <w:marRight w:val="0"/>
      <w:marTop w:val="0"/>
      <w:marBottom w:val="0"/>
      <w:divBdr>
        <w:top w:val="none" w:sz="0" w:space="0" w:color="auto"/>
        <w:left w:val="none" w:sz="0" w:space="0" w:color="auto"/>
        <w:bottom w:val="none" w:sz="0" w:space="0" w:color="auto"/>
        <w:right w:val="none" w:sz="0" w:space="0" w:color="auto"/>
      </w:divBdr>
    </w:div>
    <w:div w:id="1685211016">
      <w:bodyDiv w:val="1"/>
      <w:marLeft w:val="0"/>
      <w:marRight w:val="0"/>
      <w:marTop w:val="0"/>
      <w:marBottom w:val="0"/>
      <w:divBdr>
        <w:top w:val="none" w:sz="0" w:space="0" w:color="auto"/>
        <w:left w:val="none" w:sz="0" w:space="0" w:color="auto"/>
        <w:bottom w:val="none" w:sz="0" w:space="0" w:color="auto"/>
        <w:right w:val="none" w:sz="0" w:space="0" w:color="auto"/>
      </w:divBdr>
      <w:divsChild>
        <w:div w:id="1031146606">
          <w:marLeft w:val="547"/>
          <w:marRight w:val="0"/>
          <w:marTop w:val="240"/>
          <w:marBottom w:val="0"/>
          <w:divBdr>
            <w:top w:val="none" w:sz="0" w:space="0" w:color="auto"/>
            <w:left w:val="none" w:sz="0" w:space="0" w:color="auto"/>
            <w:bottom w:val="none" w:sz="0" w:space="0" w:color="auto"/>
            <w:right w:val="none" w:sz="0" w:space="0" w:color="auto"/>
          </w:divBdr>
        </w:div>
        <w:div w:id="42676757">
          <w:marLeft w:val="547"/>
          <w:marRight w:val="0"/>
          <w:marTop w:val="240"/>
          <w:marBottom w:val="0"/>
          <w:divBdr>
            <w:top w:val="none" w:sz="0" w:space="0" w:color="auto"/>
            <w:left w:val="none" w:sz="0" w:space="0" w:color="auto"/>
            <w:bottom w:val="none" w:sz="0" w:space="0" w:color="auto"/>
            <w:right w:val="none" w:sz="0" w:space="0" w:color="auto"/>
          </w:divBdr>
        </w:div>
        <w:div w:id="1347555211">
          <w:marLeft w:val="547"/>
          <w:marRight w:val="0"/>
          <w:marTop w:val="240"/>
          <w:marBottom w:val="0"/>
          <w:divBdr>
            <w:top w:val="none" w:sz="0" w:space="0" w:color="auto"/>
            <w:left w:val="none" w:sz="0" w:space="0" w:color="auto"/>
            <w:bottom w:val="none" w:sz="0" w:space="0" w:color="auto"/>
            <w:right w:val="none" w:sz="0" w:space="0" w:color="auto"/>
          </w:divBdr>
        </w:div>
      </w:divsChild>
    </w:div>
    <w:div w:id="1710762024">
      <w:bodyDiv w:val="1"/>
      <w:marLeft w:val="0"/>
      <w:marRight w:val="0"/>
      <w:marTop w:val="0"/>
      <w:marBottom w:val="0"/>
      <w:divBdr>
        <w:top w:val="none" w:sz="0" w:space="0" w:color="auto"/>
        <w:left w:val="none" w:sz="0" w:space="0" w:color="auto"/>
        <w:bottom w:val="none" w:sz="0" w:space="0" w:color="auto"/>
        <w:right w:val="none" w:sz="0" w:space="0" w:color="auto"/>
      </w:divBdr>
    </w:div>
    <w:div w:id="1740975872">
      <w:bodyDiv w:val="1"/>
      <w:marLeft w:val="0"/>
      <w:marRight w:val="0"/>
      <w:marTop w:val="0"/>
      <w:marBottom w:val="0"/>
      <w:divBdr>
        <w:top w:val="none" w:sz="0" w:space="0" w:color="auto"/>
        <w:left w:val="none" w:sz="0" w:space="0" w:color="auto"/>
        <w:bottom w:val="none" w:sz="0" w:space="0" w:color="auto"/>
        <w:right w:val="none" w:sz="0" w:space="0" w:color="auto"/>
      </w:divBdr>
    </w:div>
    <w:div w:id="1790319430">
      <w:bodyDiv w:val="1"/>
      <w:marLeft w:val="0"/>
      <w:marRight w:val="0"/>
      <w:marTop w:val="0"/>
      <w:marBottom w:val="0"/>
      <w:divBdr>
        <w:top w:val="none" w:sz="0" w:space="0" w:color="auto"/>
        <w:left w:val="none" w:sz="0" w:space="0" w:color="auto"/>
        <w:bottom w:val="none" w:sz="0" w:space="0" w:color="auto"/>
        <w:right w:val="none" w:sz="0" w:space="0" w:color="auto"/>
      </w:divBdr>
    </w:div>
    <w:div w:id="1841964934">
      <w:bodyDiv w:val="1"/>
      <w:marLeft w:val="0"/>
      <w:marRight w:val="0"/>
      <w:marTop w:val="0"/>
      <w:marBottom w:val="0"/>
      <w:divBdr>
        <w:top w:val="none" w:sz="0" w:space="0" w:color="auto"/>
        <w:left w:val="none" w:sz="0" w:space="0" w:color="auto"/>
        <w:bottom w:val="none" w:sz="0" w:space="0" w:color="auto"/>
        <w:right w:val="none" w:sz="0" w:space="0" w:color="auto"/>
      </w:divBdr>
    </w:div>
    <w:div w:id="1872456013">
      <w:bodyDiv w:val="1"/>
      <w:marLeft w:val="0"/>
      <w:marRight w:val="0"/>
      <w:marTop w:val="0"/>
      <w:marBottom w:val="0"/>
      <w:divBdr>
        <w:top w:val="none" w:sz="0" w:space="0" w:color="auto"/>
        <w:left w:val="none" w:sz="0" w:space="0" w:color="auto"/>
        <w:bottom w:val="none" w:sz="0" w:space="0" w:color="auto"/>
        <w:right w:val="none" w:sz="0" w:space="0" w:color="auto"/>
      </w:divBdr>
    </w:div>
    <w:div w:id="1872717630">
      <w:bodyDiv w:val="1"/>
      <w:marLeft w:val="0"/>
      <w:marRight w:val="0"/>
      <w:marTop w:val="0"/>
      <w:marBottom w:val="0"/>
      <w:divBdr>
        <w:top w:val="none" w:sz="0" w:space="0" w:color="auto"/>
        <w:left w:val="none" w:sz="0" w:space="0" w:color="auto"/>
        <w:bottom w:val="none" w:sz="0" w:space="0" w:color="auto"/>
        <w:right w:val="none" w:sz="0" w:space="0" w:color="auto"/>
      </w:divBdr>
    </w:div>
    <w:div w:id="20170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ah.edu/registrar/commencemen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 Dawson</dc:creator>
  <cp:keywords/>
  <dc:description/>
  <cp:lastModifiedBy>Christine W Curtis</cp:lastModifiedBy>
  <cp:revision>2</cp:revision>
  <cp:lastPrinted>2021-02-10T18:58:00Z</cp:lastPrinted>
  <dcterms:created xsi:type="dcterms:W3CDTF">2021-02-11T00:07:00Z</dcterms:created>
  <dcterms:modified xsi:type="dcterms:W3CDTF">2021-02-11T00:07:00Z</dcterms:modified>
</cp:coreProperties>
</file>