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14D" w:rsidRPr="007F214D" w:rsidRDefault="007F214D" w:rsidP="007F214D">
      <w:pPr>
        <w:jc w:val="center"/>
        <w:rPr>
          <w:rFonts w:ascii="Times New Roman" w:hAnsi="Times New Roman" w:cs="Times New Roman"/>
          <w:b/>
          <w:sz w:val="24"/>
          <w:szCs w:val="24"/>
        </w:rPr>
      </w:pPr>
      <w:r w:rsidRPr="007F214D">
        <w:rPr>
          <w:rFonts w:ascii="Times New Roman" w:hAnsi="Times New Roman" w:cs="Times New Roman"/>
          <w:b/>
          <w:sz w:val="24"/>
          <w:szCs w:val="24"/>
        </w:rPr>
        <w:t>Administrative Brie</w:t>
      </w:r>
      <w:r w:rsidR="00841554">
        <w:rPr>
          <w:rFonts w:ascii="Times New Roman" w:hAnsi="Times New Roman" w:cs="Times New Roman"/>
          <w:b/>
          <w:sz w:val="24"/>
          <w:szCs w:val="24"/>
        </w:rPr>
        <w:t xml:space="preserve">f for Faculty Senate for </w:t>
      </w:r>
      <w:r w:rsidR="00CD3B2A">
        <w:rPr>
          <w:rFonts w:ascii="Times New Roman" w:hAnsi="Times New Roman" w:cs="Times New Roman"/>
          <w:b/>
          <w:sz w:val="24"/>
          <w:szCs w:val="24"/>
        </w:rPr>
        <w:t>April</w:t>
      </w:r>
      <w:r w:rsidR="009402EB">
        <w:rPr>
          <w:rFonts w:ascii="Times New Roman" w:hAnsi="Times New Roman" w:cs="Times New Roman"/>
          <w:b/>
          <w:sz w:val="24"/>
          <w:szCs w:val="24"/>
        </w:rPr>
        <w:t xml:space="preserve"> 2021</w:t>
      </w:r>
    </w:p>
    <w:p w:rsidR="007F214D" w:rsidRDefault="007F214D" w:rsidP="007F214D">
      <w:pPr>
        <w:jc w:val="center"/>
        <w:rPr>
          <w:rFonts w:ascii="Times New Roman" w:hAnsi="Times New Roman" w:cs="Times New Roman"/>
          <w:b/>
          <w:sz w:val="24"/>
          <w:szCs w:val="24"/>
        </w:rPr>
      </w:pPr>
      <w:r w:rsidRPr="007F214D">
        <w:rPr>
          <w:rFonts w:ascii="Times New Roman" w:hAnsi="Times New Roman" w:cs="Times New Roman"/>
          <w:b/>
          <w:sz w:val="24"/>
          <w:szCs w:val="24"/>
        </w:rPr>
        <w:t>Prepared by Dr. Darren Dawson and Dr. Christine Curtis</w:t>
      </w:r>
    </w:p>
    <w:p w:rsidR="00E744DB" w:rsidRPr="007F214D" w:rsidRDefault="008E16C2" w:rsidP="007F214D">
      <w:pPr>
        <w:jc w:val="center"/>
        <w:rPr>
          <w:rFonts w:ascii="Times New Roman" w:hAnsi="Times New Roman" w:cs="Times New Roman"/>
          <w:b/>
          <w:sz w:val="24"/>
          <w:szCs w:val="24"/>
        </w:rPr>
      </w:pPr>
      <w:r>
        <w:rPr>
          <w:rFonts w:ascii="Times New Roman" w:hAnsi="Times New Roman" w:cs="Times New Roman"/>
          <w:b/>
          <w:sz w:val="24"/>
          <w:szCs w:val="24"/>
        </w:rPr>
        <w:t>4/1</w:t>
      </w:r>
      <w:r w:rsidR="006D0D80">
        <w:rPr>
          <w:rFonts w:ascii="Times New Roman" w:hAnsi="Times New Roman" w:cs="Times New Roman"/>
          <w:b/>
          <w:sz w:val="24"/>
          <w:szCs w:val="24"/>
        </w:rPr>
        <w:t>/2021</w:t>
      </w:r>
    </w:p>
    <w:p w:rsidR="005E03EB" w:rsidRPr="005E03EB" w:rsidRDefault="005E03EB" w:rsidP="005E03EB">
      <w:pPr>
        <w:tabs>
          <w:tab w:val="left" w:pos="841"/>
        </w:tabs>
        <w:spacing w:line="239" w:lineRule="auto"/>
        <w:ind w:left="839" w:right="164" w:hanging="359"/>
        <w:jc w:val="center"/>
        <w:rPr>
          <w:rFonts w:ascii="Times New Roman" w:hAnsi="Times New Roman" w:cs="Times New Roman"/>
          <w:b/>
          <w:sz w:val="24"/>
          <w:szCs w:val="24"/>
        </w:rPr>
      </w:pPr>
      <w:r w:rsidRPr="005E03EB">
        <w:rPr>
          <w:rFonts w:ascii="Times New Roman" w:hAnsi="Times New Roman" w:cs="Times New Roman"/>
          <w:b/>
          <w:sz w:val="24"/>
          <w:szCs w:val="24"/>
        </w:rPr>
        <w:t>Facilities Report</w:t>
      </w:r>
    </w:p>
    <w:p w:rsidR="00931414" w:rsidRDefault="00931414" w:rsidP="00931414">
      <w:pPr>
        <w:pStyle w:val="NoSpacing"/>
        <w:rPr>
          <w:rFonts w:cstheme="minorHAnsi"/>
          <w:sz w:val="24"/>
          <w:szCs w:val="24"/>
        </w:rPr>
      </w:pPr>
    </w:p>
    <w:p w:rsidR="00931414" w:rsidRPr="006D0D80" w:rsidRDefault="00931414" w:rsidP="00931414">
      <w:pPr>
        <w:pStyle w:val="NoSpacing"/>
        <w:numPr>
          <w:ilvl w:val="0"/>
          <w:numId w:val="7"/>
        </w:numPr>
        <w:rPr>
          <w:rFonts w:ascii="Times New Roman" w:hAnsi="Times New Roman" w:cs="Times New Roman"/>
          <w:b/>
          <w:bCs/>
          <w:sz w:val="24"/>
          <w:szCs w:val="24"/>
          <w:u w:val="single"/>
        </w:rPr>
      </w:pPr>
      <w:r w:rsidRPr="006D0D80">
        <w:rPr>
          <w:rFonts w:ascii="Times New Roman" w:hAnsi="Times New Roman" w:cs="Times New Roman"/>
          <w:b/>
          <w:bCs/>
          <w:sz w:val="24"/>
          <w:szCs w:val="24"/>
          <w:u w:val="single"/>
        </w:rPr>
        <w:t xml:space="preserve">Spragins Hall Exterior Renovations </w:t>
      </w:r>
      <w:r w:rsidRPr="006D0D80">
        <w:rPr>
          <w:rFonts w:ascii="Times New Roman" w:hAnsi="Times New Roman" w:cs="Times New Roman"/>
          <w:sz w:val="24"/>
          <w:szCs w:val="24"/>
        </w:rPr>
        <w:t xml:space="preserve">– Exterior framing began earlier this month. The custom color selected for the metal panels - UAH Blue – caused an increase in the panel fabrication schedule; therefore, completion of the front entry column, beam &amp; soffit cladding has moved-out to May 14, 2021. </w:t>
      </w:r>
      <w:r w:rsidRPr="006D0D80">
        <w:rPr>
          <w:rFonts w:ascii="Times New Roman" w:hAnsi="Times New Roman" w:cs="Times New Roman"/>
          <w:b/>
          <w:bCs/>
          <w:sz w:val="24"/>
          <w:szCs w:val="24"/>
          <w:u w:val="single"/>
        </w:rPr>
        <w:t xml:space="preserve"> </w:t>
      </w:r>
    </w:p>
    <w:p w:rsidR="00931414" w:rsidRPr="006D0D80" w:rsidRDefault="00931414" w:rsidP="00931414">
      <w:pPr>
        <w:pStyle w:val="NoSpacing"/>
        <w:ind w:left="720"/>
        <w:rPr>
          <w:rFonts w:ascii="Times New Roman" w:hAnsi="Times New Roman" w:cs="Times New Roman"/>
          <w:sz w:val="24"/>
          <w:szCs w:val="24"/>
        </w:rPr>
      </w:pPr>
    </w:p>
    <w:p w:rsidR="00931414" w:rsidRPr="006D0D80" w:rsidRDefault="00931414" w:rsidP="00931414">
      <w:pPr>
        <w:pStyle w:val="NoSpacing"/>
        <w:numPr>
          <w:ilvl w:val="0"/>
          <w:numId w:val="7"/>
        </w:numPr>
        <w:rPr>
          <w:rFonts w:ascii="Times New Roman" w:hAnsi="Times New Roman" w:cs="Times New Roman"/>
          <w:b/>
          <w:bCs/>
          <w:sz w:val="24"/>
          <w:szCs w:val="24"/>
        </w:rPr>
      </w:pPr>
      <w:r w:rsidRPr="006D0D80">
        <w:rPr>
          <w:rFonts w:ascii="Times New Roman" w:hAnsi="Times New Roman" w:cs="Times New Roman"/>
          <w:b/>
          <w:bCs/>
          <w:sz w:val="24"/>
          <w:szCs w:val="24"/>
          <w:u w:val="single"/>
        </w:rPr>
        <w:t>Shelby Center Lab 341 Renovations</w:t>
      </w:r>
      <w:r w:rsidRPr="006D0D80">
        <w:rPr>
          <w:rFonts w:ascii="Times New Roman" w:hAnsi="Times New Roman" w:cs="Times New Roman"/>
          <w:sz w:val="24"/>
          <w:szCs w:val="24"/>
        </w:rPr>
        <w:t xml:space="preserve"> –</w:t>
      </w:r>
      <w:r w:rsidRPr="006D0D80">
        <w:rPr>
          <w:rFonts w:ascii="Times New Roman" w:hAnsi="Times New Roman" w:cs="Times New Roman"/>
          <w:b/>
          <w:bCs/>
          <w:sz w:val="24"/>
          <w:szCs w:val="24"/>
        </w:rPr>
        <w:t xml:space="preserve"> </w:t>
      </w:r>
      <w:r w:rsidRPr="006D0D80">
        <w:rPr>
          <w:rFonts w:ascii="Times New Roman" w:hAnsi="Times New Roman" w:cs="Times New Roman"/>
          <w:bCs/>
          <w:sz w:val="24"/>
          <w:szCs w:val="24"/>
        </w:rPr>
        <w:t>S</w:t>
      </w:r>
      <w:r w:rsidRPr="006D0D80">
        <w:rPr>
          <w:rFonts w:ascii="Times New Roman" w:hAnsi="Times New Roman" w:cs="Times New Roman"/>
          <w:sz w:val="24"/>
          <w:szCs w:val="24"/>
        </w:rPr>
        <w:t xml:space="preserve">ubstantial completion is scheduled for February 24, 2021. User move-in is scheduled for completion the first of next month. </w:t>
      </w:r>
    </w:p>
    <w:p w:rsidR="00931414" w:rsidRPr="006D0D80" w:rsidRDefault="00931414" w:rsidP="00931414">
      <w:pPr>
        <w:pStyle w:val="NoSpacing"/>
        <w:ind w:left="720"/>
        <w:rPr>
          <w:rFonts w:ascii="Times New Roman" w:hAnsi="Times New Roman" w:cs="Times New Roman"/>
          <w:b/>
          <w:bCs/>
          <w:sz w:val="24"/>
          <w:szCs w:val="24"/>
        </w:rPr>
      </w:pPr>
    </w:p>
    <w:p w:rsidR="00931414" w:rsidRPr="006D0D80" w:rsidRDefault="00931414" w:rsidP="00931414">
      <w:pPr>
        <w:pStyle w:val="NoSpacing"/>
        <w:numPr>
          <w:ilvl w:val="0"/>
          <w:numId w:val="7"/>
        </w:numPr>
        <w:rPr>
          <w:rFonts w:ascii="Times New Roman" w:hAnsi="Times New Roman" w:cs="Times New Roman"/>
          <w:b/>
          <w:bCs/>
          <w:sz w:val="24"/>
          <w:szCs w:val="24"/>
        </w:rPr>
      </w:pPr>
      <w:r w:rsidRPr="006D0D80">
        <w:rPr>
          <w:rFonts w:ascii="Times New Roman" w:hAnsi="Times New Roman" w:cs="Times New Roman"/>
          <w:b/>
          <w:bCs/>
          <w:sz w:val="24"/>
          <w:szCs w:val="24"/>
          <w:u w:val="single"/>
        </w:rPr>
        <w:t>2021 Campus Pavement &amp; Drives Refurbishment</w:t>
      </w:r>
      <w:r w:rsidRPr="006D0D80">
        <w:rPr>
          <w:rFonts w:ascii="Times New Roman" w:hAnsi="Times New Roman" w:cs="Times New Roman"/>
          <w:sz w:val="24"/>
          <w:szCs w:val="24"/>
        </w:rPr>
        <w:t xml:space="preserve"> – Beginning in March, North Alabama Paving will conduct various asphalt and concrete pavement repairs as directed by Facilities &amp; Operations through October 2021. </w:t>
      </w:r>
    </w:p>
    <w:p w:rsidR="00931414" w:rsidRPr="006D0D80" w:rsidRDefault="00931414" w:rsidP="00931414">
      <w:pPr>
        <w:pStyle w:val="NoSpacing"/>
        <w:rPr>
          <w:rFonts w:ascii="Times New Roman" w:hAnsi="Times New Roman" w:cs="Times New Roman"/>
          <w:b/>
          <w:bCs/>
          <w:sz w:val="24"/>
          <w:szCs w:val="24"/>
        </w:rPr>
      </w:pPr>
    </w:p>
    <w:p w:rsidR="00931414" w:rsidRPr="006D0D80" w:rsidRDefault="00931414" w:rsidP="00931414">
      <w:pPr>
        <w:pStyle w:val="NoSpacing"/>
        <w:numPr>
          <w:ilvl w:val="0"/>
          <w:numId w:val="7"/>
        </w:numPr>
        <w:rPr>
          <w:rFonts w:ascii="Times New Roman" w:hAnsi="Times New Roman" w:cs="Times New Roman"/>
          <w:sz w:val="24"/>
          <w:szCs w:val="24"/>
        </w:rPr>
      </w:pPr>
      <w:r w:rsidRPr="006D0D80">
        <w:rPr>
          <w:rFonts w:ascii="Times New Roman" w:hAnsi="Times New Roman" w:cs="Times New Roman"/>
          <w:b/>
          <w:bCs/>
          <w:sz w:val="24"/>
          <w:szCs w:val="24"/>
          <w:u w:val="single"/>
        </w:rPr>
        <w:t>BAB Cyber Security Lab</w:t>
      </w:r>
      <w:r w:rsidRPr="006D0D80">
        <w:rPr>
          <w:rFonts w:ascii="Times New Roman" w:hAnsi="Times New Roman" w:cs="Times New Roman"/>
          <w:sz w:val="24"/>
          <w:szCs w:val="24"/>
        </w:rPr>
        <w:t xml:space="preserve"> – Notice to proceed with construction was issued on February 15, 2021. Substantial completion is scheduled for July 15, 2021 with user move-in scheduled to complete before the start of classes this Fall Semester.</w:t>
      </w:r>
    </w:p>
    <w:p w:rsidR="00931414" w:rsidRPr="006D0D80" w:rsidRDefault="00931414" w:rsidP="00931414">
      <w:pPr>
        <w:pStyle w:val="NoSpacing"/>
        <w:ind w:left="720"/>
        <w:rPr>
          <w:rFonts w:ascii="Times New Roman" w:hAnsi="Times New Roman" w:cs="Times New Roman"/>
          <w:b/>
          <w:bCs/>
          <w:sz w:val="24"/>
          <w:szCs w:val="24"/>
        </w:rPr>
      </w:pPr>
    </w:p>
    <w:p w:rsidR="00931414" w:rsidRPr="00F5523D" w:rsidRDefault="00931414" w:rsidP="004A33B2">
      <w:pPr>
        <w:pStyle w:val="NoSpacing"/>
        <w:numPr>
          <w:ilvl w:val="0"/>
          <w:numId w:val="7"/>
        </w:numPr>
        <w:rPr>
          <w:rFonts w:ascii="Times New Roman" w:hAnsi="Times New Roman" w:cs="Times New Roman"/>
          <w:sz w:val="24"/>
          <w:szCs w:val="24"/>
        </w:rPr>
      </w:pPr>
      <w:r w:rsidRPr="00F5523D">
        <w:rPr>
          <w:rFonts w:ascii="Times New Roman" w:hAnsi="Times New Roman" w:cs="Times New Roman"/>
          <w:b/>
          <w:bCs/>
          <w:color w:val="FF0000"/>
          <w:sz w:val="24"/>
          <w:szCs w:val="24"/>
          <w:u w:val="single"/>
        </w:rPr>
        <w:t>Shelby Center Exterior Renovations (Phase 1)</w:t>
      </w:r>
      <w:r w:rsidRPr="00F5523D">
        <w:rPr>
          <w:rFonts w:ascii="Times New Roman" w:hAnsi="Times New Roman" w:cs="Times New Roman"/>
          <w:color w:val="FF0000"/>
          <w:sz w:val="24"/>
          <w:szCs w:val="24"/>
        </w:rPr>
        <w:t xml:space="preserve"> – Construction bids were received on February 9, 2020 and the project has been awarded to Lambert Contracting. </w:t>
      </w:r>
    </w:p>
    <w:p w:rsidR="00F5523D" w:rsidRDefault="00F5523D" w:rsidP="00F5523D">
      <w:pPr>
        <w:pStyle w:val="ListParagraph"/>
        <w:rPr>
          <w:rFonts w:ascii="Times New Roman" w:hAnsi="Times New Roman" w:cs="Times New Roman"/>
          <w:sz w:val="24"/>
          <w:szCs w:val="24"/>
        </w:rPr>
      </w:pPr>
    </w:p>
    <w:p w:rsidR="00931414" w:rsidRPr="006D0D80" w:rsidRDefault="00931414" w:rsidP="00931414">
      <w:pPr>
        <w:pStyle w:val="NoSpacing"/>
        <w:numPr>
          <w:ilvl w:val="0"/>
          <w:numId w:val="7"/>
        </w:numPr>
        <w:rPr>
          <w:rFonts w:ascii="Times New Roman" w:hAnsi="Times New Roman" w:cs="Times New Roman"/>
          <w:color w:val="FF0000"/>
          <w:sz w:val="24"/>
          <w:szCs w:val="24"/>
        </w:rPr>
      </w:pPr>
      <w:r w:rsidRPr="006D0D80">
        <w:rPr>
          <w:rFonts w:ascii="Times New Roman" w:hAnsi="Times New Roman" w:cs="Times New Roman"/>
          <w:b/>
          <w:bCs/>
          <w:color w:val="FF0000"/>
          <w:sz w:val="24"/>
          <w:szCs w:val="24"/>
          <w:u w:val="single"/>
        </w:rPr>
        <w:t xml:space="preserve">Altenkirch Lawn “Greenway” Phase III </w:t>
      </w:r>
      <w:r w:rsidRPr="006D0D80">
        <w:rPr>
          <w:rFonts w:ascii="Times New Roman" w:hAnsi="Times New Roman" w:cs="Times New Roman"/>
          <w:bCs/>
          <w:color w:val="FF0000"/>
          <w:sz w:val="24"/>
          <w:szCs w:val="24"/>
        </w:rPr>
        <w:t xml:space="preserve">- </w:t>
      </w:r>
      <w:r w:rsidRPr="006D0D80">
        <w:rPr>
          <w:rFonts w:ascii="Times New Roman" w:hAnsi="Times New Roman" w:cs="Times New Roman"/>
          <w:color w:val="FF0000"/>
          <w:sz w:val="24"/>
          <w:szCs w:val="24"/>
        </w:rPr>
        <w:t xml:space="preserve">The project is scheduled to receive bids on March 4, 2021. Pending successful bids and approval from the UAS Board of Trustees in April, the start of construction is scheduled for May 2021.  </w:t>
      </w:r>
    </w:p>
    <w:p w:rsidR="00931414" w:rsidRPr="006D0D80" w:rsidRDefault="00931414" w:rsidP="00931414">
      <w:pPr>
        <w:pStyle w:val="NoSpacing"/>
        <w:ind w:left="720"/>
        <w:rPr>
          <w:rFonts w:ascii="Times New Roman" w:hAnsi="Times New Roman" w:cs="Times New Roman"/>
          <w:sz w:val="24"/>
          <w:szCs w:val="24"/>
        </w:rPr>
      </w:pPr>
    </w:p>
    <w:p w:rsidR="00931414" w:rsidRPr="006D0D80" w:rsidRDefault="00931414" w:rsidP="00931414">
      <w:pPr>
        <w:pStyle w:val="NoSpacing"/>
        <w:numPr>
          <w:ilvl w:val="0"/>
          <w:numId w:val="7"/>
        </w:numPr>
        <w:rPr>
          <w:rFonts w:ascii="Times New Roman" w:hAnsi="Times New Roman" w:cs="Times New Roman"/>
          <w:sz w:val="24"/>
          <w:szCs w:val="24"/>
        </w:rPr>
      </w:pPr>
      <w:r w:rsidRPr="006D0D80">
        <w:rPr>
          <w:rFonts w:ascii="Times New Roman" w:hAnsi="Times New Roman" w:cs="Times New Roman"/>
          <w:b/>
          <w:bCs/>
          <w:sz w:val="24"/>
          <w:szCs w:val="24"/>
          <w:u w:val="single"/>
        </w:rPr>
        <w:t>Campus IT Data Center Hardening Upgrades</w:t>
      </w:r>
      <w:r w:rsidRPr="006D0D80">
        <w:rPr>
          <w:rFonts w:ascii="Times New Roman" w:hAnsi="Times New Roman" w:cs="Times New Roman"/>
          <w:sz w:val="24"/>
          <w:szCs w:val="24"/>
        </w:rPr>
        <w:t xml:space="preserve"> – The project is currently in Preliminary Design as we continue to work with the Design Professionals to finalize the programmatic needs for the new facility. Currently, we are planning to submit for a Stage III Submittal to the UAS Board of Trustees in June 2021. The start of construction is anticipated for the Fall of 2021.</w:t>
      </w:r>
    </w:p>
    <w:p w:rsidR="00931414" w:rsidRPr="006D0D80" w:rsidRDefault="00931414">
      <w:pPr>
        <w:rPr>
          <w:rFonts w:ascii="Times New Roman" w:eastAsiaTheme="minorEastAsia" w:hAnsi="Times New Roman" w:cs="Times New Roman"/>
          <w:b/>
          <w:bCs/>
          <w:sz w:val="24"/>
          <w:szCs w:val="24"/>
          <w:u w:val="single"/>
        </w:rPr>
      </w:pPr>
    </w:p>
    <w:p w:rsidR="00931414" w:rsidRPr="006D0D80" w:rsidRDefault="00931414" w:rsidP="00931414">
      <w:pPr>
        <w:pStyle w:val="NoSpacing"/>
        <w:numPr>
          <w:ilvl w:val="0"/>
          <w:numId w:val="7"/>
        </w:numPr>
        <w:rPr>
          <w:rFonts w:ascii="Times New Roman" w:hAnsi="Times New Roman" w:cs="Times New Roman"/>
          <w:sz w:val="24"/>
          <w:szCs w:val="24"/>
        </w:rPr>
      </w:pPr>
      <w:r w:rsidRPr="006D0D80">
        <w:rPr>
          <w:rFonts w:ascii="Times New Roman" w:hAnsi="Times New Roman" w:cs="Times New Roman"/>
          <w:b/>
          <w:bCs/>
          <w:sz w:val="24"/>
          <w:szCs w:val="24"/>
          <w:u w:val="single"/>
        </w:rPr>
        <w:t>2021 Roof Replacements Projects</w:t>
      </w:r>
      <w:r w:rsidRPr="006D0D80">
        <w:rPr>
          <w:rFonts w:ascii="Times New Roman" w:hAnsi="Times New Roman" w:cs="Times New Roman"/>
          <w:sz w:val="24"/>
          <w:szCs w:val="24"/>
        </w:rPr>
        <w:t xml:space="preserve"> – Construction documents are complete for Cramer Research Hall, Johnson Research Center, Olin B. King Technology Hall and Optics Building. These projects are currently planned to receive funding from Alabama PSCA capital bonds. The projects are scheduled to bid in March with the anticipated start of Construction set for summer 2021. </w:t>
      </w:r>
    </w:p>
    <w:p w:rsidR="00931414" w:rsidRPr="006D0D80" w:rsidRDefault="00931414" w:rsidP="00931414">
      <w:pPr>
        <w:pStyle w:val="NoSpacing"/>
        <w:ind w:left="720"/>
        <w:rPr>
          <w:rFonts w:ascii="Times New Roman" w:hAnsi="Times New Roman" w:cs="Times New Roman"/>
          <w:b/>
          <w:bCs/>
          <w:sz w:val="24"/>
          <w:szCs w:val="24"/>
          <w:u w:val="single"/>
        </w:rPr>
      </w:pPr>
    </w:p>
    <w:p w:rsidR="00931414" w:rsidRPr="006D0D80" w:rsidRDefault="00931414" w:rsidP="00931414">
      <w:pPr>
        <w:pStyle w:val="NoSpacing"/>
        <w:numPr>
          <w:ilvl w:val="0"/>
          <w:numId w:val="7"/>
        </w:numPr>
        <w:rPr>
          <w:rFonts w:ascii="Times New Roman" w:hAnsi="Times New Roman" w:cs="Times New Roman"/>
          <w:b/>
          <w:bCs/>
          <w:sz w:val="24"/>
          <w:szCs w:val="24"/>
          <w:u w:val="single"/>
        </w:rPr>
      </w:pPr>
      <w:r w:rsidRPr="006D0D80">
        <w:rPr>
          <w:rFonts w:ascii="Times New Roman" w:hAnsi="Times New Roman" w:cs="Times New Roman"/>
          <w:b/>
          <w:bCs/>
          <w:sz w:val="24"/>
          <w:szCs w:val="24"/>
          <w:u w:val="single"/>
        </w:rPr>
        <w:t>Roberts Hall Renovations</w:t>
      </w:r>
      <w:r w:rsidRPr="006D0D80">
        <w:rPr>
          <w:rFonts w:ascii="Times New Roman" w:hAnsi="Times New Roman" w:cs="Times New Roman"/>
          <w:sz w:val="24"/>
          <w:szCs w:val="24"/>
        </w:rPr>
        <w:t xml:space="preserve"> – UAH Facilities &amp; Operations (F&amp;O) has begun efforts to revisit programming and planning efforts conducted in 2017 to determine current needs for the project. F&amp;O is also working on a Facilities Conditions Assessment to help determine the full project needs and scope of work. </w:t>
      </w:r>
    </w:p>
    <w:p w:rsidR="00931414" w:rsidRPr="006D0D80" w:rsidRDefault="00931414" w:rsidP="00931414">
      <w:pPr>
        <w:pStyle w:val="NoSpacing"/>
        <w:rPr>
          <w:rFonts w:ascii="Times New Roman" w:hAnsi="Times New Roman" w:cs="Times New Roman"/>
          <w:b/>
          <w:bCs/>
          <w:sz w:val="24"/>
          <w:szCs w:val="24"/>
          <w:highlight w:val="yellow"/>
          <w:u w:val="single"/>
        </w:rPr>
      </w:pPr>
    </w:p>
    <w:p w:rsidR="00931414" w:rsidRPr="006D0D80" w:rsidRDefault="00931414" w:rsidP="00931414">
      <w:pPr>
        <w:pStyle w:val="NoSpacing"/>
        <w:numPr>
          <w:ilvl w:val="0"/>
          <w:numId w:val="7"/>
        </w:numPr>
        <w:rPr>
          <w:rFonts w:ascii="Times New Roman" w:hAnsi="Times New Roman" w:cs="Times New Roman"/>
          <w:b/>
          <w:bCs/>
          <w:sz w:val="24"/>
          <w:szCs w:val="24"/>
          <w:u w:val="single"/>
        </w:rPr>
      </w:pPr>
      <w:r w:rsidRPr="006D0D80">
        <w:rPr>
          <w:rFonts w:ascii="Times New Roman" w:hAnsi="Times New Roman" w:cs="Times New Roman"/>
          <w:b/>
          <w:bCs/>
          <w:sz w:val="24"/>
          <w:szCs w:val="24"/>
          <w:u w:val="single"/>
        </w:rPr>
        <w:t>Shelbie King Hall Renovations</w:t>
      </w:r>
      <w:r w:rsidRPr="006D0D80">
        <w:rPr>
          <w:rFonts w:ascii="Times New Roman" w:hAnsi="Times New Roman" w:cs="Times New Roman"/>
          <w:sz w:val="24"/>
          <w:szCs w:val="24"/>
        </w:rPr>
        <w:t xml:space="preserve"> – UAH Facilities &amp; Operations (F&amp;O) has been directed to  begin programming and planning efforts to determine a conceptual project scope of work and respective total project budget. F&amp;O is also working on a Facilities Conditions Assessment to help determine the full project needs and scope of work.</w:t>
      </w:r>
    </w:p>
    <w:p w:rsidR="00931414" w:rsidRPr="006D0D80" w:rsidRDefault="00931414" w:rsidP="00931414">
      <w:pPr>
        <w:pStyle w:val="NoSpacing"/>
        <w:rPr>
          <w:rFonts w:ascii="Times New Roman" w:hAnsi="Times New Roman" w:cs="Times New Roman"/>
          <w:b/>
          <w:bCs/>
          <w:sz w:val="24"/>
          <w:szCs w:val="24"/>
          <w:highlight w:val="yellow"/>
          <w:u w:val="single"/>
        </w:rPr>
      </w:pPr>
    </w:p>
    <w:p w:rsidR="00931414" w:rsidRPr="006D0D80" w:rsidRDefault="00931414" w:rsidP="00931414">
      <w:pPr>
        <w:pStyle w:val="NoSpacing"/>
        <w:numPr>
          <w:ilvl w:val="0"/>
          <w:numId w:val="7"/>
        </w:numPr>
        <w:rPr>
          <w:rFonts w:ascii="Times New Roman" w:hAnsi="Times New Roman" w:cs="Times New Roman"/>
          <w:sz w:val="24"/>
          <w:szCs w:val="24"/>
        </w:rPr>
      </w:pPr>
      <w:r w:rsidRPr="006D0D80">
        <w:rPr>
          <w:rFonts w:ascii="Times New Roman" w:hAnsi="Times New Roman" w:cs="Times New Roman"/>
          <w:b/>
          <w:bCs/>
          <w:sz w:val="24"/>
          <w:szCs w:val="24"/>
          <w:u w:val="single"/>
        </w:rPr>
        <w:t>Executive Plaza Buildings Demolition</w:t>
      </w:r>
      <w:r w:rsidRPr="006D0D80">
        <w:rPr>
          <w:rFonts w:ascii="Times New Roman" w:hAnsi="Times New Roman" w:cs="Times New Roman"/>
          <w:sz w:val="24"/>
          <w:szCs w:val="24"/>
        </w:rPr>
        <w:t xml:space="preserve"> – UAH Facilities &amp; Operations (F&amp;O) is submitting a Stage I &amp; Stage II Package for review and approval by the UAS Board of Trustees in April. Project funding sources and project delivery methods are currently under advisement with the goal to begin demolition of vacated structures in poor condition this year. </w:t>
      </w:r>
    </w:p>
    <w:p w:rsidR="00931414" w:rsidRPr="006D0D80" w:rsidRDefault="00931414" w:rsidP="00931414">
      <w:pPr>
        <w:pStyle w:val="NoSpacing"/>
        <w:rPr>
          <w:rFonts w:ascii="Times New Roman" w:hAnsi="Times New Roman" w:cs="Times New Roman"/>
          <w:sz w:val="24"/>
          <w:szCs w:val="24"/>
        </w:rPr>
      </w:pPr>
    </w:p>
    <w:p w:rsidR="00931414" w:rsidRPr="006D0D80" w:rsidRDefault="00931414" w:rsidP="00931414">
      <w:pPr>
        <w:pStyle w:val="NoSpacing"/>
        <w:numPr>
          <w:ilvl w:val="0"/>
          <w:numId w:val="7"/>
        </w:numPr>
        <w:rPr>
          <w:rFonts w:ascii="Times New Roman" w:hAnsi="Times New Roman" w:cs="Times New Roman"/>
          <w:b/>
          <w:bCs/>
          <w:sz w:val="24"/>
          <w:szCs w:val="24"/>
          <w:u w:val="single"/>
        </w:rPr>
      </w:pPr>
      <w:r w:rsidRPr="006D0D80">
        <w:rPr>
          <w:rFonts w:ascii="Times New Roman" w:hAnsi="Times New Roman" w:cs="Times New Roman"/>
          <w:b/>
          <w:bCs/>
          <w:sz w:val="24"/>
          <w:szCs w:val="24"/>
          <w:u w:val="single"/>
        </w:rPr>
        <w:t>Campus Lake Dredging and Repairs</w:t>
      </w:r>
      <w:r w:rsidRPr="006D0D80">
        <w:rPr>
          <w:rFonts w:ascii="Times New Roman" w:hAnsi="Times New Roman" w:cs="Times New Roman"/>
          <w:sz w:val="24"/>
          <w:szCs w:val="24"/>
        </w:rPr>
        <w:t xml:space="preserve"> – UAH Facilities &amp; Operations (F&amp;O) has engaged a Design Professional to provide a survey of existing conditions in order to verify the total project scope of work and estimate of probable cost. Construction is anticipated to begin the summer of 2021 upon completion of the spring academic semester.</w:t>
      </w:r>
    </w:p>
    <w:p w:rsidR="00931414" w:rsidRPr="006D0D80" w:rsidRDefault="00931414" w:rsidP="00931414">
      <w:pPr>
        <w:pStyle w:val="NoSpacing"/>
        <w:ind w:left="720"/>
        <w:rPr>
          <w:rFonts w:ascii="Times New Roman" w:hAnsi="Times New Roman" w:cs="Times New Roman"/>
          <w:b/>
          <w:bCs/>
          <w:sz w:val="24"/>
          <w:szCs w:val="24"/>
          <w:u w:val="single"/>
        </w:rPr>
      </w:pPr>
    </w:p>
    <w:p w:rsidR="00931414" w:rsidRPr="006D0D80" w:rsidRDefault="00931414" w:rsidP="00931414">
      <w:pPr>
        <w:pStyle w:val="NoSpacing"/>
        <w:numPr>
          <w:ilvl w:val="0"/>
          <w:numId w:val="7"/>
        </w:numPr>
        <w:rPr>
          <w:rFonts w:ascii="Times New Roman" w:hAnsi="Times New Roman" w:cs="Times New Roman"/>
          <w:b/>
          <w:bCs/>
          <w:color w:val="FF0000"/>
          <w:sz w:val="24"/>
          <w:szCs w:val="24"/>
          <w:u w:val="single"/>
        </w:rPr>
      </w:pPr>
      <w:r w:rsidRPr="006D0D80">
        <w:rPr>
          <w:rFonts w:ascii="Times New Roman" w:hAnsi="Times New Roman" w:cs="Times New Roman"/>
          <w:b/>
          <w:bCs/>
          <w:color w:val="FF0000"/>
          <w:sz w:val="24"/>
          <w:szCs w:val="24"/>
          <w:u w:val="single"/>
        </w:rPr>
        <w:t>Spragins Hall Interior Renovations</w:t>
      </w:r>
      <w:r w:rsidRPr="006D0D80">
        <w:rPr>
          <w:rFonts w:ascii="Times New Roman" w:hAnsi="Times New Roman" w:cs="Times New Roman"/>
          <w:color w:val="FF0000"/>
          <w:sz w:val="24"/>
          <w:szCs w:val="24"/>
        </w:rPr>
        <w:t xml:space="preserve"> – UAH Facilities &amp; Operations (F&amp;O) received approval from the UAS Board of Trustees this month to move forward with planning and design efforts. Construction is tentatively scheduled to begin in the 2021 Fall Semester and continue through the 2022 Spring Semester.</w:t>
      </w:r>
    </w:p>
    <w:p w:rsidR="00931414" w:rsidRPr="006D0D80" w:rsidRDefault="00931414" w:rsidP="00931414">
      <w:pPr>
        <w:pStyle w:val="ListParagraph"/>
        <w:rPr>
          <w:rFonts w:ascii="Times New Roman" w:hAnsi="Times New Roman" w:cs="Times New Roman"/>
          <w:b/>
          <w:bCs/>
          <w:sz w:val="24"/>
          <w:szCs w:val="24"/>
          <w:u w:val="single"/>
        </w:rPr>
      </w:pPr>
    </w:p>
    <w:p w:rsidR="009402EB" w:rsidRPr="006D0D80" w:rsidRDefault="009402EB" w:rsidP="00931414">
      <w:pPr>
        <w:rPr>
          <w:rFonts w:ascii="Times New Roman" w:eastAsia="Calibri" w:hAnsi="Times New Roman" w:cs="Times New Roman"/>
          <w:b/>
          <w:color w:val="FF0000"/>
          <w:sz w:val="24"/>
          <w:szCs w:val="24"/>
        </w:rPr>
      </w:pPr>
      <w:r w:rsidRPr="006D0D80">
        <w:rPr>
          <w:rFonts w:ascii="Times New Roman" w:eastAsia="Calibri" w:hAnsi="Times New Roman" w:cs="Times New Roman"/>
          <w:b/>
          <w:sz w:val="24"/>
          <w:szCs w:val="24"/>
        </w:rPr>
        <w:t xml:space="preserve">Miscellaneous Items </w:t>
      </w:r>
    </w:p>
    <w:p w:rsidR="009402EB" w:rsidRPr="006D0D80" w:rsidRDefault="009402EB" w:rsidP="009402EB">
      <w:pPr>
        <w:widowControl w:val="0"/>
        <w:tabs>
          <w:tab w:val="left" w:pos="841"/>
        </w:tabs>
        <w:spacing w:after="0" w:line="240" w:lineRule="auto"/>
        <w:ind w:left="119" w:right="391"/>
        <w:rPr>
          <w:rFonts w:ascii="Times New Roman" w:eastAsia="Calibri" w:hAnsi="Times New Roman" w:cs="Times New Roman"/>
          <w:b/>
          <w:sz w:val="24"/>
          <w:szCs w:val="24"/>
        </w:rPr>
      </w:pPr>
    </w:p>
    <w:p w:rsidR="009402EB" w:rsidRPr="006D0D80" w:rsidRDefault="008B3799" w:rsidP="009A4C44">
      <w:pPr>
        <w:numPr>
          <w:ilvl w:val="0"/>
          <w:numId w:val="3"/>
        </w:numPr>
        <w:contextualSpacing/>
        <w:rPr>
          <w:rFonts w:ascii="Times New Roman" w:hAnsi="Times New Roman" w:cs="Times New Roman"/>
          <w:b/>
          <w:color w:val="FF0000"/>
          <w:sz w:val="24"/>
          <w:szCs w:val="24"/>
        </w:rPr>
      </w:pPr>
      <w:bookmarkStart w:id="0" w:name="_Hlk64978752"/>
      <w:r w:rsidRPr="006D0D80">
        <w:rPr>
          <w:rFonts w:ascii="Times New Roman" w:hAnsi="Times New Roman" w:cs="Times New Roman"/>
          <w:b/>
          <w:bCs/>
          <w:color w:val="FF0000"/>
          <w:sz w:val="24"/>
          <w:szCs w:val="24"/>
        </w:rPr>
        <w:t xml:space="preserve">Update - </w:t>
      </w:r>
      <w:r w:rsidR="009402EB" w:rsidRPr="006D0D80">
        <w:rPr>
          <w:rFonts w:ascii="Times New Roman" w:hAnsi="Times New Roman" w:cs="Times New Roman"/>
          <w:b/>
          <w:bCs/>
          <w:color w:val="FF0000"/>
          <w:sz w:val="24"/>
          <w:szCs w:val="24"/>
        </w:rPr>
        <w:t>Vaccination Plan –</w:t>
      </w:r>
      <w:r w:rsidR="00F5523D">
        <w:rPr>
          <w:rFonts w:ascii="Times New Roman" w:hAnsi="Times New Roman" w:cs="Times New Roman"/>
          <w:b/>
          <w:bCs/>
          <w:color w:val="FF0000"/>
          <w:sz w:val="24"/>
          <w:szCs w:val="24"/>
        </w:rPr>
        <w:t xml:space="preserve"> </w:t>
      </w:r>
      <w:r w:rsidR="00F5523D">
        <w:rPr>
          <w:rFonts w:ascii="Times New Roman" w:hAnsi="Times New Roman" w:cs="Times New Roman"/>
          <w:bCs/>
          <w:color w:val="FF0000"/>
          <w:sz w:val="24"/>
          <w:szCs w:val="24"/>
        </w:rPr>
        <w:t xml:space="preserve">We will continue our in-house </w:t>
      </w:r>
      <w:r w:rsidR="00F5523D" w:rsidRPr="006D0D80">
        <w:rPr>
          <w:rFonts w:ascii="Times New Roman" w:hAnsi="Times New Roman" w:cs="Times New Roman"/>
          <w:bCs/>
          <w:color w:val="FF0000"/>
          <w:sz w:val="24"/>
          <w:szCs w:val="24"/>
        </w:rPr>
        <w:t>vaccinat</w:t>
      </w:r>
      <w:r w:rsidR="00F5523D">
        <w:rPr>
          <w:rFonts w:ascii="Times New Roman" w:hAnsi="Times New Roman" w:cs="Times New Roman"/>
          <w:bCs/>
          <w:color w:val="FF0000"/>
          <w:sz w:val="24"/>
          <w:szCs w:val="24"/>
        </w:rPr>
        <w:t xml:space="preserve">ion program and our </w:t>
      </w:r>
      <w:r w:rsidR="009402EB" w:rsidRPr="006D0D80">
        <w:rPr>
          <w:rFonts w:ascii="Times New Roman" w:hAnsi="Times New Roman" w:cs="Times New Roman"/>
          <w:bCs/>
          <w:color w:val="FF0000"/>
          <w:sz w:val="24"/>
          <w:szCs w:val="24"/>
        </w:rPr>
        <w:t>coordination with the ADPH</w:t>
      </w:r>
      <w:r w:rsidR="00F5523D">
        <w:rPr>
          <w:rFonts w:ascii="Times New Roman" w:hAnsi="Times New Roman" w:cs="Times New Roman"/>
          <w:bCs/>
          <w:color w:val="FF0000"/>
          <w:sz w:val="24"/>
          <w:szCs w:val="24"/>
        </w:rPr>
        <w:t xml:space="preserve"> throughout the spring semester.</w:t>
      </w:r>
      <w:r w:rsidR="009402EB" w:rsidRPr="006D0D80">
        <w:rPr>
          <w:rFonts w:ascii="Times New Roman" w:hAnsi="Times New Roman" w:cs="Times New Roman"/>
          <w:bCs/>
          <w:color w:val="FF0000"/>
          <w:sz w:val="24"/>
          <w:szCs w:val="24"/>
        </w:rPr>
        <w:t xml:space="preserve"> </w:t>
      </w:r>
    </w:p>
    <w:bookmarkEnd w:id="0"/>
    <w:p w:rsidR="006D0D80" w:rsidRPr="006D0D80" w:rsidRDefault="006D0D80" w:rsidP="00604501">
      <w:pPr>
        <w:contextualSpacing/>
        <w:rPr>
          <w:rFonts w:ascii="Times New Roman" w:hAnsi="Times New Roman" w:cs="Times New Roman"/>
          <w:b/>
          <w:sz w:val="24"/>
          <w:szCs w:val="24"/>
        </w:rPr>
      </w:pPr>
    </w:p>
    <w:tbl>
      <w:tblPr>
        <w:tblpPr w:leftFromText="180" w:rightFromText="180" w:vertAnchor="text" w:horzAnchor="margin" w:tblpY="-10702"/>
        <w:tblOverlap w:val="never"/>
        <w:tblW w:w="5000" w:type="pct"/>
        <w:tblCellSpacing w:w="0" w:type="dxa"/>
        <w:tblCellMar>
          <w:left w:w="0" w:type="dxa"/>
          <w:right w:w="0" w:type="dxa"/>
        </w:tblCellMar>
        <w:tblLook w:val="04A0" w:firstRow="1" w:lastRow="0" w:firstColumn="1" w:lastColumn="0" w:noHBand="0" w:noVBand="1"/>
      </w:tblPr>
      <w:tblGrid>
        <w:gridCol w:w="9360"/>
      </w:tblGrid>
      <w:tr w:rsidR="00F171EB" w:rsidRPr="00C51A06" w:rsidTr="006D0D80">
        <w:trPr>
          <w:tblCellSpacing w:w="0" w:type="dxa"/>
        </w:trPr>
        <w:tc>
          <w:tcPr>
            <w:tcW w:w="0" w:type="auto"/>
            <w:tcMar>
              <w:top w:w="150" w:type="dxa"/>
              <w:left w:w="150" w:type="dxa"/>
              <w:bottom w:w="150" w:type="dxa"/>
              <w:right w:w="150" w:type="dxa"/>
            </w:tcMar>
          </w:tcPr>
          <w:p w:rsidR="00F171EB" w:rsidRPr="00C51A06" w:rsidRDefault="00F171EB" w:rsidP="00C51A06"/>
        </w:tc>
      </w:tr>
      <w:tr w:rsidR="00D52F48" w:rsidRPr="00C51A06" w:rsidTr="006D0D80">
        <w:trPr>
          <w:tblCellSpacing w:w="0" w:type="dxa"/>
        </w:trPr>
        <w:tc>
          <w:tcPr>
            <w:tcW w:w="0" w:type="auto"/>
            <w:tcMar>
              <w:top w:w="150" w:type="dxa"/>
              <w:left w:w="150" w:type="dxa"/>
              <w:bottom w:w="150" w:type="dxa"/>
              <w:right w:w="150" w:type="dxa"/>
            </w:tcMar>
          </w:tcPr>
          <w:p w:rsidR="00D52F48" w:rsidRPr="00C51A06" w:rsidRDefault="00D52F48" w:rsidP="00C51A06"/>
        </w:tc>
      </w:tr>
    </w:tbl>
    <w:p w:rsidR="003A525E" w:rsidRDefault="003A525E" w:rsidP="00C51A06">
      <w:pPr>
        <w:jc w:val="center"/>
        <w:rPr>
          <w:rFonts w:ascii="Times New Roman" w:hAnsi="Times New Roman" w:cs="Times New Roman"/>
          <w:b/>
          <w:sz w:val="24"/>
          <w:szCs w:val="24"/>
        </w:rPr>
      </w:pPr>
    </w:p>
    <w:p w:rsidR="003A525E" w:rsidRDefault="003A525E" w:rsidP="00C51A06">
      <w:pPr>
        <w:jc w:val="center"/>
        <w:rPr>
          <w:rFonts w:ascii="Times New Roman" w:hAnsi="Times New Roman" w:cs="Times New Roman"/>
          <w:b/>
          <w:sz w:val="24"/>
          <w:szCs w:val="24"/>
        </w:rPr>
      </w:pPr>
    </w:p>
    <w:p w:rsidR="003A525E" w:rsidRDefault="003A525E" w:rsidP="00C51A06">
      <w:pPr>
        <w:jc w:val="center"/>
        <w:rPr>
          <w:rFonts w:ascii="Times New Roman" w:hAnsi="Times New Roman" w:cs="Times New Roman"/>
          <w:b/>
          <w:sz w:val="24"/>
          <w:szCs w:val="24"/>
        </w:rPr>
      </w:pPr>
    </w:p>
    <w:p w:rsidR="003A525E" w:rsidRDefault="003A525E" w:rsidP="00C51A06">
      <w:pPr>
        <w:jc w:val="center"/>
        <w:rPr>
          <w:rFonts w:ascii="Times New Roman" w:hAnsi="Times New Roman" w:cs="Times New Roman"/>
          <w:b/>
          <w:sz w:val="24"/>
          <w:szCs w:val="24"/>
        </w:rPr>
      </w:pPr>
    </w:p>
    <w:p w:rsidR="003A525E" w:rsidRDefault="003A525E" w:rsidP="00C51A06">
      <w:pPr>
        <w:jc w:val="center"/>
        <w:rPr>
          <w:rFonts w:ascii="Times New Roman" w:hAnsi="Times New Roman" w:cs="Times New Roman"/>
          <w:b/>
          <w:sz w:val="24"/>
          <w:szCs w:val="24"/>
        </w:rPr>
      </w:pPr>
    </w:p>
    <w:p w:rsidR="00A533F4" w:rsidRPr="00C51A06" w:rsidRDefault="00C51A06" w:rsidP="00C51A06">
      <w:pPr>
        <w:jc w:val="center"/>
        <w:rPr>
          <w:rFonts w:ascii="Times New Roman" w:eastAsia="Calibri" w:hAnsi="Times New Roman" w:cs="Times New Roman"/>
          <w:b/>
          <w:sz w:val="24"/>
          <w:szCs w:val="24"/>
        </w:rPr>
      </w:pPr>
      <w:r w:rsidRPr="00C51A06">
        <w:rPr>
          <w:rFonts w:ascii="Times New Roman" w:hAnsi="Times New Roman" w:cs="Times New Roman"/>
          <w:b/>
          <w:sz w:val="24"/>
          <w:szCs w:val="24"/>
        </w:rPr>
        <w:t>Academic Affairs</w:t>
      </w:r>
    </w:p>
    <w:p w:rsidR="00A533F4" w:rsidRDefault="00A533F4" w:rsidP="00391432">
      <w:pPr>
        <w:rPr>
          <w:rFonts w:ascii="Times New Roman" w:eastAsia="Calibri" w:hAnsi="Times New Roman" w:cs="Times New Roman"/>
          <w:b/>
          <w:sz w:val="24"/>
          <w:szCs w:val="24"/>
        </w:rPr>
      </w:pPr>
    </w:p>
    <w:p w:rsidR="00A533F4" w:rsidRPr="001155A1" w:rsidRDefault="00A533F4" w:rsidP="00A533F4">
      <w:pPr>
        <w:spacing w:after="120"/>
        <w:rPr>
          <w:rFonts w:ascii="Times New Roman" w:hAnsi="Times New Roman" w:cs="Times New Roman"/>
          <w:b/>
          <w:sz w:val="24"/>
          <w:szCs w:val="24"/>
        </w:rPr>
      </w:pPr>
      <w:r w:rsidRPr="001155A1">
        <w:rPr>
          <w:rFonts w:ascii="Times New Roman" w:hAnsi="Times New Roman" w:cs="Times New Roman"/>
          <w:b/>
          <w:sz w:val="24"/>
          <w:szCs w:val="24"/>
        </w:rPr>
        <w:t>Dean of the College of Nursing Search</w:t>
      </w:r>
    </w:p>
    <w:p w:rsidR="00A533F4" w:rsidRDefault="00A533F4" w:rsidP="00A533F4">
      <w:pPr>
        <w:spacing w:after="120"/>
        <w:rPr>
          <w:rFonts w:ascii="Times New Roman" w:hAnsi="Times New Roman" w:cs="Times New Roman"/>
          <w:sz w:val="24"/>
          <w:szCs w:val="24"/>
        </w:rPr>
      </w:pPr>
      <w:r w:rsidRPr="001155A1">
        <w:rPr>
          <w:rFonts w:ascii="Times New Roman" w:hAnsi="Times New Roman" w:cs="Times New Roman"/>
          <w:sz w:val="24"/>
          <w:szCs w:val="24"/>
        </w:rPr>
        <w:t>The position advertisement will post this week.   For full consideration, applications should be submitted by May 28, 2021, although applications will be accepted until the position is filled.</w:t>
      </w:r>
    </w:p>
    <w:p w:rsidR="00A533F4" w:rsidRDefault="00A533F4" w:rsidP="00A533F4">
      <w:pPr>
        <w:spacing w:after="120"/>
        <w:rPr>
          <w:rFonts w:ascii="Times New Roman" w:hAnsi="Times New Roman" w:cs="Times New Roman"/>
          <w:b/>
          <w:sz w:val="24"/>
          <w:szCs w:val="24"/>
        </w:rPr>
      </w:pPr>
    </w:p>
    <w:p w:rsidR="00A533F4" w:rsidRPr="001155A1" w:rsidRDefault="00A533F4" w:rsidP="00A533F4">
      <w:pPr>
        <w:spacing w:after="120"/>
        <w:rPr>
          <w:rFonts w:ascii="Times New Roman" w:hAnsi="Times New Roman" w:cs="Times New Roman"/>
          <w:sz w:val="24"/>
          <w:szCs w:val="24"/>
        </w:rPr>
      </w:pPr>
      <w:r w:rsidRPr="001155A1">
        <w:rPr>
          <w:rFonts w:ascii="Times New Roman" w:hAnsi="Times New Roman" w:cs="Times New Roman"/>
          <w:b/>
          <w:sz w:val="24"/>
          <w:szCs w:val="24"/>
        </w:rPr>
        <w:t>Fifth Year Review of College of Business Dean</w:t>
      </w:r>
    </w:p>
    <w:p w:rsidR="00A533F4" w:rsidRDefault="00A533F4" w:rsidP="00A533F4">
      <w:pPr>
        <w:spacing w:after="120"/>
        <w:rPr>
          <w:rFonts w:ascii="Times New Roman" w:hAnsi="Times New Roman" w:cs="Times New Roman"/>
          <w:sz w:val="24"/>
          <w:szCs w:val="24"/>
        </w:rPr>
      </w:pPr>
      <w:r w:rsidRPr="001155A1">
        <w:rPr>
          <w:rFonts w:ascii="Times New Roman" w:hAnsi="Times New Roman" w:cs="Times New Roman"/>
          <w:sz w:val="24"/>
          <w:szCs w:val="24"/>
        </w:rPr>
        <w:t>The Review Committee conducted surveys and held open forums for faculty, staff, and students.  Vice Presidents, Deans, and external peers have provided input.  The Committee is meeting during April to compose their report</w:t>
      </w:r>
      <w:r>
        <w:rPr>
          <w:rFonts w:ascii="Times New Roman" w:hAnsi="Times New Roman" w:cs="Times New Roman"/>
          <w:sz w:val="24"/>
          <w:szCs w:val="24"/>
        </w:rPr>
        <w:t xml:space="preserve"> to the Provost</w:t>
      </w:r>
      <w:r w:rsidRPr="001155A1">
        <w:rPr>
          <w:rFonts w:ascii="Times New Roman" w:hAnsi="Times New Roman" w:cs="Times New Roman"/>
          <w:sz w:val="24"/>
          <w:szCs w:val="24"/>
        </w:rPr>
        <w:t>.</w:t>
      </w:r>
    </w:p>
    <w:p w:rsidR="00A533F4" w:rsidRDefault="00A533F4" w:rsidP="00A533F4">
      <w:pPr>
        <w:spacing w:after="120" w:line="315" w:lineRule="atLeast"/>
        <w:rPr>
          <w:rFonts w:ascii="Times New Roman" w:eastAsia="Times New Roman" w:hAnsi="Times New Roman" w:cs="Times New Roman"/>
          <w:b/>
          <w:color w:val="454B55"/>
          <w:sz w:val="24"/>
          <w:szCs w:val="24"/>
        </w:rPr>
      </w:pPr>
    </w:p>
    <w:p w:rsidR="00A533F4" w:rsidRPr="00563A6C" w:rsidRDefault="00A533F4" w:rsidP="00A533F4">
      <w:pPr>
        <w:spacing w:after="120" w:line="315" w:lineRule="atLeast"/>
        <w:rPr>
          <w:rFonts w:ascii="Times New Roman" w:eastAsia="Times New Roman" w:hAnsi="Times New Roman" w:cs="Times New Roman"/>
          <w:b/>
          <w:color w:val="454B55"/>
          <w:sz w:val="24"/>
          <w:szCs w:val="24"/>
        </w:rPr>
      </w:pPr>
      <w:r w:rsidRPr="00563A6C">
        <w:rPr>
          <w:rFonts w:ascii="Times New Roman" w:eastAsia="Times New Roman" w:hAnsi="Times New Roman" w:cs="Times New Roman"/>
          <w:b/>
          <w:color w:val="454B55"/>
          <w:sz w:val="24"/>
          <w:szCs w:val="24"/>
        </w:rPr>
        <w:t xml:space="preserve">Update on Health and Safety </w:t>
      </w:r>
    </w:p>
    <w:p w:rsidR="00A533F4" w:rsidRDefault="00A533F4" w:rsidP="00A533F4">
      <w:pPr>
        <w:spacing w:after="240" w:line="315" w:lineRule="atLeast"/>
        <w:rPr>
          <w:rFonts w:ascii="Times New Roman" w:eastAsia="Times New Roman" w:hAnsi="Times New Roman" w:cs="Times New Roman"/>
          <w:color w:val="454B55"/>
          <w:sz w:val="24"/>
          <w:szCs w:val="24"/>
          <w:u w:val="single"/>
        </w:rPr>
      </w:pPr>
      <w:r w:rsidRPr="00563A6C">
        <w:rPr>
          <w:rFonts w:ascii="Times New Roman" w:eastAsia="Times New Roman" w:hAnsi="Times New Roman" w:cs="Times New Roman"/>
          <w:color w:val="454B55"/>
          <w:sz w:val="24"/>
          <w:szCs w:val="24"/>
          <w:u w:val="single"/>
        </w:rPr>
        <w:t>Spring Semester and Preparation for Fall Semester</w:t>
      </w:r>
    </w:p>
    <w:p w:rsidR="00A533F4" w:rsidRPr="00563A6C" w:rsidRDefault="00A533F4" w:rsidP="00A533F4">
      <w:pPr>
        <w:pStyle w:val="ListParagraph"/>
        <w:numPr>
          <w:ilvl w:val="0"/>
          <w:numId w:val="3"/>
        </w:numPr>
        <w:spacing w:after="240" w:line="315" w:lineRule="atLeast"/>
        <w:rPr>
          <w:rFonts w:ascii="Times New Roman" w:eastAsia="Times New Roman" w:hAnsi="Times New Roman" w:cs="Times New Roman"/>
          <w:color w:val="454B55"/>
          <w:sz w:val="24"/>
          <w:szCs w:val="24"/>
        </w:rPr>
      </w:pPr>
      <w:r>
        <w:rPr>
          <w:rFonts w:ascii="Times New Roman" w:eastAsia="Times New Roman" w:hAnsi="Times New Roman" w:cs="Times New Roman"/>
          <w:color w:val="454B55"/>
          <w:sz w:val="24"/>
          <w:szCs w:val="24"/>
        </w:rPr>
        <w:t xml:space="preserve">Current </w:t>
      </w:r>
      <w:r w:rsidRPr="00563A6C">
        <w:rPr>
          <w:rFonts w:ascii="Times New Roman" w:eastAsia="Times New Roman" w:hAnsi="Times New Roman" w:cs="Times New Roman"/>
          <w:color w:val="454B55"/>
          <w:sz w:val="24"/>
          <w:szCs w:val="24"/>
        </w:rPr>
        <w:t>requirements for health and safety will remain in place throughout spring semester</w:t>
      </w:r>
      <w:r>
        <w:rPr>
          <w:rFonts w:ascii="Times New Roman" w:eastAsia="Times New Roman" w:hAnsi="Times New Roman" w:cs="Times New Roman"/>
          <w:color w:val="454B55"/>
          <w:sz w:val="24"/>
          <w:szCs w:val="24"/>
        </w:rPr>
        <w:t>.</w:t>
      </w:r>
    </w:p>
    <w:p w:rsidR="00A533F4" w:rsidRPr="00563A6C" w:rsidRDefault="00A533F4" w:rsidP="00A533F4">
      <w:pPr>
        <w:pStyle w:val="ListParagraph"/>
        <w:numPr>
          <w:ilvl w:val="0"/>
          <w:numId w:val="3"/>
        </w:numPr>
        <w:spacing w:after="240" w:line="315" w:lineRule="atLeast"/>
        <w:rPr>
          <w:rFonts w:ascii="Times New Roman" w:eastAsia="Times New Roman" w:hAnsi="Times New Roman" w:cs="Times New Roman"/>
          <w:color w:val="454B55"/>
          <w:sz w:val="24"/>
          <w:szCs w:val="24"/>
        </w:rPr>
      </w:pPr>
      <w:r w:rsidRPr="00563A6C">
        <w:rPr>
          <w:rFonts w:ascii="Times New Roman" w:eastAsia="Times New Roman" w:hAnsi="Times New Roman" w:cs="Times New Roman"/>
          <w:color w:val="454B55"/>
          <w:sz w:val="24"/>
          <w:szCs w:val="24"/>
        </w:rPr>
        <w:t xml:space="preserve">Health and Safety Task Force will continue to meet regularly to discuss changes in the health and safety requirements for summer terms.  </w:t>
      </w:r>
    </w:p>
    <w:p w:rsidR="00A533F4" w:rsidRDefault="00A533F4" w:rsidP="00A533F4">
      <w:pPr>
        <w:pStyle w:val="ListParagraph"/>
        <w:numPr>
          <w:ilvl w:val="0"/>
          <w:numId w:val="3"/>
        </w:numPr>
        <w:spacing w:after="240" w:line="315" w:lineRule="atLeast"/>
        <w:rPr>
          <w:rFonts w:ascii="Times New Roman" w:eastAsia="Times New Roman" w:hAnsi="Times New Roman" w:cs="Times New Roman"/>
          <w:color w:val="454B55"/>
          <w:sz w:val="24"/>
          <w:szCs w:val="24"/>
        </w:rPr>
      </w:pPr>
      <w:proofErr w:type="spellStart"/>
      <w:r w:rsidRPr="008E16C2">
        <w:rPr>
          <w:rFonts w:ascii="Times New Roman" w:eastAsia="Times New Roman" w:hAnsi="Times New Roman" w:cs="Times New Roman"/>
          <w:color w:val="454B55"/>
          <w:sz w:val="24"/>
          <w:szCs w:val="24"/>
        </w:rPr>
        <w:t>HealthCheck</w:t>
      </w:r>
      <w:proofErr w:type="spellEnd"/>
      <w:r w:rsidRPr="008E16C2">
        <w:rPr>
          <w:rFonts w:ascii="Times New Roman" w:eastAsia="Times New Roman" w:hAnsi="Times New Roman" w:cs="Times New Roman"/>
          <w:color w:val="454B55"/>
          <w:sz w:val="24"/>
          <w:szCs w:val="24"/>
        </w:rPr>
        <w:t xml:space="preserve"> will continue up until May 10, 2021. </w:t>
      </w:r>
    </w:p>
    <w:p w:rsidR="00A533F4" w:rsidRDefault="00A533F4" w:rsidP="00A533F4">
      <w:pPr>
        <w:pStyle w:val="ListParagraph"/>
        <w:numPr>
          <w:ilvl w:val="0"/>
          <w:numId w:val="3"/>
        </w:numPr>
        <w:spacing w:after="240" w:line="315" w:lineRule="atLeast"/>
        <w:rPr>
          <w:rFonts w:ascii="Times New Roman" w:eastAsia="Times New Roman" w:hAnsi="Times New Roman" w:cs="Times New Roman"/>
          <w:color w:val="454B55"/>
          <w:sz w:val="24"/>
          <w:szCs w:val="24"/>
        </w:rPr>
      </w:pPr>
      <w:r>
        <w:rPr>
          <w:rFonts w:ascii="Times New Roman" w:eastAsia="Times New Roman" w:hAnsi="Times New Roman" w:cs="Times New Roman"/>
          <w:color w:val="454B55"/>
          <w:sz w:val="24"/>
          <w:szCs w:val="24"/>
        </w:rPr>
        <w:t>Passports for student entry into class will continue until May 10, 2021.</w:t>
      </w:r>
    </w:p>
    <w:p w:rsidR="00A533F4" w:rsidRDefault="00A533F4" w:rsidP="00A533F4">
      <w:pPr>
        <w:pStyle w:val="ListParagraph"/>
        <w:numPr>
          <w:ilvl w:val="0"/>
          <w:numId w:val="3"/>
        </w:numPr>
        <w:spacing w:after="240" w:line="315" w:lineRule="atLeast"/>
        <w:rPr>
          <w:rFonts w:ascii="Times New Roman" w:eastAsia="Times New Roman" w:hAnsi="Times New Roman" w:cs="Times New Roman"/>
          <w:color w:val="454B55"/>
          <w:sz w:val="24"/>
          <w:szCs w:val="24"/>
        </w:rPr>
      </w:pPr>
      <w:r>
        <w:rPr>
          <w:rFonts w:ascii="Times New Roman" w:eastAsia="Times New Roman" w:hAnsi="Times New Roman" w:cs="Times New Roman"/>
          <w:color w:val="454B55"/>
          <w:sz w:val="24"/>
          <w:szCs w:val="24"/>
        </w:rPr>
        <w:t>Social distancing will change for summer semester to 3 feet circumferentially.</w:t>
      </w:r>
    </w:p>
    <w:p w:rsidR="00A533F4" w:rsidRDefault="00A533F4" w:rsidP="00A533F4">
      <w:pPr>
        <w:pStyle w:val="ListParagraph"/>
        <w:numPr>
          <w:ilvl w:val="0"/>
          <w:numId w:val="3"/>
        </w:numPr>
        <w:spacing w:after="240" w:line="315" w:lineRule="atLeast"/>
        <w:rPr>
          <w:rFonts w:ascii="Times New Roman" w:eastAsia="Times New Roman" w:hAnsi="Times New Roman" w:cs="Times New Roman"/>
          <w:color w:val="454B55"/>
          <w:sz w:val="24"/>
          <w:szCs w:val="24"/>
        </w:rPr>
      </w:pPr>
      <w:r>
        <w:rPr>
          <w:rFonts w:ascii="Times New Roman" w:eastAsia="Times New Roman" w:hAnsi="Times New Roman" w:cs="Times New Roman"/>
          <w:color w:val="454B55"/>
          <w:sz w:val="24"/>
          <w:szCs w:val="24"/>
        </w:rPr>
        <w:t xml:space="preserve">Domestic travel can resume on August 1, 2021; however if a conference is held virtually, virtual attendance is favored over person to person attendance.  International travel will not be allowed until further notice. </w:t>
      </w:r>
    </w:p>
    <w:p w:rsidR="00A533F4" w:rsidRPr="008E16C2" w:rsidRDefault="00A533F4" w:rsidP="00A533F4">
      <w:pPr>
        <w:pStyle w:val="ListParagraph"/>
        <w:numPr>
          <w:ilvl w:val="0"/>
          <w:numId w:val="3"/>
        </w:numPr>
        <w:spacing w:after="240" w:line="315" w:lineRule="atLeast"/>
        <w:rPr>
          <w:rFonts w:ascii="Times New Roman" w:eastAsia="Times New Roman" w:hAnsi="Times New Roman" w:cs="Times New Roman"/>
          <w:color w:val="454B55"/>
          <w:sz w:val="24"/>
          <w:szCs w:val="24"/>
        </w:rPr>
      </w:pPr>
      <w:r w:rsidRPr="008E16C2">
        <w:rPr>
          <w:rFonts w:ascii="Times New Roman" w:eastAsia="Times New Roman" w:hAnsi="Times New Roman" w:cs="Times New Roman"/>
          <w:color w:val="454B55"/>
          <w:sz w:val="24"/>
          <w:szCs w:val="24"/>
        </w:rPr>
        <w:t>Rules for quarantines for vaccinated individuals and rules for visitors/camps on campus this summer, and dining protocol are given in Chancellor St. John’s memorandum of February 22, 2021, given below</w:t>
      </w:r>
      <w:r>
        <w:rPr>
          <w:rFonts w:ascii="Times New Roman" w:eastAsia="Times New Roman" w:hAnsi="Times New Roman" w:cs="Times New Roman"/>
          <w:color w:val="454B55"/>
          <w:sz w:val="24"/>
          <w:szCs w:val="24"/>
        </w:rPr>
        <w:t>.</w:t>
      </w:r>
    </w:p>
    <w:p w:rsidR="00A533F4" w:rsidRDefault="00A533F4" w:rsidP="00A533F4">
      <w:pPr>
        <w:spacing w:after="120"/>
        <w:rPr>
          <w:rFonts w:ascii="Times New Roman" w:hAnsi="Times New Roman" w:cs="Times New Roman"/>
          <w:b/>
          <w:sz w:val="24"/>
          <w:szCs w:val="24"/>
        </w:rPr>
      </w:pPr>
    </w:p>
    <w:p w:rsidR="00CD3B2A" w:rsidRDefault="00CD3B2A" w:rsidP="00A533F4">
      <w:pPr>
        <w:spacing w:after="120"/>
        <w:rPr>
          <w:rFonts w:ascii="Times New Roman" w:hAnsi="Times New Roman" w:cs="Times New Roman"/>
          <w:b/>
          <w:sz w:val="24"/>
          <w:szCs w:val="24"/>
        </w:rPr>
      </w:pPr>
    </w:p>
    <w:p w:rsidR="00CD3B2A" w:rsidRDefault="00CD3B2A" w:rsidP="00A533F4">
      <w:pPr>
        <w:spacing w:after="120"/>
        <w:rPr>
          <w:rFonts w:ascii="Times New Roman" w:hAnsi="Times New Roman" w:cs="Times New Roman"/>
          <w:b/>
          <w:sz w:val="24"/>
          <w:szCs w:val="24"/>
        </w:rPr>
      </w:pPr>
    </w:p>
    <w:p w:rsidR="00CD3B2A" w:rsidRDefault="00CD3B2A" w:rsidP="00A533F4">
      <w:pPr>
        <w:spacing w:after="120"/>
        <w:rPr>
          <w:rFonts w:ascii="Times New Roman" w:hAnsi="Times New Roman" w:cs="Times New Roman"/>
          <w:b/>
          <w:sz w:val="24"/>
          <w:szCs w:val="24"/>
        </w:rPr>
      </w:pPr>
    </w:p>
    <w:p w:rsidR="00CD3B2A" w:rsidRDefault="00CD3B2A" w:rsidP="00A533F4">
      <w:pPr>
        <w:spacing w:after="120"/>
        <w:rPr>
          <w:rFonts w:ascii="Times New Roman" w:hAnsi="Times New Roman" w:cs="Times New Roman"/>
          <w:b/>
          <w:sz w:val="24"/>
          <w:szCs w:val="24"/>
        </w:rPr>
      </w:pPr>
    </w:p>
    <w:p w:rsidR="00CD3B2A" w:rsidRDefault="00CD3B2A" w:rsidP="00A533F4">
      <w:pPr>
        <w:spacing w:after="120"/>
        <w:rPr>
          <w:rFonts w:ascii="Times New Roman" w:hAnsi="Times New Roman" w:cs="Times New Roman"/>
          <w:b/>
          <w:sz w:val="24"/>
          <w:szCs w:val="24"/>
        </w:rPr>
      </w:pPr>
    </w:p>
    <w:p w:rsidR="00A533F4" w:rsidRPr="007255B0" w:rsidRDefault="00A533F4" w:rsidP="00A533F4">
      <w:pPr>
        <w:spacing w:after="120"/>
        <w:rPr>
          <w:rFonts w:ascii="Times New Roman" w:hAnsi="Times New Roman" w:cs="Times New Roman"/>
          <w:b/>
          <w:sz w:val="24"/>
          <w:szCs w:val="24"/>
        </w:rPr>
      </w:pPr>
      <w:r w:rsidRPr="007255B0">
        <w:rPr>
          <w:rFonts w:ascii="Times New Roman" w:hAnsi="Times New Roman" w:cs="Times New Roman"/>
          <w:b/>
          <w:sz w:val="24"/>
          <w:szCs w:val="24"/>
        </w:rPr>
        <w:t>University Awards for Excellence</w:t>
      </w:r>
    </w:p>
    <w:p w:rsidR="00A533F4" w:rsidRPr="007255B0" w:rsidRDefault="00A533F4" w:rsidP="00A533F4">
      <w:pPr>
        <w:spacing w:after="120"/>
        <w:rPr>
          <w:rFonts w:ascii="Times New Roman" w:hAnsi="Times New Roman" w:cs="Times New Roman"/>
          <w:sz w:val="24"/>
          <w:szCs w:val="24"/>
        </w:rPr>
      </w:pPr>
      <w:r w:rsidRPr="007255B0">
        <w:rPr>
          <w:rFonts w:ascii="Times New Roman" w:hAnsi="Times New Roman" w:cs="Times New Roman"/>
          <w:sz w:val="24"/>
          <w:szCs w:val="24"/>
        </w:rPr>
        <w:t>The following faculty will be honored at the virtual ceremony on April 16, 2021 at 3:00pm via Zoom webinar.</w:t>
      </w:r>
    </w:p>
    <w:tbl>
      <w:tblPr>
        <w:tblW w:w="7540" w:type="dxa"/>
        <w:tblLook w:val="04A0" w:firstRow="1" w:lastRow="0" w:firstColumn="1" w:lastColumn="0" w:noHBand="0" w:noVBand="1"/>
      </w:tblPr>
      <w:tblGrid>
        <w:gridCol w:w="960"/>
        <w:gridCol w:w="2980"/>
        <w:gridCol w:w="3600"/>
      </w:tblGrid>
      <w:tr w:rsidR="00A533F4" w:rsidRPr="007255B0" w:rsidTr="00766477">
        <w:trPr>
          <w:trHeight w:val="315"/>
        </w:trPr>
        <w:tc>
          <w:tcPr>
            <w:tcW w:w="960" w:type="dxa"/>
            <w:tcBorders>
              <w:top w:val="nil"/>
              <w:left w:val="nil"/>
              <w:bottom w:val="single" w:sz="12" w:space="0" w:color="auto"/>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b/>
                <w:bCs/>
                <w:color w:val="000000"/>
                <w:sz w:val="24"/>
                <w:szCs w:val="24"/>
              </w:rPr>
            </w:pPr>
            <w:r w:rsidRPr="007255B0">
              <w:rPr>
                <w:rFonts w:ascii="Times New Roman" w:eastAsia="Times New Roman" w:hAnsi="Times New Roman" w:cs="Times New Roman"/>
                <w:b/>
                <w:bCs/>
                <w:color w:val="000000"/>
                <w:sz w:val="24"/>
                <w:szCs w:val="24"/>
              </w:rPr>
              <w:t>Year</w:t>
            </w:r>
          </w:p>
        </w:tc>
        <w:tc>
          <w:tcPr>
            <w:tcW w:w="2980" w:type="dxa"/>
            <w:tcBorders>
              <w:top w:val="nil"/>
              <w:left w:val="nil"/>
              <w:bottom w:val="single" w:sz="12" w:space="0" w:color="auto"/>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b/>
                <w:bCs/>
                <w:color w:val="000000"/>
                <w:sz w:val="24"/>
                <w:szCs w:val="24"/>
              </w:rPr>
            </w:pPr>
            <w:r w:rsidRPr="007255B0">
              <w:rPr>
                <w:rFonts w:ascii="Times New Roman" w:eastAsia="Times New Roman" w:hAnsi="Times New Roman" w:cs="Times New Roman"/>
                <w:b/>
                <w:bCs/>
                <w:color w:val="000000"/>
                <w:sz w:val="24"/>
                <w:szCs w:val="24"/>
              </w:rPr>
              <w:t>Award</w:t>
            </w:r>
          </w:p>
        </w:tc>
        <w:tc>
          <w:tcPr>
            <w:tcW w:w="3600" w:type="dxa"/>
            <w:tcBorders>
              <w:top w:val="nil"/>
              <w:left w:val="nil"/>
              <w:bottom w:val="single" w:sz="12" w:space="0" w:color="auto"/>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b/>
                <w:bCs/>
                <w:color w:val="000000"/>
                <w:sz w:val="24"/>
                <w:szCs w:val="24"/>
              </w:rPr>
            </w:pPr>
            <w:r w:rsidRPr="007255B0">
              <w:rPr>
                <w:rFonts w:ascii="Times New Roman" w:eastAsia="Times New Roman" w:hAnsi="Times New Roman" w:cs="Times New Roman"/>
                <w:b/>
                <w:bCs/>
                <w:color w:val="000000"/>
                <w:sz w:val="24"/>
                <w:szCs w:val="24"/>
              </w:rPr>
              <w:t>Name</w:t>
            </w:r>
          </w:p>
        </w:tc>
      </w:tr>
      <w:tr w:rsidR="00A533F4" w:rsidRPr="007255B0" w:rsidTr="00766477">
        <w:trPr>
          <w:trHeight w:val="585"/>
        </w:trPr>
        <w:tc>
          <w:tcPr>
            <w:tcW w:w="96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jc w:val="right"/>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2021</w:t>
            </w:r>
          </w:p>
        </w:tc>
        <w:tc>
          <w:tcPr>
            <w:tcW w:w="298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Distinguished Teaching*</w:t>
            </w:r>
          </w:p>
        </w:tc>
        <w:tc>
          <w:tcPr>
            <w:tcW w:w="360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Molly Johnson</w:t>
            </w:r>
          </w:p>
        </w:tc>
      </w:tr>
      <w:tr w:rsidR="00A533F4" w:rsidRPr="007255B0" w:rsidTr="00766477">
        <w:trPr>
          <w:trHeight w:val="615"/>
        </w:trPr>
        <w:tc>
          <w:tcPr>
            <w:tcW w:w="96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jc w:val="right"/>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2021</w:t>
            </w:r>
          </w:p>
        </w:tc>
        <w:tc>
          <w:tcPr>
            <w:tcW w:w="2980" w:type="dxa"/>
            <w:tcBorders>
              <w:top w:val="nil"/>
              <w:left w:val="nil"/>
              <w:bottom w:val="nil"/>
              <w:right w:val="nil"/>
            </w:tcBorders>
            <w:shd w:val="clear" w:color="auto" w:fill="auto"/>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Distinguished Research &amp; Creative Achievement*</w:t>
            </w:r>
          </w:p>
        </w:tc>
        <w:tc>
          <w:tcPr>
            <w:tcW w:w="360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Gary Zank</w:t>
            </w:r>
          </w:p>
        </w:tc>
      </w:tr>
      <w:tr w:rsidR="00A533F4" w:rsidRPr="007255B0" w:rsidTr="00766477">
        <w:trPr>
          <w:trHeight w:val="300"/>
        </w:trPr>
        <w:tc>
          <w:tcPr>
            <w:tcW w:w="96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jc w:val="right"/>
              <w:rPr>
                <w:rFonts w:ascii="Times New Roman" w:eastAsia="Times New Roman" w:hAnsi="Times New Roman" w:cs="Times New Roman"/>
                <w:strike/>
                <w:color w:val="000000"/>
                <w:sz w:val="24"/>
                <w:szCs w:val="24"/>
              </w:rPr>
            </w:pPr>
            <w:r w:rsidRPr="007255B0">
              <w:rPr>
                <w:rFonts w:ascii="Times New Roman" w:eastAsia="Times New Roman" w:hAnsi="Times New Roman" w:cs="Times New Roman"/>
                <w:strike/>
                <w:color w:val="000000"/>
                <w:sz w:val="24"/>
                <w:szCs w:val="24"/>
              </w:rPr>
              <w:t>2021</w:t>
            </w:r>
          </w:p>
        </w:tc>
        <w:tc>
          <w:tcPr>
            <w:tcW w:w="298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strike/>
                <w:color w:val="000000"/>
                <w:sz w:val="24"/>
                <w:szCs w:val="24"/>
              </w:rPr>
            </w:pPr>
            <w:r w:rsidRPr="007255B0">
              <w:rPr>
                <w:rFonts w:ascii="Times New Roman" w:eastAsia="Times New Roman" w:hAnsi="Times New Roman" w:cs="Times New Roman"/>
                <w:strike/>
                <w:color w:val="000000"/>
                <w:sz w:val="24"/>
                <w:szCs w:val="24"/>
              </w:rPr>
              <w:t>Researcher of Year</w:t>
            </w:r>
          </w:p>
        </w:tc>
        <w:tc>
          <w:tcPr>
            <w:tcW w:w="3600" w:type="dxa"/>
            <w:tcBorders>
              <w:top w:val="nil"/>
              <w:left w:val="nil"/>
              <w:bottom w:val="nil"/>
              <w:right w:val="nil"/>
            </w:tcBorders>
            <w:shd w:val="clear" w:color="auto" w:fill="auto"/>
            <w:noWrap/>
            <w:vAlign w:val="bottom"/>
            <w:hideMark/>
          </w:tcPr>
          <w:p w:rsidR="00A533F4" w:rsidRPr="00445EF7" w:rsidRDefault="00A533F4" w:rsidP="00766477">
            <w:pPr>
              <w:spacing w:after="0" w:line="240" w:lineRule="auto"/>
              <w:rPr>
                <w:rFonts w:ascii="Times New Roman" w:eastAsia="Times New Roman" w:hAnsi="Times New Roman" w:cs="Times New Roman"/>
                <w:color w:val="000000"/>
                <w:sz w:val="24"/>
                <w:szCs w:val="24"/>
              </w:rPr>
            </w:pPr>
            <w:r w:rsidRPr="00445EF7">
              <w:rPr>
                <w:rFonts w:ascii="Times New Roman" w:eastAsia="Times New Roman" w:hAnsi="Times New Roman" w:cs="Times New Roman"/>
                <w:color w:val="000000"/>
                <w:sz w:val="24"/>
                <w:szCs w:val="24"/>
              </w:rPr>
              <w:t>no nominations</w:t>
            </w:r>
          </w:p>
        </w:tc>
      </w:tr>
      <w:tr w:rsidR="00A533F4" w:rsidRPr="007255B0" w:rsidTr="00766477">
        <w:trPr>
          <w:trHeight w:val="300"/>
        </w:trPr>
        <w:tc>
          <w:tcPr>
            <w:tcW w:w="96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jc w:val="right"/>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2021</w:t>
            </w:r>
          </w:p>
        </w:tc>
        <w:tc>
          <w:tcPr>
            <w:tcW w:w="298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AHSS</w:t>
            </w:r>
          </w:p>
        </w:tc>
        <w:tc>
          <w:tcPr>
            <w:tcW w:w="360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Chad Thomas</w:t>
            </w:r>
          </w:p>
        </w:tc>
      </w:tr>
      <w:tr w:rsidR="00A533F4" w:rsidRPr="007255B0" w:rsidTr="00766477">
        <w:trPr>
          <w:trHeight w:val="300"/>
        </w:trPr>
        <w:tc>
          <w:tcPr>
            <w:tcW w:w="96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jc w:val="right"/>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2021</w:t>
            </w:r>
          </w:p>
        </w:tc>
        <w:tc>
          <w:tcPr>
            <w:tcW w:w="298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proofErr w:type="spellStart"/>
            <w:r w:rsidRPr="007255B0">
              <w:rPr>
                <w:rFonts w:ascii="Times New Roman" w:eastAsia="Times New Roman" w:hAnsi="Times New Roman" w:cs="Times New Roman"/>
                <w:color w:val="000000"/>
                <w:sz w:val="24"/>
                <w:szCs w:val="24"/>
              </w:rPr>
              <w:t>CoB</w:t>
            </w:r>
            <w:proofErr w:type="spellEnd"/>
          </w:p>
        </w:tc>
        <w:tc>
          <w:tcPr>
            <w:tcW w:w="360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proofErr w:type="spellStart"/>
            <w:r w:rsidRPr="007255B0">
              <w:rPr>
                <w:rFonts w:ascii="Times New Roman" w:eastAsia="Times New Roman" w:hAnsi="Times New Roman" w:cs="Times New Roman"/>
                <w:color w:val="000000"/>
                <w:sz w:val="24"/>
                <w:szCs w:val="24"/>
              </w:rPr>
              <w:t>Yongchuan</w:t>
            </w:r>
            <w:proofErr w:type="spellEnd"/>
            <w:r w:rsidRPr="007255B0">
              <w:rPr>
                <w:rFonts w:ascii="Times New Roman" w:eastAsia="Times New Roman" w:hAnsi="Times New Roman" w:cs="Times New Roman"/>
                <w:color w:val="000000"/>
                <w:sz w:val="24"/>
                <w:szCs w:val="24"/>
              </w:rPr>
              <w:t xml:space="preserve"> (Kevin) Bao</w:t>
            </w:r>
          </w:p>
        </w:tc>
      </w:tr>
      <w:tr w:rsidR="00A533F4" w:rsidRPr="007255B0" w:rsidTr="00766477">
        <w:trPr>
          <w:trHeight w:val="300"/>
        </w:trPr>
        <w:tc>
          <w:tcPr>
            <w:tcW w:w="96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jc w:val="right"/>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2021</w:t>
            </w:r>
          </w:p>
        </w:tc>
        <w:tc>
          <w:tcPr>
            <w:tcW w:w="298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EDU</w:t>
            </w:r>
          </w:p>
        </w:tc>
        <w:tc>
          <w:tcPr>
            <w:tcW w:w="360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 xml:space="preserve">Ryan </w:t>
            </w:r>
            <w:proofErr w:type="spellStart"/>
            <w:r w:rsidRPr="007255B0">
              <w:rPr>
                <w:rFonts w:ascii="Times New Roman" w:eastAsia="Times New Roman" w:hAnsi="Times New Roman" w:cs="Times New Roman"/>
                <w:color w:val="000000"/>
                <w:sz w:val="24"/>
                <w:szCs w:val="24"/>
              </w:rPr>
              <w:t>Conners</w:t>
            </w:r>
            <w:proofErr w:type="spellEnd"/>
          </w:p>
        </w:tc>
      </w:tr>
      <w:tr w:rsidR="00A533F4" w:rsidRPr="007255B0" w:rsidTr="00766477">
        <w:trPr>
          <w:trHeight w:val="300"/>
        </w:trPr>
        <w:tc>
          <w:tcPr>
            <w:tcW w:w="96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jc w:val="right"/>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2021</w:t>
            </w:r>
          </w:p>
        </w:tc>
        <w:tc>
          <w:tcPr>
            <w:tcW w:w="298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ENG</w:t>
            </w:r>
          </w:p>
        </w:tc>
        <w:tc>
          <w:tcPr>
            <w:tcW w:w="360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Jason Cassibry</w:t>
            </w:r>
          </w:p>
        </w:tc>
      </w:tr>
      <w:tr w:rsidR="00A533F4" w:rsidRPr="007255B0" w:rsidTr="00766477">
        <w:trPr>
          <w:trHeight w:val="300"/>
        </w:trPr>
        <w:tc>
          <w:tcPr>
            <w:tcW w:w="96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jc w:val="right"/>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2021</w:t>
            </w:r>
          </w:p>
        </w:tc>
        <w:tc>
          <w:tcPr>
            <w:tcW w:w="298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NUR</w:t>
            </w:r>
          </w:p>
        </w:tc>
        <w:tc>
          <w:tcPr>
            <w:tcW w:w="360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Tracie Morgan</w:t>
            </w:r>
          </w:p>
        </w:tc>
      </w:tr>
      <w:tr w:rsidR="00A533F4" w:rsidRPr="007255B0" w:rsidTr="00766477">
        <w:trPr>
          <w:trHeight w:val="300"/>
        </w:trPr>
        <w:tc>
          <w:tcPr>
            <w:tcW w:w="96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jc w:val="right"/>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2021</w:t>
            </w:r>
          </w:p>
        </w:tc>
        <w:tc>
          <w:tcPr>
            <w:tcW w:w="298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SCI</w:t>
            </w:r>
          </w:p>
        </w:tc>
        <w:tc>
          <w:tcPr>
            <w:tcW w:w="360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Terri Johnson</w:t>
            </w:r>
          </w:p>
        </w:tc>
      </w:tr>
      <w:tr w:rsidR="00A533F4" w:rsidRPr="007255B0" w:rsidTr="00766477">
        <w:trPr>
          <w:trHeight w:val="300"/>
        </w:trPr>
        <w:tc>
          <w:tcPr>
            <w:tcW w:w="96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jc w:val="right"/>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2021</w:t>
            </w:r>
          </w:p>
        </w:tc>
        <w:tc>
          <w:tcPr>
            <w:tcW w:w="298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UG Mentor</w:t>
            </w:r>
          </w:p>
        </w:tc>
        <w:tc>
          <w:tcPr>
            <w:tcW w:w="360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Sharifa Love-Rutledge</w:t>
            </w:r>
          </w:p>
        </w:tc>
      </w:tr>
      <w:tr w:rsidR="00A533F4" w:rsidRPr="007255B0" w:rsidTr="00766477">
        <w:trPr>
          <w:trHeight w:val="300"/>
        </w:trPr>
        <w:tc>
          <w:tcPr>
            <w:tcW w:w="96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jc w:val="right"/>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2021</w:t>
            </w:r>
          </w:p>
        </w:tc>
        <w:tc>
          <w:tcPr>
            <w:tcW w:w="298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GR Mentor</w:t>
            </w:r>
          </w:p>
        </w:tc>
        <w:tc>
          <w:tcPr>
            <w:tcW w:w="360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222222"/>
                <w:sz w:val="24"/>
                <w:szCs w:val="24"/>
              </w:rPr>
            </w:pPr>
            <w:proofErr w:type="spellStart"/>
            <w:r w:rsidRPr="007255B0">
              <w:rPr>
                <w:rFonts w:ascii="Times New Roman" w:eastAsia="Times New Roman" w:hAnsi="Times New Roman" w:cs="Times New Roman"/>
                <w:color w:val="222222"/>
                <w:sz w:val="24"/>
                <w:szCs w:val="24"/>
              </w:rPr>
              <w:t>Lingze</w:t>
            </w:r>
            <w:proofErr w:type="spellEnd"/>
            <w:r w:rsidRPr="007255B0">
              <w:rPr>
                <w:rFonts w:ascii="Times New Roman" w:eastAsia="Times New Roman" w:hAnsi="Times New Roman" w:cs="Times New Roman"/>
                <w:color w:val="222222"/>
                <w:sz w:val="24"/>
                <w:szCs w:val="24"/>
              </w:rPr>
              <w:t xml:space="preserve"> </w:t>
            </w:r>
            <w:proofErr w:type="spellStart"/>
            <w:r w:rsidRPr="007255B0">
              <w:rPr>
                <w:rFonts w:ascii="Times New Roman" w:eastAsia="Times New Roman" w:hAnsi="Times New Roman" w:cs="Times New Roman"/>
                <w:color w:val="222222"/>
                <w:sz w:val="24"/>
                <w:szCs w:val="24"/>
              </w:rPr>
              <w:t>Duan</w:t>
            </w:r>
            <w:proofErr w:type="spellEnd"/>
            <w:r w:rsidRPr="007255B0">
              <w:rPr>
                <w:rFonts w:ascii="Times New Roman" w:eastAsia="Times New Roman" w:hAnsi="Times New Roman" w:cs="Times New Roman"/>
                <w:color w:val="222222"/>
                <w:sz w:val="24"/>
                <w:szCs w:val="24"/>
              </w:rPr>
              <w:t>,</w:t>
            </w:r>
          </w:p>
        </w:tc>
      </w:tr>
      <w:tr w:rsidR="00A533F4" w:rsidRPr="007255B0" w:rsidTr="00766477">
        <w:trPr>
          <w:trHeight w:val="300"/>
        </w:trPr>
        <w:tc>
          <w:tcPr>
            <w:tcW w:w="96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jc w:val="right"/>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2021</w:t>
            </w:r>
          </w:p>
        </w:tc>
        <w:tc>
          <w:tcPr>
            <w:tcW w:w="298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GR Advisor</w:t>
            </w:r>
          </w:p>
        </w:tc>
        <w:tc>
          <w:tcPr>
            <w:tcW w:w="360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222222"/>
                <w:sz w:val="24"/>
                <w:szCs w:val="24"/>
              </w:rPr>
            </w:pPr>
            <w:r w:rsidRPr="007255B0">
              <w:rPr>
                <w:rFonts w:ascii="Times New Roman" w:eastAsia="Times New Roman" w:hAnsi="Times New Roman" w:cs="Times New Roman"/>
                <w:color w:val="222222"/>
                <w:sz w:val="24"/>
                <w:szCs w:val="24"/>
              </w:rPr>
              <w:t>Ann Bianchi</w:t>
            </w:r>
          </w:p>
        </w:tc>
      </w:tr>
      <w:tr w:rsidR="00A533F4" w:rsidRPr="007255B0" w:rsidTr="00766477">
        <w:trPr>
          <w:trHeight w:val="255"/>
        </w:trPr>
        <w:tc>
          <w:tcPr>
            <w:tcW w:w="960" w:type="dxa"/>
            <w:tcBorders>
              <w:top w:val="nil"/>
              <w:left w:val="nil"/>
              <w:bottom w:val="nil"/>
              <w:right w:val="nil"/>
            </w:tcBorders>
            <w:shd w:val="clear" w:color="000000" w:fill="D9D9D9"/>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 </w:t>
            </w:r>
          </w:p>
        </w:tc>
        <w:tc>
          <w:tcPr>
            <w:tcW w:w="2980" w:type="dxa"/>
            <w:tcBorders>
              <w:top w:val="nil"/>
              <w:left w:val="nil"/>
              <w:bottom w:val="nil"/>
              <w:right w:val="nil"/>
            </w:tcBorders>
            <w:shd w:val="clear" w:color="000000" w:fill="D9D9D9"/>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 </w:t>
            </w:r>
          </w:p>
        </w:tc>
        <w:tc>
          <w:tcPr>
            <w:tcW w:w="3600" w:type="dxa"/>
            <w:tcBorders>
              <w:top w:val="nil"/>
              <w:left w:val="nil"/>
              <w:bottom w:val="nil"/>
              <w:right w:val="nil"/>
            </w:tcBorders>
            <w:shd w:val="clear" w:color="000000" w:fill="D9D9D9"/>
            <w:noWrap/>
            <w:vAlign w:val="bottom"/>
            <w:hideMark/>
          </w:tcPr>
          <w:p w:rsidR="00A533F4" w:rsidRPr="007255B0" w:rsidRDefault="00A533F4" w:rsidP="00766477">
            <w:pPr>
              <w:spacing w:after="0" w:line="240" w:lineRule="auto"/>
              <w:rPr>
                <w:rFonts w:ascii="Times New Roman" w:eastAsia="Times New Roman" w:hAnsi="Times New Roman" w:cs="Times New Roman"/>
                <w:b/>
                <w:bCs/>
                <w:color w:val="000000"/>
                <w:sz w:val="24"/>
                <w:szCs w:val="24"/>
              </w:rPr>
            </w:pPr>
            <w:r w:rsidRPr="007255B0">
              <w:rPr>
                <w:rFonts w:ascii="Times New Roman" w:eastAsia="Times New Roman" w:hAnsi="Times New Roman" w:cs="Times New Roman"/>
                <w:b/>
                <w:bCs/>
                <w:color w:val="000000"/>
                <w:sz w:val="24"/>
                <w:szCs w:val="24"/>
              </w:rPr>
              <w:t> </w:t>
            </w:r>
          </w:p>
        </w:tc>
      </w:tr>
      <w:tr w:rsidR="00A533F4" w:rsidRPr="007255B0" w:rsidTr="00766477">
        <w:trPr>
          <w:trHeight w:val="600"/>
        </w:trPr>
        <w:tc>
          <w:tcPr>
            <w:tcW w:w="96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jc w:val="right"/>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2020</w:t>
            </w:r>
          </w:p>
        </w:tc>
        <w:tc>
          <w:tcPr>
            <w:tcW w:w="298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Distinguished Teaching*</w:t>
            </w:r>
          </w:p>
        </w:tc>
        <w:tc>
          <w:tcPr>
            <w:tcW w:w="360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222222"/>
                <w:sz w:val="24"/>
                <w:szCs w:val="24"/>
              </w:rPr>
            </w:pPr>
            <w:r w:rsidRPr="007255B0">
              <w:rPr>
                <w:rFonts w:ascii="Times New Roman" w:eastAsia="Times New Roman" w:hAnsi="Times New Roman" w:cs="Times New Roman"/>
                <w:color w:val="222222"/>
                <w:sz w:val="24"/>
                <w:szCs w:val="24"/>
              </w:rPr>
              <w:t>Jennifer English</w:t>
            </w:r>
          </w:p>
        </w:tc>
      </w:tr>
      <w:tr w:rsidR="00A533F4" w:rsidRPr="007255B0" w:rsidTr="00766477">
        <w:trPr>
          <w:trHeight w:val="630"/>
        </w:trPr>
        <w:tc>
          <w:tcPr>
            <w:tcW w:w="96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jc w:val="right"/>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2020</w:t>
            </w:r>
          </w:p>
        </w:tc>
        <w:tc>
          <w:tcPr>
            <w:tcW w:w="2980" w:type="dxa"/>
            <w:tcBorders>
              <w:top w:val="nil"/>
              <w:left w:val="nil"/>
              <w:bottom w:val="nil"/>
              <w:right w:val="nil"/>
            </w:tcBorders>
            <w:shd w:val="clear" w:color="auto" w:fill="auto"/>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Distinguished Research &amp; Creative Achievement*</w:t>
            </w:r>
          </w:p>
        </w:tc>
        <w:tc>
          <w:tcPr>
            <w:tcW w:w="360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222222"/>
                <w:sz w:val="24"/>
                <w:szCs w:val="24"/>
              </w:rPr>
            </w:pPr>
            <w:r w:rsidRPr="007255B0">
              <w:rPr>
                <w:rFonts w:ascii="Times New Roman" w:eastAsia="Times New Roman" w:hAnsi="Times New Roman" w:cs="Times New Roman"/>
                <w:color w:val="222222"/>
                <w:sz w:val="24"/>
                <w:szCs w:val="24"/>
              </w:rPr>
              <w:t>Susan Alexander</w:t>
            </w:r>
          </w:p>
        </w:tc>
      </w:tr>
      <w:tr w:rsidR="00A533F4" w:rsidRPr="007255B0" w:rsidTr="00766477">
        <w:trPr>
          <w:trHeight w:val="300"/>
        </w:trPr>
        <w:tc>
          <w:tcPr>
            <w:tcW w:w="96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jc w:val="right"/>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2020</w:t>
            </w:r>
          </w:p>
        </w:tc>
        <w:tc>
          <w:tcPr>
            <w:tcW w:w="298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Researcher of Year</w:t>
            </w:r>
          </w:p>
        </w:tc>
        <w:tc>
          <w:tcPr>
            <w:tcW w:w="3600" w:type="dxa"/>
            <w:tcBorders>
              <w:top w:val="nil"/>
              <w:left w:val="nil"/>
              <w:bottom w:val="nil"/>
              <w:right w:val="nil"/>
            </w:tcBorders>
            <w:shd w:val="clear" w:color="auto" w:fill="auto"/>
            <w:vAlign w:val="bottom"/>
            <w:hideMark/>
          </w:tcPr>
          <w:p w:rsidR="00A533F4" w:rsidRPr="007255B0" w:rsidRDefault="00A533F4" w:rsidP="00766477">
            <w:pPr>
              <w:spacing w:after="0" w:line="240" w:lineRule="auto"/>
              <w:rPr>
                <w:rFonts w:ascii="Times New Roman" w:eastAsia="Times New Roman" w:hAnsi="Times New Roman" w:cs="Times New Roman"/>
                <w:color w:val="222222"/>
                <w:sz w:val="24"/>
                <w:szCs w:val="24"/>
              </w:rPr>
            </w:pPr>
            <w:proofErr w:type="spellStart"/>
            <w:r w:rsidRPr="007255B0">
              <w:rPr>
                <w:rFonts w:ascii="Times New Roman" w:eastAsia="Times New Roman" w:hAnsi="Times New Roman" w:cs="Times New Roman"/>
                <w:color w:val="222222"/>
                <w:sz w:val="24"/>
                <w:szCs w:val="24"/>
              </w:rPr>
              <w:t>Laxman</w:t>
            </w:r>
            <w:proofErr w:type="spellEnd"/>
            <w:r w:rsidRPr="007255B0">
              <w:rPr>
                <w:rFonts w:ascii="Times New Roman" w:eastAsia="Times New Roman" w:hAnsi="Times New Roman" w:cs="Times New Roman"/>
                <w:color w:val="222222"/>
                <w:sz w:val="24"/>
                <w:szCs w:val="24"/>
              </w:rPr>
              <w:t xml:space="preserve"> </w:t>
            </w:r>
            <w:proofErr w:type="spellStart"/>
            <w:r w:rsidRPr="007255B0">
              <w:rPr>
                <w:rFonts w:ascii="Times New Roman" w:eastAsia="Times New Roman" w:hAnsi="Times New Roman" w:cs="Times New Roman"/>
                <w:color w:val="222222"/>
                <w:sz w:val="24"/>
                <w:szCs w:val="24"/>
              </w:rPr>
              <w:t>Adhikari</w:t>
            </w:r>
            <w:proofErr w:type="spellEnd"/>
            <w:r w:rsidRPr="007255B0">
              <w:rPr>
                <w:rFonts w:ascii="Times New Roman" w:eastAsia="Times New Roman" w:hAnsi="Times New Roman" w:cs="Times New Roman"/>
                <w:color w:val="222222"/>
                <w:sz w:val="24"/>
                <w:szCs w:val="24"/>
              </w:rPr>
              <w:t xml:space="preserve">, </w:t>
            </w:r>
            <w:proofErr w:type="spellStart"/>
            <w:r w:rsidRPr="007255B0">
              <w:rPr>
                <w:rFonts w:ascii="Times New Roman" w:eastAsia="Times New Roman" w:hAnsi="Times New Roman" w:cs="Times New Roman"/>
                <w:color w:val="222222"/>
                <w:sz w:val="24"/>
                <w:szCs w:val="24"/>
              </w:rPr>
              <w:t>Lingling</w:t>
            </w:r>
            <w:proofErr w:type="spellEnd"/>
            <w:r w:rsidRPr="007255B0">
              <w:rPr>
                <w:rFonts w:ascii="Times New Roman" w:eastAsia="Times New Roman" w:hAnsi="Times New Roman" w:cs="Times New Roman"/>
                <w:color w:val="222222"/>
                <w:sz w:val="24"/>
                <w:szCs w:val="24"/>
              </w:rPr>
              <w:t xml:space="preserve"> Zhao</w:t>
            </w:r>
          </w:p>
        </w:tc>
      </w:tr>
      <w:tr w:rsidR="00A533F4" w:rsidRPr="007255B0" w:rsidTr="00766477">
        <w:trPr>
          <w:trHeight w:val="300"/>
        </w:trPr>
        <w:tc>
          <w:tcPr>
            <w:tcW w:w="96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jc w:val="right"/>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2020</w:t>
            </w:r>
          </w:p>
        </w:tc>
        <w:tc>
          <w:tcPr>
            <w:tcW w:w="298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AHSS</w:t>
            </w:r>
          </w:p>
        </w:tc>
        <w:tc>
          <w:tcPr>
            <w:tcW w:w="360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Christina Steidl</w:t>
            </w:r>
          </w:p>
        </w:tc>
      </w:tr>
      <w:tr w:rsidR="00A533F4" w:rsidRPr="007255B0" w:rsidTr="00766477">
        <w:trPr>
          <w:trHeight w:val="315"/>
        </w:trPr>
        <w:tc>
          <w:tcPr>
            <w:tcW w:w="96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jc w:val="right"/>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2020</w:t>
            </w:r>
          </w:p>
        </w:tc>
        <w:tc>
          <w:tcPr>
            <w:tcW w:w="298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proofErr w:type="spellStart"/>
            <w:r w:rsidRPr="007255B0">
              <w:rPr>
                <w:rFonts w:ascii="Times New Roman" w:eastAsia="Times New Roman" w:hAnsi="Times New Roman" w:cs="Times New Roman"/>
                <w:color w:val="000000"/>
                <w:sz w:val="24"/>
                <w:szCs w:val="24"/>
              </w:rPr>
              <w:t>CoB</w:t>
            </w:r>
            <w:proofErr w:type="spellEnd"/>
          </w:p>
        </w:tc>
        <w:tc>
          <w:tcPr>
            <w:tcW w:w="360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Frank Mullins</w:t>
            </w:r>
          </w:p>
        </w:tc>
      </w:tr>
      <w:tr w:rsidR="00A533F4" w:rsidRPr="007255B0" w:rsidTr="00766477">
        <w:trPr>
          <w:trHeight w:val="315"/>
        </w:trPr>
        <w:tc>
          <w:tcPr>
            <w:tcW w:w="96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jc w:val="right"/>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2020</w:t>
            </w:r>
          </w:p>
        </w:tc>
        <w:tc>
          <w:tcPr>
            <w:tcW w:w="298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EDU</w:t>
            </w:r>
          </w:p>
        </w:tc>
        <w:tc>
          <w:tcPr>
            <w:tcW w:w="360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Wolfram Verlaan</w:t>
            </w:r>
          </w:p>
        </w:tc>
      </w:tr>
      <w:tr w:rsidR="00A533F4" w:rsidRPr="007255B0" w:rsidTr="00766477">
        <w:trPr>
          <w:trHeight w:val="315"/>
        </w:trPr>
        <w:tc>
          <w:tcPr>
            <w:tcW w:w="96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jc w:val="right"/>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2020</w:t>
            </w:r>
          </w:p>
        </w:tc>
        <w:tc>
          <w:tcPr>
            <w:tcW w:w="298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ENG</w:t>
            </w:r>
          </w:p>
        </w:tc>
        <w:tc>
          <w:tcPr>
            <w:tcW w:w="360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 xml:space="preserve">Phillip </w:t>
            </w:r>
            <w:proofErr w:type="spellStart"/>
            <w:r w:rsidRPr="007255B0">
              <w:rPr>
                <w:rFonts w:ascii="Times New Roman" w:eastAsia="Times New Roman" w:hAnsi="Times New Roman" w:cs="Times New Roman"/>
                <w:color w:val="000000"/>
                <w:sz w:val="24"/>
                <w:szCs w:val="24"/>
              </w:rPr>
              <w:t>Ligrani</w:t>
            </w:r>
            <w:proofErr w:type="spellEnd"/>
          </w:p>
        </w:tc>
      </w:tr>
      <w:tr w:rsidR="00A533F4" w:rsidRPr="007255B0" w:rsidTr="00766477">
        <w:trPr>
          <w:trHeight w:val="315"/>
        </w:trPr>
        <w:tc>
          <w:tcPr>
            <w:tcW w:w="96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jc w:val="right"/>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2020</w:t>
            </w:r>
          </w:p>
        </w:tc>
        <w:tc>
          <w:tcPr>
            <w:tcW w:w="298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NUR</w:t>
            </w:r>
          </w:p>
        </w:tc>
        <w:tc>
          <w:tcPr>
            <w:tcW w:w="360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Lori Lioce</w:t>
            </w:r>
          </w:p>
        </w:tc>
      </w:tr>
      <w:tr w:rsidR="00A533F4" w:rsidRPr="007255B0" w:rsidTr="00766477">
        <w:trPr>
          <w:trHeight w:val="315"/>
        </w:trPr>
        <w:tc>
          <w:tcPr>
            <w:tcW w:w="96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jc w:val="right"/>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2020</w:t>
            </w:r>
          </w:p>
        </w:tc>
        <w:tc>
          <w:tcPr>
            <w:tcW w:w="298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SCI</w:t>
            </w:r>
          </w:p>
        </w:tc>
        <w:tc>
          <w:tcPr>
            <w:tcW w:w="360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James Miller</w:t>
            </w:r>
          </w:p>
        </w:tc>
      </w:tr>
      <w:tr w:rsidR="00A533F4" w:rsidRPr="007255B0" w:rsidTr="00766477">
        <w:trPr>
          <w:trHeight w:val="300"/>
        </w:trPr>
        <w:tc>
          <w:tcPr>
            <w:tcW w:w="96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jc w:val="right"/>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2020</w:t>
            </w:r>
          </w:p>
        </w:tc>
        <w:tc>
          <w:tcPr>
            <w:tcW w:w="298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UG Mentor</w:t>
            </w:r>
          </w:p>
        </w:tc>
        <w:tc>
          <w:tcPr>
            <w:tcW w:w="360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 xml:space="preserve">Phillip </w:t>
            </w:r>
            <w:proofErr w:type="spellStart"/>
            <w:r w:rsidRPr="007255B0">
              <w:rPr>
                <w:rFonts w:ascii="Times New Roman" w:eastAsia="Times New Roman" w:hAnsi="Times New Roman" w:cs="Times New Roman"/>
                <w:color w:val="000000"/>
                <w:sz w:val="24"/>
                <w:szCs w:val="24"/>
              </w:rPr>
              <w:t>Ligrani</w:t>
            </w:r>
            <w:proofErr w:type="spellEnd"/>
          </w:p>
        </w:tc>
      </w:tr>
      <w:tr w:rsidR="00A533F4" w:rsidRPr="007255B0" w:rsidTr="00766477">
        <w:trPr>
          <w:trHeight w:val="315"/>
        </w:trPr>
        <w:tc>
          <w:tcPr>
            <w:tcW w:w="96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jc w:val="right"/>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2020</w:t>
            </w:r>
          </w:p>
        </w:tc>
        <w:tc>
          <w:tcPr>
            <w:tcW w:w="298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GR Mentor</w:t>
            </w:r>
          </w:p>
        </w:tc>
        <w:tc>
          <w:tcPr>
            <w:tcW w:w="360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Pam O'Neal</w:t>
            </w:r>
          </w:p>
        </w:tc>
      </w:tr>
      <w:tr w:rsidR="00A533F4" w:rsidRPr="007255B0" w:rsidTr="00766477">
        <w:trPr>
          <w:trHeight w:val="315"/>
        </w:trPr>
        <w:tc>
          <w:tcPr>
            <w:tcW w:w="96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jc w:val="right"/>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2020</w:t>
            </w:r>
          </w:p>
        </w:tc>
        <w:tc>
          <w:tcPr>
            <w:tcW w:w="298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r w:rsidRPr="007255B0">
              <w:rPr>
                <w:rFonts w:ascii="Times New Roman" w:eastAsia="Times New Roman" w:hAnsi="Times New Roman" w:cs="Times New Roman"/>
                <w:color w:val="000000"/>
                <w:sz w:val="24"/>
                <w:szCs w:val="24"/>
              </w:rPr>
              <w:t>GR Advisor</w:t>
            </w:r>
          </w:p>
        </w:tc>
        <w:tc>
          <w:tcPr>
            <w:tcW w:w="3600" w:type="dxa"/>
            <w:tcBorders>
              <w:top w:val="nil"/>
              <w:left w:val="nil"/>
              <w:bottom w:val="nil"/>
              <w:right w:val="nil"/>
            </w:tcBorders>
            <w:shd w:val="clear" w:color="auto" w:fill="auto"/>
            <w:noWrap/>
            <w:vAlign w:val="bottom"/>
            <w:hideMark/>
          </w:tcPr>
          <w:p w:rsidR="00A533F4" w:rsidRPr="007255B0" w:rsidRDefault="00A533F4" w:rsidP="00766477">
            <w:pPr>
              <w:spacing w:after="0" w:line="240" w:lineRule="auto"/>
              <w:rPr>
                <w:rFonts w:ascii="Times New Roman" w:eastAsia="Times New Roman" w:hAnsi="Times New Roman" w:cs="Times New Roman"/>
                <w:color w:val="000000"/>
                <w:sz w:val="24"/>
                <w:szCs w:val="24"/>
              </w:rPr>
            </w:pPr>
            <w:proofErr w:type="spellStart"/>
            <w:r w:rsidRPr="007255B0">
              <w:rPr>
                <w:rFonts w:ascii="Times New Roman" w:eastAsia="Times New Roman" w:hAnsi="Times New Roman" w:cs="Times New Roman"/>
                <w:color w:val="000000"/>
                <w:sz w:val="24"/>
                <w:szCs w:val="24"/>
              </w:rPr>
              <w:t>Sarma</w:t>
            </w:r>
            <w:proofErr w:type="spellEnd"/>
            <w:r w:rsidRPr="007255B0">
              <w:rPr>
                <w:rFonts w:ascii="Times New Roman" w:eastAsia="Times New Roman" w:hAnsi="Times New Roman" w:cs="Times New Roman"/>
                <w:color w:val="000000"/>
                <w:sz w:val="24"/>
                <w:szCs w:val="24"/>
              </w:rPr>
              <w:t xml:space="preserve"> Rani</w:t>
            </w:r>
          </w:p>
        </w:tc>
      </w:tr>
    </w:tbl>
    <w:p w:rsidR="00A533F4" w:rsidRPr="009C623E" w:rsidRDefault="00A533F4" w:rsidP="00A533F4">
      <w:pPr>
        <w:rPr>
          <w:rFonts w:cstheme="minorHAnsi"/>
          <w:sz w:val="24"/>
          <w:szCs w:val="24"/>
        </w:rPr>
      </w:pPr>
    </w:p>
    <w:p w:rsidR="00A533F4" w:rsidRDefault="00A533F4" w:rsidP="00A533F4">
      <w:pPr>
        <w:rPr>
          <w:rFonts w:ascii="Times New Roman" w:hAnsi="Times New Roman" w:cs="Times New Roman"/>
          <w:color w:val="555555"/>
          <w:spacing w:val="3"/>
          <w:sz w:val="24"/>
          <w:szCs w:val="24"/>
          <w:shd w:val="clear" w:color="auto" w:fill="FFFFFF"/>
        </w:rPr>
      </w:pPr>
      <w:r w:rsidRPr="003721A4">
        <w:rPr>
          <w:rFonts w:ascii="Times New Roman" w:hAnsi="Times New Roman" w:cs="Times New Roman"/>
          <w:b/>
          <w:sz w:val="24"/>
          <w:szCs w:val="24"/>
        </w:rPr>
        <w:t>Promotion and Tenure</w:t>
      </w:r>
      <w:r w:rsidRPr="003721A4">
        <w:rPr>
          <w:rFonts w:ascii="Times New Roman" w:hAnsi="Times New Roman" w:cs="Times New Roman"/>
          <w:sz w:val="24"/>
          <w:szCs w:val="24"/>
        </w:rPr>
        <w:t xml:space="preserve"> announcement</w:t>
      </w:r>
      <w:r>
        <w:rPr>
          <w:rFonts w:ascii="Times New Roman" w:hAnsi="Times New Roman" w:cs="Times New Roman"/>
          <w:sz w:val="24"/>
          <w:szCs w:val="24"/>
        </w:rPr>
        <w:t>s</w:t>
      </w:r>
      <w:r w:rsidRPr="003721A4">
        <w:rPr>
          <w:rFonts w:ascii="Times New Roman" w:hAnsi="Times New Roman" w:cs="Times New Roman"/>
          <w:sz w:val="24"/>
          <w:szCs w:val="24"/>
        </w:rPr>
        <w:t xml:space="preserve"> will be made </w:t>
      </w:r>
      <w:r>
        <w:rPr>
          <w:rFonts w:ascii="Times New Roman" w:hAnsi="Times New Roman" w:cs="Times New Roman"/>
          <w:sz w:val="24"/>
          <w:szCs w:val="24"/>
        </w:rPr>
        <w:t xml:space="preserve">after the Office of Human Resources </w:t>
      </w:r>
      <w:r w:rsidRPr="003721A4">
        <w:rPr>
          <w:rFonts w:ascii="Times New Roman" w:hAnsi="Times New Roman" w:cs="Times New Roman"/>
          <w:sz w:val="24"/>
          <w:szCs w:val="24"/>
        </w:rPr>
        <w:t xml:space="preserve">HR has completed the background checks, </w:t>
      </w:r>
      <w:r>
        <w:rPr>
          <w:rFonts w:ascii="Times New Roman" w:hAnsi="Times New Roman" w:cs="Times New Roman"/>
          <w:sz w:val="24"/>
          <w:szCs w:val="24"/>
        </w:rPr>
        <w:t>in accordance with</w:t>
      </w:r>
      <w:r w:rsidRPr="003721A4">
        <w:rPr>
          <w:rFonts w:ascii="Times New Roman" w:hAnsi="Times New Roman" w:cs="Times New Roman"/>
          <w:sz w:val="24"/>
          <w:szCs w:val="24"/>
        </w:rPr>
        <w:t xml:space="preserve"> </w:t>
      </w:r>
      <w:r>
        <w:rPr>
          <w:rFonts w:ascii="Times New Roman" w:hAnsi="Times New Roman" w:cs="Times New Roman"/>
          <w:color w:val="555555"/>
          <w:spacing w:val="3"/>
          <w:sz w:val="24"/>
          <w:szCs w:val="24"/>
          <w:shd w:val="clear" w:color="auto" w:fill="FFFFFF"/>
        </w:rPr>
        <w:t>UAH policy 06.02.03.</w:t>
      </w:r>
    </w:p>
    <w:p w:rsidR="00CD3B2A" w:rsidRDefault="00CD3B2A" w:rsidP="00A533F4">
      <w:pPr>
        <w:pStyle w:val="NormalWeb"/>
        <w:shd w:val="clear" w:color="auto" w:fill="FFFFFF"/>
        <w:spacing w:before="240" w:beforeAutospacing="0" w:after="240" w:afterAutospacing="0"/>
        <w:rPr>
          <w:b/>
        </w:rPr>
      </w:pPr>
    </w:p>
    <w:p w:rsidR="00A533F4" w:rsidRDefault="00A533F4" w:rsidP="00A533F4">
      <w:pPr>
        <w:pStyle w:val="NormalWeb"/>
        <w:shd w:val="clear" w:color="auto" w:fill="FFFFFF"/>
        <w:spacing w:before="240" w:beforeAutospacing="0" w:after="240" w:afterAutospacing="0"/>
        <w:rPr>
          <w:color w:val="222222"/>
        </w:rPr>
      </w:pPr>
      <w:r w:rsidRPr="003721A4">
        <w:rPr>
          <w:b/>
        </w:rPr>
        <w:t>Wellness Day Friday, April 2</w:t>
      </w:r>
      <w:r>
        <w:rPr>
          <w:b/>
          <w:color w:val="222222"/>
        </w:rPr>
        <w:t xml:space="preserve"> t</w:t>
      </w:r>
      <w:r w:rsidRPr="003721A4">
        <w:rPr>
          <w:b/>
          <w:color w:val="222222"/>
        </w:rPr>
        <w:t>o UAH Students</w:t>
      </w:r>
      <w:r>
        <w:rPr>
          <w:b/>
          <w:color w:val="222222"/>
        </w:rPr>
        <w:t xml:space="preserve"> and Faculty</w:t>
      </w:r>
      <w:r w:rsidRPr="003721A4">
        <w:rPr>
          <w:color w:val="222222"/>
        </w:rPr>
        <w:t>:</w:t>
      </w:r>
    </w:p>
    <w:p w:rsidR="00A533F4" w:rsidRPr="007255B0" w:rsidRDefault="00A533F4" w:rsidP="00A533F4">
      <w:pPr>
        <w:pStyle w:val="NormalWeb"/>
        <w:shd w:val="clear" w:color="auto" w:fill="FFFFFF"/>
        <w:spacing w:before="240" w:beforeAutospacing="0" w:after="240" w:afterAutospacing="0"/>
        <w:rPr>
          <w:color w:val="222222"/>
        </w:rPr>
      </w:pPr>
      <w:r w:rsidRPr="007255B0">
        <w:rPr>
          <w:color w:val="222222"/>
        </w:rPr>
        <w:t>The Provost and Academic Deans recognize the determined effort you have put forth over this long spring semester and share your concern about the emotional and mental health of each of our students and our faculty.</w:t>
      </w:r>
    </w:p>
    <w:p w:rsidR="00A533F4" w:rsidRDefault="00A533F4" w:rsidP="00A533F4">
      <w:pPr>
        <w:pStyle w:val="NormalWeb"/>
        <w:shd w:val="clear" w:color="auto" w:fill="FFFFFF"/>
        <w:spacing w:before="240" w:beforeAutospacing="0" w:after="240" w:afterAutospacing="0"/>
        <w:rPr>
          <w:color w:val="222222"/>
        </w:rPr>
      </w:pPr>
      <w:r w:rsidRPr="007255B0">
        <w:rPr>
          <w:color w:val="222222"/>
        </w:rPr>
        <w:t xml:space="preserve">Therefore, </w:t>
      </w:r>
      <w:r w:rsidRPr="007255B0">
        <w:rPr>
          <w:b/>
          <w:bCs/>
          <w:color w:val="222222"/>
        </w:rPr>
        <w:t>Friday, April 2, has been declared a “</w:t>
      </w:r>
      <w:r w:rsidRPr="007255B0">
        <w:rPr>
          <w:rStyle w:val="il"/>
          <w:b/>
          <w:bCs/>
          <w:color w:val="222222"/>
        </w:rPr>
        <w:t>Wellness</w:t>
      </w:r>
      <w:r w:rsidRPr="007255B0">
        <w:rPr>
          <w:b/>
          <w:bCs/>
          <w:color w:val="222222"/>
        </w:rPr>
        <w:t xml:space="preserve"> </w:t>
      </w:r>
      <w:r w:rsidRPr="007255B0">
        <w:rPr>
          <w:rStyle w:val="il"/>
          <w:b/>
          <w:bCs/>
          <w:color w:val="222222"/>
        </w:rPr>
        <w:t>Day</w:t>
      </w:r>
      <w:r w:rsidRPr="007255B0">
        <w:rPr>
          <w:b/>
          <w:bCs/>
          <w:color w:val="222222"/>
        </w:rPr>
        <w:t xml:space="preserve">” </w:t>
      </w:r>
      <w:r w:rsidRPr="007255B0">
        <w:rPr>
          <w:color w:val="222222"/>
        </w:rPr>
        <w:t>on which no classes, presentations, or tests will be conducted and no homework, readings, etc. assigned.</w:t>
      </w:r>
    </w:p>
    <w:p w:rsidR="00A533F4" w:rsidRDefault="00A533F4" w:rsidP="00A533F4">
      <w:pPr>
        <w:rPr>
          <w:rFonts w:cstheme="minorHAnsi"/>
          <w:sz w:val="24"/>
          <w:szCs w:val="24"/>
        </w:rPr>
      </w:pPr>
    </w:p>
    <w:p w:rsidR="00A533F4" w:rsidRPr="00524D30" w:rsidRDefault="00A533F4" w:rsidP="00A533F4">
      <w:pPr>
        <w:spacing w:after="120"/>
        <w:rPr>
          <w:rFonts w:ascii="Times New Roman" w:hAnsi="Times New Roman" w:cs="Times New Roman"/>
          <w:b/>
          <w:sz w:val="24"/>
          <w:szCs w:val="24"/>
        </w:rPr>
      </w:pPr>
      <w:r w:rsidRPr="00524D30">
        <w:rPr>
          <w:rFonts w:ascii="Times New Roman" w:hAnsi="Times New Roman" w:cs="Times New Roman"/>
          <w:b/>
          <w:sz w:val="24"/>
          <w:szCs w:val="24"/>
        </w:rPr>
        <w:t>Important </w:t>
      </w:r>
      <w:proofErr w:type="spellStart"/>
      <w:r w:rsidRPr="00524D30">
        <w:rPr>
          <w:rFonts w:ascii="Times New Roman" w:hAnsi="Times New Roman" w:cs="Times New Roman"/>
          <w:b/>
          <w:sz w:val="24"/>
          <w:szCs w:val="24"/>
        </w:rPr>
        <w:t>Respondus</w:t>
      </w:r>
      <w:proofErr w:type="spellEnd"/>
      <w:r w:rsidRPr="00524D30">
        <w:rPr>
          <w:rFonts w:ascii="Times New Roman" w:hAnsi="Times New Roman" w:cs="Times New Roman"/>
          <w:b/>
          <w:sz w:val="24"/>
          <w:szCs w:val="24"/>
        </w:rPr>
        <w:t> Monitor Announcement</w:t>
      </w:r>
    </w:p>
    <w:p w:rsidR="00A533F4" w:rsidRPr="00524D30" w:rsidRDefault="00A533F4" w:rsidP="00AE4853">
      <w:pPr>
        <w:spacing w:after="0"/>
        <w:rPr>
          <w:rFonts w:ascii="Times New Roman" w:hAnsi="Times New Roman" w:cs="Times New Roman"/>
          <w:sz w:val="24"/>
          <w:szCs w:val="24"/>
        </w:rPr>
      </w:pPr>
      <w:r w:rsidRPr="00524D30">
        <w:rPr>
          <w:rFonts w:ascii="Times New Roman" w:hAnsi="Times New Roman" w:cs="Times New Roman"/>
          <w:sz w:val="24"/>
          <w:szCs w:val="24"/>
        </w:rPr>
        <w:t>March 30, 2021</w:t>
      </w:r>
    </w:p>
    <w:p w:rsidR="00A533F4" w:rsidRDefault="00A533F4" w:rsidP="00AE4853">
      <w:pPr>
        <w:spacing w:after="0"/>
        <w:rPr>
          <w:rFonts w:ascii="Times New Roman" w:hAnsi="Times New Roman" w:cs="Times New Roman"/>
          <w:sz w:val="24"/>
          <w:szCs w:val="24"/>
        </w:rPr>
      </w:pPr>
      <w:r w:rsidRPr="00524D30">
        <w:rPr>
          <w:rFonts w:ascii="Times New Roman" w:hAnsi="Times New Roman" w:cs="Times New Roman"/>
          <w:sz w:val="24"/>
          <w:szCs w:val="24"/>
        </w:rPr>
        <w:br/>
      </w:r>
      <w:r>
        <w:rPr>
          <w:rFonts w:ascii="Times New Roman" w:hAnsi="Times New Roman" w:cs="Times New Roman"/>
          <w:sz w:val="24"/>
          <w:szCs w:val="24"/>
        </w:rPr>
        <w:t xml:space="preserve">Due to concerns with </w:t>
      </w:r>
      <w:proofErr w:type="spellStart"/>
      <w:r>
        <w:rPr>
          <w:rFonts w:ascii="Times New Roman" w:hAnsi="Times New Roman" w:cs="Times New Roman"/>
          <w:sz w:val="24"/>
          <w:szCs w:val="24"/>
        </w:rPr>
        <w:t>Respondus</w:t>
      </w:r>
      <w:proofErr w:type="spellEnd"/>
      <w:r>
        <w:rPr>
          <w:rFonts w:ascii="Times New Roman" w:hAnsi="Times New Roman" w:cs="Times New Roman"/>
          <w:sz w:val="24"/>
          <w:szCs w:val="24"/>
        </w:rPr>
        <w:t xml:space="preserve"> Monitor’s facial detection function, UAH has directed </w:t>
      </w:r>
      <w:proofErr w:type="spellStart"/>
      <w:r>
        <w:rPr>
          <w:rFonts w:ascii="Times New Roman" w:hAnsi="Times New Roman" w:cs="Times New Roman"/>
          <w:sz w:val="24"/>
          <w:szCs w:val="24"/>
        </w:rPr>
        <w:t>Respondus</w:t>
      </w:r>
      <w:proofErr w:type="spellEnd"/>
      <w:r>
        <w:rPr>
          <w:rFonts w:ascii="Times New Roman" w:hAnsi="Times New Roman" w:cs="Times New Roman"/>
          <w:sz w:val="24"/>
          <w:szCs w:val="24"/>
        </w:rPr>
        <w:t xml:space="preserve"> to disable this function for all UAH users. </w:t>
      </w:r>
    </w:p>
    <w:p w:rsidR="00A533F4" w:rsidRPr="00524D30" w:rsidRDefault="00A533F4" w:rsidP="00A533F4">
      <w:pPr>
        <w:rPr>
          <w:rFonts w:ascii="Times New Roman" w:hAnsi="Times New Roman" w:cs="Times New Roman"/>
          <w:sz w:val="24"/>
          <w:szCs w:val="24"/>
        </w:rPr>
      </w:pPr>
      <w:r w:rsidRPr="00524D30">
        <w:rPr>
          <w:rFonts w:ascii="Times New Roman" w:hAnsi="Times New Roman" w:cs="Times New Roman"/>
          <w:sz w:val="24"/>
          <w:szCs w:val="24"/>
        </w:rPr>
        <w:t>The facial recognition function has been turned off by default and cannot be enabled even if faculty are able to check the option in their settings in </w:t>
      </w:r>
      <w:proofErr w:type="spellStart"/>
      <w:r w:rsidRPr="00524D30">
        <w:rPr>
          <w:rFonts w:ascii="Times New Roman" w:hAnsi="Times New Roman" w:cs="Times New Roman"/>
          <w:sz w:val="24"/>
          <w:szCs w:val="24"/>
        </w:rPr>
        <w:t>Respondus</w:t>
      </w:r>
      <w:proofErr w:type="spellEnd"/>
      <w:r w:rsidRPr="00524D30">
        <w:rPr>
          <w:rFonts w:ascii="Times New Roman" w:hAnsi="Times New Roman" w:cs="Times New Roman"/>
          <w:sz w:val="24"/>
          <w:szCs w:val="24"/>
        </w:rPr>
        <w:t>. Checking that option will not turn on facial recognition.</w:t>
      </w:r>
    </w:p>
    <w:p w:rsidR="00A533F4" w:rsidRPr="00524D30" w:rsidRDefault="00A533F4" w:rsidP="00A533F4">
      <w:pPr>
        <w:rPr>
          <w:rFonts w:ascii="Times New Roman" w:hAnsi="Times New Roman" w:cs="Times New Roman"/>
          <w:sz w:val="24"/>
          <w:szCs w:val="24"/>
        </w:rPr>
      </w:pPr>
      <w:r w:rsidRPr="00524D30">
        <w:rPr>
          <w:rFonts w:ascii="Times New Roman" w:hAnsi="Times New Roman" w:cs="Times New Roman"/>
          <w:sz w:val="24"/>
          <w:szCs w:val="24"/>
        </w:rPr>
        <w:t>Any assessment that faculty have already set up using </w:t>
      </w:r>
      <w:proofErr w:type="spellStart"/>
      <w:r w:rsidRPr="00524D30">
        <w:rPr>
          <w:rFonts w:ascii="Times New Roman" w:hAnsi="Times New Roman" w:cs="Times New Roman"/>
          <w:sz w:val="24"/>
          <w:szCs w:val="24"/>
        </w:rPr>
        <w:t>Respondus</w:t>
      </w:r>
      <w:proofErr w:type="spellEnd"/>
      <w:r w:rsidRPr="00524D30">
        <w:rPr>
          <w:rFonts w:ascii="Times New Roman" w:hAnsi="Times New Roman" w:cs="Times New Roman"/>
          <w:sz w:val="24"/>
          <w:szCs w:val="24"/>
        </w:rPr>
        <w:t> Monitor will no longer use facial recognition but should function normally otherwise.</w:t>
      </w:r>
    </w:p>
    <w:p w:rsidR="00A533F4" w:rsidRPr="00524D30" w:rsidRDefault="00A533F4" w:rsidP="00A533F4">
      <w:pPr>
        <w:rPr>
          <w:rFonts w:ascii="Times New Roman" w:hAnsi="Times New Roman" w:cs="Times New Roman"/>
          <w:sz w:val="24"/>
          <w:szCs w:val="24"/>
        </w:rPr>
      </w:pPr>
      <w:r w:rsidRPr="00524D30">
        <w:rPr>
          <w:rFonts w:ascii="Times New Roman" w:hAnsi="Times New Roman" w:cs="Times New Roman"/>
          <w:sz w:val="24"/>
          <w:szCs w:val="24"/>
        </w:rPr>
        <w:t>All other exam security features of </w:t>
      </w:r>
      <w:proofErr w:type="spellStart"/>
      <w:r w:rsidRPr="00524D30">
        <w:rPr>
          <w:rFonts w:ascii="Times New Roman" w:hAnsi="Times New Roman" w:cs="Times New Roman"/>
          <w:sz w:val="24"/>
          <w:szCs w:val="24"/>
        </w:rPr>
        <w:t>Respondus</w:t>
      </w:r>
      <w:proofErr w:type="spellEnd"/>
      <w:r w:rsidRPr="00524D30">
        <w:rPr>
          <w:rFonts w:ascii="Times New Roman" w:hAnsi="Times New Roman" w:cs="Times New Roman"/>
          <w:sz w:val="24"/>
          <w:szCs w:val="24"/>
        </w:rPr>
        <w:t> Lockdown Browser and Monitor remain unchanged. Students will still be prompted to ensure proper camera positioning before starting the test. Students will still be recorded during the assessment, and their face will still be monitored throughout the session. The videos will be assessed and flagged by AI software.</w:t>
      </w:r>
    </w:p>
    <w:p w:rsidR="00A533F4" w:rsidRPr="00524D30" w:rsidRDefault="00A533F4" w:rsidP="00A533F4">
      <w:pPr>
        <w:rPr>
          <w:rFonts w:ascii="Times New Roman" w:hAnsi="Times New Roman" w:cs="Times New Roman"/>
          <w:sz w:val="24"/>
          <w:szCs w:val="24"/>
        </w:rPr>
      </w:pPr>
      <w:proofErr w:type="spellStart"/>
      <w:r w:rsidRPr="00524D30">
        <w:rPr>
          <w:rFonts w:ascii="Times New Roman" w:hAnsi="Times New Roman" w:cs="Times New Roman"/>
          <w:sz w:val="24"/>
          <w:szCs w:val="24"/>
        </w:rPr>
        <w:t>Respondus</w:t>
      </w:r>
      <w:proofErr w:type="spellEnd"/>
      <w:r w:rsidRPr="00524D30">
        <w:rPr>
          <w:rFonts w:ascii="Times New Roman" w:hAnsi="Times New Roman" w:cs="Times New Roman"/>
          <w:sz w:val="24"/>
          <w:szCs w:val="24"/>
        </w:rPr>
        <w:t> has informed us that disabling the facial recognition may result in additional flags by the AI software. Please remember that exam session videos are flagged for further review for various reasons, many of which may not have anything to do with academic misconduct.</w:t>
      </w:r>
    </w:p>
    <w:p w:rsidR="00A533F4" w:rsidRPr="00524D30" w:rsidRDefault="00A533F4" w:rsidP="00A533F4">
      <w:pPr>
        <w:rPr>
          <w:rFonts w:ascii="Times New Roman" w:hAnsi="Times New Roman" w:cs="Times New Roman"/>
          <w:sz w:val="24"/>
          <w:szCs w:val="24"/>
        </w:rPr>
      </w:pPr>
      <w:r w:rsidRPr="00524D30">
        <w:rPr>
          <w:rFonts w:ascii="Times New Roman" w:hAnsi="Times New Roman" w:cs="Times New Roman"/>
          <w:sz w:val="24"/>
          <w:szCs w:val="24"/>
        </w:rPr>
        <w:t>Please contact helpdesk@uah.edu with questions or concerns about these changes or Monitor results.</w:t>
      </w:r>
    </w:p>
    <w:p w:rsidR="00CD3B2A" w:rsidRPr="00391432" w:rsidRDefault="00CD3B2A" w:rsidP="00CD3B2A">
      <w:pPr>
        <w:rPr>
          <w:rFonts w:ascii="Times New Roman" w:eastAsia="Calibri" w:hAnsi="Times New Roman" w:cs="Times New Roman"/>
          <w:b/>
          <w:sz w:val="24"/>
          <w:szCs w:val="24"/>
        </w:rPr>
      </w:pPr>
      <w:r w:rsidRPr="00391432">
        <w:rPr>
          <w:rFonts w:ascii="Times New Roman" w:eastAsia="Calibri" w:hAnsi="Times New Roman" w:cs="Times New Roman"/>
          <w:b/>
          <w:sz w:val="24"/>
          <w:szCs w:val="24"/>
        </w:rPr>
        <w:t xml:space="preserve">Pass/Withdraw grading </w:t>
      </w:r>
    </w:p>
    <w:p w:rsidR="00CD3B2A" w:rsidRPr="00391432" w:rsidRDefault="00CD3B2A" w:rsidP="00CD3B2A">
      <w:pPr>
        <w:rPr>
          <w:rFonts w:ascii="Times New Roman" w:eastAsia="Calibri" w:hAnsi="Times New Roman" w:cs="Times New Roman"/>
          <w:sz w:val="24"/>
          <w:szCs w:val="24"/>
        </w:rPr>
      </w:pPr>
      <w:r w:rsidRPr="00391432">
        <w:rPr>
          <w:rFonts w:ascii="Times New Roman" w:eastAsia="Calibri" w:hAnsi="Times New Roman" w:cs="Times New Roman"/>
          <w:sz w:val="24"/>
          <w:szCs w:val="24"/>
        </w:rPr>
        <w:t xml:space="preserve">As was the case last spring and fall, students will be able to opt-in to Pass/Withdraw grading on a course-by-course basis.  This will be included in End of Semester communication to students that will be sent in the coming days.  Students will be advised to discuss their individual situation with their advisors, the Office of Financial Aid, and their instructors for full awareness of ramifications. </w:t>
      </w:r>
    </w:p>
    <w:p w:rsidR="00CD3B2A" w:rsidRPr="00391432" w:rsidRDefault="00CD3B2A" w:rsidP="00CD3B2A">
      <w:pPr>
        <w:spacing w:after="120"/>
        <w:jc w:val="both"/>
        <w:rPr>
          <w:rFonts w:ascii="Times New Roman" w:eastAsia="Calibri" w:hAnsi="Times New Roman" w:cs="Times New Roman"/>
          <w:sz w:val="24"/>
          <w:szCs w:val="24"/>
        </w:rPr>
      </w:pPr>
      <w:r w:rsidRPr="00391432">
        <w:rPr>
          <w:rFonts w:ascii="Times New Roman" w:eastAsia="Calibri" w:hAnsi="Times New Roman" w:cs="Times New Roman"/>
          <w:sz w:val="24"/>
          <w:szCs w:val="24"/>
        </w:rPr>
        <w:t xml:space="preserve">The opportunity to use the Pass/Withdraw option applies to all levels of courses (Charger Foundations, major courses, minor courses, electives, and graduate courses).  </w:t>
      </w:r>
    </w:p>
    <w:p w:rsidR="00A533F4" w:rsidRPr="00524D30" w:rsidRDefault="00A533F4" w:rsidP="00A533F4">
      <w:pPr>
        <w:rPr>
          <w:rFonts w:cstheme="minorHAnsi"/>
          <w:b/>
          <w:sz w:val="24"/>
          <w:szCs w:val="24"/>
        </w:rPr>
      </w:pPr>
      <w:r w:rsidRPr="00524D30">
        <w:rPr>
          <w:rFonts w:cstheme="minorHAnsi"/>
          <w:b/>
          <w:sz w:val="24"/>
          <w:szCs w:val="24"/>
        </w:rPr>
        <w:t xml:space="preserve">Registration for </w:t>
      </w:r>
      <w:proofErr w:type="gramStart"/>
      <w:r w:rsidRPr="00524D30">
        <w:rPr>
          <w:rFonts w:cstheme="minorHAnsi"/>
          <w:b/>
          <w:sz w:val="24"/>
          <w:szCs w:val="24"/>
        </w:rPr>
        <w:t>Summer</w:t>
      </w:r>
      <w:proofErr w:type="gramEnd"/>
      <w:r w:rsidRPr="00524D30">
        <w:rPr>
          <w:rFonts w:cstheme="minorHAnsi"/>
          <w:b/>
          <w:sz w:val="24"/>
          <w:szCs w:val="24"/>
        </w:rPr>
        <w:t xml:space="preserve"> 2021 and Fall 2021</w:t>
      </w:r>
    </w:p>
    <w:p w:rsidR="00A533F4" w:rsidRDefault="00A533F4" w:rsidP="00A533F4">
      <w:pPr>
        <w:shd w:val="clear" w:color="auto" w:fill="FFFFFF"/>
        <w:spacing w:after="0" w:line="240" w:lineRule="auto"/>
        <w:rPr>
          <w:rFonts w:eastAsia="Times New Roman" w:cstheme="minorHAnsi"/>
          <w:bCs/>
          <w:color w:val="000000"/>
          <w:sz w:val="24"/>
          <w:szCs w:val="24"/>
        </w:rPr>
      </w:pPr>
      <w:r w:rsidRPr="00524D30">
        <w:rPr>
          <w:rFonts w:eastAsia="Times New Roman" w:cstheme="minorHAnsi"/>
          <w:bCs/>
          <w:color w:val="000000"/>
          <w:sz w:val="24"/>
          <w:szCs w:val="24"/>
        </w:rPr>
        <w:t>Registration for Summer courses is currently underway.</w:t>
      </w:r>
      <w:r w:rsidR="00445EF7">
        <w:rPr>
          <w:rFonts w:eastAsia="Times New Roman" w:cstheme="minorHAnsi"/>
          <w:bCs/>
          <w:color w:val="000000"/>
          <w:sz w:val="24"/>
          <w:szCs w:val="24"/>
        </w:rPr>
        <w:t xml:space="preserve"> </w:t>
      </w:r>
      <w:r w:rsidRPr="00524D30">
        <w:rPr>
          <w:rFonts w:eastAsia="Times New Roman" w:cstheme="minorHAnsi"/>
          <w:bCs/>
          <w:color w:val="000000"/>
          <w:sz w:val="24"/>
          <w:szCs w:val="24"/>
        </w:rPr>
        <w:t>Fall registration started Monday, March 29</w:t>
      </w:r>
      <w:r w:rsidRPr="009C623E">
        <w:rPr>
          <w:rFonts w:eastAsia="Times New Roman" w:cstheme="minorHAnsi"/>
          <w:bCs/>
          <w:color w:val="000000"/>
          <w:sz w:val="24"/>
          <w:szCs w:val="24"/>
        </w:rPr>
        <w:t>.  </w:t>
      </w:r>
    </w:p>
    <w:p w:rsidR="00CD3B2A" w:rsidRDefault="00CD3B2A" w:rsidP="00A533F4">
      <w:pPr>
        <w:shd w:val="clear" w:color="auto" w:fill="FFFFFF"/>
        <w:spacing w:after="0" w:line="240" w:lineRule="auto"/>
        <w:rPr>
          <w:rFonts w:eastAsia="Times New Roman" w:cstheme="minorHAnsi"/>
          <w:bCs/>
          <w:color w:val="000000"/>
          <w:sz w:val="24"/>
          <w:szCs w:val="24"/>
        </w:rPr>
      </w:pPr>
    </w:p>
    <w:p w:rsidR="00A533F4" w:rsidRPr="009C623E" w:rsidRDefault="00A533F4" w:rsidP="00A533F4">
      <w:pPr>
        <w:shd w:val="clear" w:color="auto" w:fill="FFFFFF"/>
        <w:spacing w:after="0" w:line="240" w:lineRule="auto"/>
        <w:rPr>
          <w:rFonts w:eastAsia="Times New Roman" w:cstheme="minorHAnsi"/>
          <w:color w:val="222222"/>
          <w:sz w:val="24"/>
          <w:szCs w:val="24"/>
        </w:rPr>
      </w:pPr>
      <w:r w:rsidRPr="009C623E">
        <w:rPr>
          <w:rFonts w:eastAsia="Times New Roman" w:cstheme="minorHAnsi"/>
          <w:bCs/>
          <w:color w:val="000000"/>
          <w:sz w:val="24"/>
          <w:szCs w:val="24"/>
        </w:rPr>
        <w:t xml:space="preserve">The schedule for </w:t>
      </w:r>
      <w:proofErr w:type="gramStart"/>
      <w:r w:rsidR="00445EF7">
        <w:rPr>
          <w:rFonts w:eastAsia="Times New Roman" w:cstheme="minorHAnsi"/>
          <w:bCs/>
          <w:color w:val="000000"/>
          <w:sz w:val="24"/>
          <w:szCs w:val="24"/>
        </w:rPr>
        <w:t>Fall</w:t>
      </w:r>
      <w:proofErr w:type="gramEnd"/>
      <w:r w:rsidR="00445EF7">
        <w:rPr>
          <w:rFonts w:eastAsia="Times New Roman" w:cstheme="minorHAnsi"/>
          <w:bCs/>
          <w:color w:val="000000"/>
          <w:sz w:val="24"/>
          <w:szCs w:val="24"/>
        </w:rPr>
        <w:t xml:space="preserve"> </w:t>
      </w:r>
      <w:r w:rsidRPr="009C623E">
        <w:rPr>
          <w:rFonts w:eastAsia="Times New Roman" w:cstheme="minorHAnsi"/>
          <w:bCs/>
          <w:color w:val="000000"/>
          <w:sz w:val="24"/>
          <w:szCs w:val="24"/>
        </w:rPr>
        <w:t>registration is given below.</w:t>
      </w:r>
    </w:p>
    <w:p w:rsidR="00A533F4" w:rsidRPr="009C623E" w:rsidRDefault="00A533F4" w:rsidP="00A533F4">
      <w:pPr>
        <w:shd w:val="clear" w:color="auto" w:fill="FFFFFF"/>
        <w:spacing w:after="0" w:line="240" w:lineRule="auto"/>
        <w:rPr>
          <w:rFonts w:eastAsia="Times New Roman" w:cstheme="minorHAnsi"/>
          <w:color w:val="222222"/>
          <w:sz w:val="24"/>
          <w:szCs w:val="24"/>
        </w:rPr>
      </w:pPr>
      <w:r w:rsidRPr="009C623E">
        <w:rPr>
          <w:rFonts w:eastAsia="Times New Roman" w:cstheme="minorHAnsi"/>
          <w:b/>
          <w:bCs/>
          <w:color w:val="0077C8"/>
          <w:sz w:val="24"/>
          <w:szCs w:val="24"/>
        </w:rPr>
        <w:t>March 29, 2021 at 8:00 a.m. </w:t>
      </w:r>
      <w:r w:rsidRPr="009C623E">
        <w:rPr>
          <w:rFonts w:eastAsia="Times New Roman" w:cstheme="minorHAnsi"/>
          <w:color w:val="29282A"/>
          <w:sz w:val="24"/>
          <w:szCs w:val="24"/>
        </w:rPr>
        <w:t>Honors and other priority students</w:t>
      </w:r>
    </w:p>
    <w:p w:rsidR="00A533F4" w:rsidRPr="009C623E" w:rsidRDefault="00A533F4" w:rsidP="00A533F4">
      <w:pPr>
        <w:shd w:val="clear" w:color="auto" w:fill="FFFFFF"/>
        <w:spacing w:after="0" w:line="240" w:lineRule="auto"/>
        <w:rPr>
          <w:rFonts w:eastAsia="Times New Roman" w:cstheme="minorHAnsi"/>
          <w:color w:val="222222"/>
          <w:sz w:val="24"/>
          <w:szCs w:val="24"/>
        </w:rPr>
      </w:pPr>
      <w:r w:rsidRPr="009C623E">
        <w:rPr>
          <w:rFonts w:eastAsia="Times New Roman" w:cstheme="minorHAnsi"/>
          <w:b/>
          <w:bCs/>
          <w:color w:val="0077C8"/>
          <w:sz w:val="24"/>
          <w:szCs w:val="24"/>
        </w:rPr>
        <w:t>March 30, 2021 at 8:00 a.m. </w:t>
      </w:r>
      <w:r w:rsidRPr="009C623E">
        <w:rPr>
          <w:rFonts w:eastAsia="Times New Roman" w:cstheme="minorHAnsi"/>
          <w:color w:val="29282A"/>
          <w:sz w:val="24"/>
          <w:szCs w:val="24"/>
        </w:rPr>
        <w:t>Seniors &amp; Second Bachelor's (91+ earned hours)</w:t>
      </w:r>
    </w:p>
    <w:p w:rsidR="00A533F4" w:rsidRPr="009C623E" w:rsidRDefault="00A533F4" w:rsidP="00A533F4">
      <w:pPr>
        <w:shd w:val="clear" w:color="auto" w:fill="FFFFFF"/>
        <w:spacing w:after="0" w:line="240" w:lineRule="auto"/>
        <w:rPr>
          <w:rFonts w:eastAsia="Times New Roman" w:cstheme="minorHAnsi"/>
          <w:color w:val="222222"/>
          <w:sz w:val="24"/>
          <w:szCs w:val="24"/>
        </w:rPr>
      </w:pPr>
      <w:r w:rsidRPr="009C623E">
        <w:rPr>
          <w:rFonts w:eastAsia="Times New Roman" w:cstheme="minorHAnsi"/>
          <w:b/>
          <w:bCs/>
          <w:color w:val="0077C8"/>
          <w:sz w:val="24"/>
          <w:szCs w:val="24"/>
        </w:rPr>
        <w:t>March 31, 2021 at 8:00 a.m. </w:t>
      </w:r>
      <w:r w:rsidRPr="009C623E">
        <w:rPr>
          <w:rFonts w:eastAsia="Times New Roman" w:cstheme="minorHAnsi"/>
          <w:color w:val="29282A"/>
          <w:sz w:val="24"/>
          <w:szCs w:val="24"/>
        </w:rPr>
        <w:t>Juniors (61-90 earned hours)</w:t>
      </w:r>
    </w:p>
    <w:p w:rsidR="00A533F4" w:rsidRPr="009C623E" w:rsidRDefault="00A533F4" w:rsidP="00A533F4">
      <w:pPr>
        <w:shd w:val="clear" w:color="auto" w:fill="FFFFFF"/>
        <w:spacing w:after="0" w:line="240" w:lineRule="auto"/>
        <w:rPr>
          <w:rFonts w:eastAsia="Times New Roman" w:cstheme="minorHAnsi"/>
          <w:color w:val="222222"/>
          <w:sz w:val="24"/>
          <w:szCs w:val="24"/>
        </w:rPr>
      </w:pPr>
      <w:r w:rsidRPr="009C623E">
        <w:rPr>
          <w:rFonts w:eastAsia="Times New Roman" w:cstheme="minorHAnsi"/>
          <w:b/>
          <w:bCs/>
          <w:color w:val="0077C8"/>
          <w:sz w:val="24"/>
          <w:szCs w:val="24"/>
        </w:rPr>
        <w:t>April 2, 2021 at 8:00 a.m. </w:t>
      </w:r>
      <w:r w:rsidRPr="009C623E">
        <w:rPr>
          <w:rFonts w:eastAsia="Times New Roman" w:cstheme="minorHAnsi"/>
          <w:color w:val="29282A"/>
          <w:sz w:val="24"/>
          <w:szCs w:val="24"/>
        </w:rPr>
        <w:t>Sophomores (31-60 earned hours)</w:t>
      </w:r>
    </w:p>
    <w:p w:rsidR="00A533F4" w:rsidRPr="009C623E" w:rsidRDefault="00A533F4" w:rsidP="00A533F4">
      <w:pPr>
        <w:shd w:val="clear" w:color="auto" w:fill="FFFFFF"/>
        <w:spacing w:after="0" w:line="240" w:lineRule="auto"/>
        <w:rPr>
          <w:rFonts w:eastAsia="Times New Roman" w:cstheme="minorHAnsi"/>
          <w:color w:val="222222"/>
          <w:sz w:val="24"/>
          <w:szCs w:val="24"/>
        </w:rPr>
      </w:pPr>
      <w:r w:rsidRPr="009C623E">
        <w:rPr>
          <w:rFonts w:eastAsia="Times New Roman" w:cstheme="minorHAnsi"/>
          <w:b/>
          <w:bCs/>
          <w:color w:val="0077C8"/>
          <w:sz w:val="24"/>
          <w:szCs w:val="24"/>
        </w:rPr>
        <w:t>April 5, 2021 at 8:00 a.m. </w:t>
      </w:r>
      <w:r w:rsidRPr="009C623E">
        <w:rPr>
          <w:rFonts w:eastAsia="Times New Roman" w:cstheme="minorHAnsi"/>
          <w:color w:val="29282A"/>
          <w:sz w:val="24"/>
          <w:szCs w:val="24"/>
        </w:rPr>
        <w:t>Freshmen (1-30 earned hours)</w:t>
      </w:r>
    </w:p>
    <w:p w:rsidR="00A533F4" w:rsidRPr="009C623E" w:rsidRDefault="00A533F4" w:rsidP="00A533F4">
      <w:pPr>
        <w:shd w:val="clear" w:color="auto" w:fill="FFFFFF"/>
        <w:spacing w:after="0" w:line="240" w:lineRule="auto"/>
        <w:rPr>
          <w:rFonts w:eastAsia="Times New Roman" w:cstheme="minorHAnsi"/>
          <w:color w:val="222222"/>
          <w:sz w:val="24"/>
          <w:szCs w:val="24"/>
        </w:rPr>
      </w:pPr>
      <w:r w:rsidRPr="009C623E">
        <w:rPr>
          <w:rFonts w:eastAsia="Times New Roman" w:cstheme="minorHAnsi"/>
          <w:b/>
          <w:bCs/>
          <w:color w:val="0077C8"/>
          <w:sz w:val="24"/>
          <w:szCs w:val="24"/>
        </w:rPr>
        <w:t>April 6, 2021 at 8:00 a.m. </w:t>
      </w:r>
      <w:r w:rsidRPr="009C623E">
        <w:rPr>
          <w:rFonts w:eastAsia="Times New Roman" w:cstheme="minorHAnsi"/>
          <w:color w:val="29282A"/>
          <w:sz w:val="24"/>
          <w:szCs w:val="24"/>
        </w:rPr>
        <w:t>Graduate students; all currently enrolled students</w:t>
      </w:r>
    </w:p>
    <w:p w:rsidR="00A533F4" w:rsidRDefault="00A533F4" w:rsidP="00A533F4">
      <w:pPr>
        <w:rPr>
          <w:rFonts w:cstheme="minorHAnsi"/>
          <w:sz w:val="24"/>
          <w:szCs w:val="24"/>
        </w:rPr>
      </w:pPr>
    </w:p>
    <w:p w:rsidR="00A533F4" w:rsidRPr="00391432" w:rsidRDefault="00A533F4" w:rsidP="00A533F4">
      <w:pPr>
        <w:rPr>
          <w:rFonts w:ascii="Times New Roman" w:eastAsia="Calibri" w:hAnsi="Times New Roman" w:cs="Times New Roman"/>
          <w:b/>
          <w:sz w:val="24"/>
          <w:szCs w:val="24"/>
        </w:rPr>
      </w:pPr>
      <w:r w:rsidRPr="00391432">
        <w:rPr>
          <w:rFonts w:ascii="Times New Roman" w:eastAsia="Calibri" w:hAnsi="Times New Roman" w:cs="Times New Roman"/>
          <w:b/>
          <w:sz w:val="24"/>
          <w:szCs w:val="24"/>
        </w:rPr>
        <w:t>Summer 2021 Enrollment Date-to Date Comparison</w:t>
      </w:r>
    </w:p>
    <w:tbl>
      <w:tblPr>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269"/>
        <w:gridCol w:w="1190"/>
        <w:gridCol w:w="257"/>
        <w:gridCol w:w="1331"/>
        <w:gridCol w:w="243"/>
        <w:gridCol w:w="1242"/>
        <w:gridCol w:w="1471"/>
      </w:tblGrid>
      <w:tr w:rsidR="00A533F4" w:rsidRPr="00FE10F8" w:rsidTr="00766477">
        <w:trPr>
          <w:trHeight w:val="300"/>
        </w:trPr>
        <w:tc>
          <w:tcPr>
            <w:tcW w:w="6174" w:type="dxa"/>
            <w:gridSpan w:val="7"/>
            <w:shd w:val="clear" w:color="auto" w:fill="auto"/>
            <w:noWrap/>
            <w:vAlign w:val="bottom"/>
            <w:hideMark/>
          </w:tcPr>
          <w:p w:rsidR="00A533F4" w:rsidRPr="00524D30" w:rsidRDefault="00A533F4" w:rsidP="00766477">
            <w:pPr>
              <w:spacing w:after="0" w:line="240" w:lineRule="auto"/>
              <w:rPr>
                <w:rFonts w:ascii="Times New Roman" w:eastAsia="Times New Roman" w:hAnsi="Times New Roman" w:cs="Times New Roman"/>
                <w:color w:val="000000"/>
                <w:sz w:val="24"/>
                <w:szCs w:val="24"/>
              </w:rPr>
            </w:pPr>
            <w:r w:rsidRPr="00524D30">
              <w:rPr>
                <w:rFonts w:ascii="Times New Roman" w:eastAsia="Times New Roman" w:hAnsi="Times New Roman" w:cs="Times New Roman"/>
                <w:color w:val="000000"/>
                <w:sz w:val="24"/>
                <w:szCs w:val="24"/>
              </w:rPr>
              <w:t>Summer 2021 vs Summer 2020 Enrollment Summary</w:t>
            </w:r>
          </w:p>
        </w:tc>
        <w:tc>
          <w:tcPr>
            <w:tcW w:w="1471" w:type="dxa"/>
            <w:shd w:val="clear" w:color="auto" w:fill="auto"/>
            <w:noWrap/>
            <w:vAlign w:val="bottom"/>
            <w:hideMark/>
          </w:tcPr>
          <w:p w:rsidR="00A533F4" w:rsidRPr="00524D30" w:rsidRDefault="00A533F4" w:rsidP="00766477">
            <w:pPr>
              <w:spacing w:after="0" w:line="240" w:lineRule="auto"/>
              <w:rPr>
                <w:rFonts w:ascii="Times New Roman" w:eastAsia="Times New Roman" w:hAnsi="Times New Roman" w:cs="Times New Roman"/>
                <w:color w:val="000000"/>
                <w:sz w:val="24"/>
                <w:szCs w:val="24"/>
              </w:rPr>
            </w:pPr>
          </w:p>
        </w:tc>
      </w:tr>
      <w:tr w:rsidR="00A533F4" w:rsidRPr="00FE10F8" w:rsidTr="00766477">
        <w:trPr>
          <w:trHeight w:val="300"/>
        </w:trPr>
        <w:tc>
          <w:tcPr>
            <w:tcW w:w="1642" w:type="dxa"/>
            <w:shd w:val="clear" w:color="auto" w:fill="auto"/>
            <w:noWrap/>
            <w:vAlign w:val="bottom"/>
            <w:hideMark/>
          </w:tcPr>
          <w:p w:rsidR="00A533F4" w:rsidRPr="00524D30" w:rsidRDefault="00A533F4" w:rsidP="00766477">
            <w:pPr>
              <w:spacing w:after="0" w:line="240" w:lineRule="auto"/>
              <w:rPr>
                <w:rFonts w:ascii="Times New Roman" w:eastAsia="Times New Roman" w:hAnsi="Times New Roman" w:cs="Times New Roman"/>
                <w:sz w:val="24"/>
                <w:szCs w:val="24"/>
              </w:rPr>
            </w:pPr>
          </w:p>
        </w:tc>
        <w:tc>
          <w:tcPr>
            <w:tcW w:w="269" w:type="dxa"/>
            <w:shd w:val="clear" w:color="auto" w:fill="auto"/>
            <w:noWrap/>
            <w:vAlign w:val="bottom"/>
            <w:hideMark/>
          </w:tcPr>
          <w:p w:rsidR="00A533F4" w:rsidRPr="00524D30" w:rsidRDefault="00A533F4" w:rsidP="00766477">
            <w:pPr>
              <w:spacing w:after="0" w:line="240" w:lineRule="auto"/>
              <w:rPr>
                <w:rFonts w:ascii="Times New Roman" w:eastAsia="Times New Roman" w:hAnsi="Times New Roman" w:cs="Times New Roman"/>
                <w:sz w:val="24"/>
                <w:szCs w:val="24"/>
              </w:rPr>
            </w:pPr>
          </w:p>
        </w:tc>
        <w:tc>
          <w:tcPr>
            <w:tcW w:w="1190" w:type="dxa"/>
            <w:shd w:val="clear" w:color="auto" w:fill="auto"/>
            <w:noWrap/>
            <w:vAlign w:val="bottom"/>
            <w:hideMark/>
          </w:tcPr>
          <w:p w:rsidR="00A533F4" w:rsidRPr="00524D30" w:rsidRDefault="00A533F4" w:rsidP="00766477">
            <w:pPr>
              <w:spacing w:after="0" w:line="240" w:lineRule="auto"/>
              <w:rPr>
                <w:rFonts w:ascii="Times New Roman" w:eastAsia="Times New Roman" w:hAnsi="Times New Roman" w:cs="Times New Roman"/>
                <w:color w:val="000000"/>
                <w:sz w:val="24"/>
                <w:szCs w:val="24"/>
              </w:rPr>
            </w:pPr>
            <w:r w:rsidRPr="00524D30">
              <w:rPr>
                <w:rFonts w:ascii="Times New Roman" w:eastAsia="Times New Roman" w:hAnsi="Times New Roman" w:cs="Times New Roman"/>
                <w:color w:val="000000"/>
                <w:sz w:val="24"/>
                <w:szCs w:val="24"/>
              </w:rPr>
              <w:t>This Year</w:t>
            </w:r>
          </w:p>
        </w:tc>
        <w:tc>
          <w:tcPr>
            <w:tcW w:w="257" w:type="dxa"/>
            <w:shd w:val="clear" w:color="auto" w:fill="auto"/>
            <w:noWrap/>
            <w:vAlign w:val="bottom"/>
            <w:hideMark/>
          </w:tcPr>
          <w:p w:rsidR="00A533F4" w:rsidRPr="00524D30" w:rsidRDefault="00A533F4" w:rsidP="00766477">
            <w:pPr>
              <w:spacing w:after="0" w:line="240" w:lineRule="auto"/>
              <w:rPr>
                <w:rFonts w:ascii="Times New Roman" w:eastAsia="Times New Roman" w:hAnsi="Times New Roman" w:cs="Times New Roman"/>
                <w:color w:val="000000"/>
                <w:sz w:val="24"/>
                <w:szCs w:val="24"/>
              </w:rPr>
            </w:pPr>
          </w:p>
        </w:tc>
        <w:tc>
          <w:tcPr>
            <w:tcW w:w="1331" w:type="dxa"/>
            <w:shd w:val="clear" w:color="auto" w:fill="auto"/>
            <w:noWrap/>
            <w:vAlign w:val="bottom"/>
            <w:hideMark/>
          </w:tcPr>
          <w:p w:rsidR="00A533F4" w:rsidRPr="00524D30" w:rsidRDefault="00A533F4" w:rsidP="00766477">
            <w:pPr>
              <w:spacing w:after="0" w:line="240" w:lineRule="auto"/>
              <w:rPr>
                <w:rFonts w:ascii="Times New Roman" w:eastAsia="Times New Roman" w:hAnsi="Times New Roman" w:cs="Times New Roman"/>
                <w:color w:val="000000"/>
                <w:sz w:val="24"/>
                <w:szCs w:val="24"/>
              </w:rPr>
            </w:pPr>
            <w:r w:rsidRPr="00524D30">
              <w:rPr>
                <w:rFonts w:ascii="Times New Roman" w:eastAsia="Times New Roman" w:hAnsi="Times New Roman" w:cs="Times New Roman"/>
                <w:color w:val="000000"/>
                <w:sz w:val="24"/>
                <w:szCs w:val="24"/>
              </w:rPr>
              <w:t>Last Year</w:t>
            </w:r>
          </w:p>
        </w:tc>
        <w:tc>
          <w:tcPr>
            <w:tcW w:w="243" w:type="dxa"/>
            <w:shd w:val="clear" w:color="auto" w:fill="auto"/>
            <w:noWrap/>
            <w:vAlign w:val="bottom"/>
            <w:hideMark/>
          </w:tcPr>
          <w:p w:rsidR="00A533F4" w:rsidRPr="00524D30" w:rsidRDefault="00A533F4" w:rsidP="00766477">
            <w:pPr>
              <w:spacing w:after="0" w:line="240" w:lineRule="auto"/>
              <w:rPr>
                <w:rFonts w:ascii="Times New Roman" w:eastAsia="Times New Roman" w:hAnsi="Times New Roman" w:cs="Times New Roman"/>
                <w:color w:val="000000"/>
                <w:sz w:val="24"/>
                <w:szCs w:val="24"/>
              </w:rPr>
            </w:pPr>
          </w:p>
        </w:tc>
        <w:tc>
          <w:tcPr>
            <w:tcW w:w="1242" w:type="dxa"/>
            <w:shd w:val="clear" w:color="auto" w:fill="auto"/>
            <w:noWrap/>
            <w:vAlign w:val="bottom"/>
            <w:hideMark/>
          </w:tcPr>
          <w:p w:rsidR="00A533F4" w:rsidRPr="00524D30" w:rsidRDefault="00A533F4" w:rsidP="00766477">
            <w:pPr>
              <w:spacing w:after="0" w:line="240" w:lineRule="auto"/>
              <w:rPr>
                <w:rFonts w:ascii="Times New Roman" w:eastAsia="Times New Roman" w:hAnsi="Times New Roman" w:cs="Times New Roman"/>
                <w:color w:val="000000"/>
                <w:sz w:val="24"/>
                <w:szCs w:val="24"/>
              </w:rPr>
            </w:pPr>
            <w:r w:rsidRPr="00524D30">
              <w:rPr>
                <w:rFonts w:ascii="Times New Roman" w:eastAsia="Times New Roman" w:hAnsi="Times New Roman" w:cs="Times New Roman"/>
                <w:color w:val="000000"/>
                <w:sz w:val="24"/>
                <w:szCs w:val="24"/>
              </w:rPr>
              <w:t>Difference</w:t>
            </w:r>
          </w:p>
        </w:tc>
        <w:tc>
          <w:tcPr>
            <w:tcW w:w="1471" w:type="dxa"/>
            <w:shd w:val="clear" w:color="auto" w:fill="auto"/>
            <w:noWrap/>
            <w:vAlign w:val="bottom"/>
            <w:hideMark/>
          </w:tcPr>
          <w:p w:rsidR="00A533F4" w:rsidRPr="00524D30" w:rsidRDefault="00A533F4" w:rsidP="00766477">
            <w:pPr>
              <w:spacing w:after="0" w:line="240" w:lineRule="auto"/>
              <w:rPr>
                <w:rFonts w:ascii="Times New Roman" w:eastAsia="Times New Roman" w:hAnsi="Times New Roman" w:cs="Times New Roman"/>
                <w:color w:val="000000"/>
                <w:sz w:val="24"/>
                <w:szCs w:val="24"/>
              </w:rPr>
            </w:pPr>
            <w:r w:rsidRPr="00524D30">
              <w:rPr>
                <w:rFonts w:ascii="Times New Roman" w:eastAsia="Times New Roman" w:hAnsi="Times New Roman" w:cs="Times New Roman"/>
                <w:color w:val="000000"/>
                <w:sz w:val="24"/>
                <w:szCs w:val="24"/>
              </w:rPr>
              <w:t xml:space="preserve">     %</w:t>
            </w:r>
          </w:p>
        </w:tc>
      </w:tr>
      <w:tr w:rsidR="00A533F4" w:rsidRPr="00FE10F8" w:rsidTr="00766477">
        <w:trPr>
          <w:trHeight w:val="300"/>
        </w:trPr>
        <w:tc>
          <w:tcPr>
            <w:tcW w:w="1642" w:type="dxa"/>
            <w:shd w:val="clear" w:color="auto" w:fill="auto"/>
            <w:noWrap/>
            <w:vAlign w:val="bottom"/>
            <w:hideMark/>
          </w:tcPr>
          <w:p w:rsidR="00A533F4" w:rsidRPr="00524D30" w:rsidRDefault="00A533F4" w:rsidP="00766477">
            <w:pPr>
              <w:spacing w:after="0" w:line="240" w:lineRule="auto"/>
              <w:rPr>
                <w:rFonts w:ascii="Times New Roman" w:eastAsia="Times New Roman" w:hAnsi="Times New Roman" w:cs="Times New Roman"/>
                <w:color w:val="000000"/>
                <w:sz w:val="24"/>
                <w:szCs w:val="24"/>
              </w:rPr>
            </w:pPr>
            <w:r w:rsidRPr="00524D30">
              <w:rPr>
                <w:rFonts w:ascii="Times New Roman" w:eastAsia="Times New Roman" w:hAnsi="Times New Roman" w:cs="Times New Roman"/>
                <w:color w:val="000000"/>
                <w:sz w:val="24"/>
                <w:szCs w:val="24"/>
              </w:rPr>
              <w:t>Undergraduate</w:t>
            </w:r>
          </w:p>
        </w:tc>
        <w:tc>
          <w:tcPr>
            <w:tcW w:w="269" w:type="dxa"/>
            <w:shd w:val="clear" w:color="auto" w:fill="auto"/>
            <w:noWrap/>
            <w:vAlign w:val="bottom"/>
            <w:hideMark/>
          </w:tcPr>
          <w:p w:rsidR="00A533F4" w:rsidRPr="00524D30" w:rsidRDefault="00A533F4" w:rsidP="00766477">
            <w:pPr>
              <w:spacing w:after="0" w:line="240" w:lineRule="auto"/>
              <w:rPr>
                <w:rFonts w:ascii="Times New Roman" w:eastAsia="Times New Roman" w:hAnsi="Times New Roman" w:cs="Times New Roman"/>
                <w:color w:val="000000"/>
                <w:sz w:val="24"/>
                <w:szCs w:val="24"/>
              </w:rPr>
            </w:pPr>
          </w:p>
        </w:tc>
        <w:tc>
          <w:tcPr>
            <w:tcW w:w="1190" w:type="dxa"/>
            <w:shd w:val="clear" w:color="auto" w:fill="auto"/>
            <w:noWrap/>
            <w:vAlign w:val="bottom"/>
            <w:hideMark/>
          </w:tcPr>
          <w:p w:rsidR="00A533F4" w:rsidRPr="00524D30" w:rsidRDefault="00A533F4" w:rsidP="00766477">
            <w:pPr>
              <w:spacing w:after="0" w:line="240" w:lineRule="auto"/>
              <w:jc w:val="right"/>
              <w:rPr>
                <w:rFonts w:ascii="Times New Roman" w:eastAsia="Times New Roman" w:hAnsi="Times New Roman" w:cs="Times New Roman"/>
                <w:color w:val="000000"/>
                <w:sz w:val="24"/>
                <w:szCs w:val="24"/>
              </w:rPr>
            </w:pPr>
            <w:r w:rsidRPr="00524D30">
              <w:rPr>
                <w:rFonts w:ascii="Times New Roman" w:eastAsia="Times New Roman" w:hAnsi="Times New Roman" w:cs="Times New Roman"/>
                <w:color w:val="000000"/>
                <w:sz w:val="24"/>
                <w:szCs w:val="24"/>
              </w:rPr>
              <w:t>1491</w:t>
            </w:r>
          </w:p>
        </w:tc>
        <w:tc>
          <w:tcPr>
            <w:tcW w:w="257" w:type="dxa"/>
            <w:shd w:val="clear" w:color="auto" w:fill="auto"/>
            <w:noWrap/>
            <w:vAlign w:val="bottom"/>
            <w:hideMark/>
          </w:tcPr>
          <w:p w:rsidR="00A533F4" w:rsidRPr="00524D30" w:rsidRDefault="00A533F4" w:rsidP="00766477">
            <w:pPr>
              <w:spacing w:after="0" w:line="240" w:lineRule="auto"/>
              <w:jc w:val="right"/>
              <w:rPr>
                <w:rFonts w:ascii="Times New Roman" w:eastAsia="Times New Roman" w:hAnsi="Times New Roman" w:cs="Times New Roman"/>
                <w:color w:val="000000"/>
                <w:sz w:val="24"/>
                <w:szCs w:val="24"/>
              </w:rPr>
            </w:pPr>
          </w:p>
        </w:tc>
        <w:tc>
          <w:tcPr>
            <w:tcW w:w="1331" w:type="dxa"/>
            <w:shd w:val="clear" w:color="auto" w:fill="auto"/>
            <w:noWrap/>
            <w:vAlign w:val="bottom"/>
            <w:hideMark/>
          </w:tcPr>
          <w:p w:rsidR="00A533F4" w:rsidRPr="00524D30" w:rsidRDefault="00A533F4" w:rsidP="00766477">
            <w:pPr>
              <w:spacing w:after="0" w:line="240" w:lineRule="auto"/>
              <w:jc w:val="right"/>
              <w:rPr>
                <w:rFonts w:ascii="Times New Roman" w:eastAsia="Times New Roman" w:hAnsi="Times New Roman" w:cs="Times New Roman"/>
                <w:color w:val="000000"/>
                <w:sz w:val="24"/>
                <w:szCs w:val="24"/>
              </w:rPr>
            </w:pPr>
            <w:r w:rsidRPr="00524D30">
              <w:rPr>
                <w:rFonts w:ascii="Times New Roman" w:eastAsia="Times New Roman" w:hAnsi="Times New Roman" w:cs="Times New Roman"/>
                <w:color w:val="000000"/>
                <w:sz w:val="24"/>
                <w:szCs w:val="24"/>
              </w:rPr>
              <w:t>1846</w:t>
            </w:r>
          </w:p>
        </w:tc>
        <w:tc>
          <w:tcPr>
            <w:tcW w:w="243" w:type="dxa"/>
            <w:shd w:val="clear" w:color="auto" w:fill="auto"/>
            <w:noWrap/>
            <w:vAlign w:val="bottom"/>
            <w:hideMark/>
          </w:tcPr>
          <w:p w:rsidR="00A533F4" w:rsidRPr="00524D30" w:rsidRDefault="00A533F4" w:rsidP="00766477">
            <w:pPr>
              <w:spacing w:after="0" w:line="240" w:lineRule="auto"/>
              <w:jc w:val="right"/>
              <w:rPr>
                <w:rFonts w:ascii="Times New Roman" w:eastAsia="Times New Roman" w:hAnsi="Times New Roman" w:cs="Times New Roman"/>
                <w:color w:val="000000"/>
                <w:sz w:val="24"/>
                <w:szCs w:val="24"/>
              </w:rPr>
            </w:pPr>
          </w:p>
        </w:tc>
        <w:tc>
          <w:tcPr>
            <w:tcW w:w="1242" w:type="dxa"/>
            <w:shd w:val="clear" w:color="auto" w:fill="auto"/>
            <w:noWrap/>
            <w:vAlign w:val="bottom"/>
            <w:hideMark/>
          </w:tcPr>
          <w:p w:rsidR="00A533F4" w:rsidRPr="00524D30" w:rsidRDefault="00A533F4" w:rsidP="00766477">
            <w:pPr>
              <w:spacing w:after="0" w:line="240" w:lineRule="auto"/>
              <w:jc w:val="right"/>
              <w:rPr>
                <w:rFonts w:ascii="Times New Roman" w:eastAsia="Times New Roman" w:hAnsi="Times New Roman" w:cs="Times New Roman"/>
                <w:color w:val="000000"/>
                <w:sz w:val="24"/>
                <w:szCs w:val="24"/>
              </w:rPr>
            </w:pPr>
            <w:r w:rsidRPr="00524D30">
              <w:rPr>
                <w:rFonts w:ascii="Times New Roman" w:eastAsia="Times New Roman" w:hAnsi="Times New Roman" w:cs="Times New Roman"/>
                <w:color w:val="000000"/>
                <w:sz w:val="24"/>
                <w:szCs w:val="24"/>
              </w:rPr>
              <w:t>-355</w:t>
            </w:r>
          </w:p>
        </w:tc>
        <w:tc>
          <w:tcPr>
            <w:tcW w:w="1471" w:type="dxa"/>
            <w:shd w:val="clear" w:color="auto" w:fill="auto"/>
            <w:noWrap/>
            <w:vAlign w:val="bottom"/>
            <w:hideMark/>
          </w:tcPr>
          <w:p w:rsidR="00A533F4" w:rsidRPr="00524D30" w:rsidRDefault="00A533F4" w:rsidP="00766477">
            <w:pPr>
              <w:spacing w:after="0" w:line="240" w:lineRule="auto"/>
              <w:jc w:val="right"/>
              <w:rPr>
                <w:rFonts w:ascii="Times New Roman" w:eastAsia="Times New Roman" w:hAnsi="Times New Roman" w:cs="Times New Roman"/>
                <w:color w:val="000000"/>
                <w:sz w:val="24"/>
                <w:szCs w:val="24"/>
              </w:rPr>
            </w:pPr>
            <w:r w:rsidRPr="00524D30">
              <w:rPr>
                <w:rFonts w:ascii="Times New Roman" w:eastAsia="Times New Roman" w:hAnsi="Times New Roman" w:cs="Times New Roman"/>
                <w:color w:val="000000"/>
                <w:sz w:val="24"/>
                <w:szCs w:val="24"/>
              </w:rPr>
              <w:t>-19.23%</w:t>
            </w:r>
          </w:p>
        </w:tc>
      </w:tr>
      <w:tr w:rsidR="00A533F4" w:rsidRPr="00FE10F8" w:rsidTr="00766477">
        <w:trPr>
          <w:trHeight w:val="300"/>
        </w:trPr>
        <w:tc>
          <w:tcPr>
            <w:tcW w:w="1642" w:type="dxa"/>
            <w:shd w:val="clear" w:color="auto" w:fill="auto"/>
            <w:noWrap/>
            <w:vAlign w:val="bottom"/>
            <w:hideMark/>
          </w:tcPr>
          <w:p w:rsidR="00A533F4" w:rsidRPr="00524D30" w:rsidRDefault="00A533F4" w:rsidP="00766477">
            <w:pPr>
              <w:spacing w:after="0" w:line="240" w:lineRule="auto"/>
              <w:rPr>
                <w:rFonts w:ascii="Times New Roman" w:eastAsia="Times New Roman" w:hAnsi="Times New Roman" w:cs="Times New Roman"/>
                <w:color w:val="000000"/>
                <w:sz w:val="24"/>
                <w:szCs w:val="24"/>
              </w:rPr>
            </w:pPr>
            <w:r w:rsidRPr="00524D30">
              <w:rPr>
                <w:rFonts w:ascii="Times New Roman" w:eastAsia="Times New Roman" w:hAnsi="Times New Roman" w:cs="Times New Roman"/>
                <w:color w:val="000000"/>
                <w:sz w:val="24"/>
                <w:szCs w:val="24"/>
              </w:rPr>
              <w:t>Graduate</w:t>
            </w:r>
          </w:p>
        </w:tc>
        <w:tc>
          <w:tcPr>
            <w:tcW w:w="269" w:type="dxa"/>
            <w:shd w:val="clear" w:color="auto" w:fill="auto"/>
            <w:noWrap/>
            <w:vAlign w:val="bottom"/>
            <w:hideMark/>
          </w:tcPr>
          <w:p w:rsidR="00A533F4" w:rsidRPr="00524D30" w:rsidRDefault="00A533F4" w:rsidP="00766477">
            <w:pPr>
              <w:spacing w:after="0" w:line="240" w:lineRule="auto"/>
              <w:rPr>
                <w:rFonts w:ascii="Times New Roman" w:eastAsia="Times New Roman" w:hAnsi="Times New Roman" w:cs="Times New Roman"/>
                <w:color w:val="000000"/>
                <w:sz w:val="24"/>
                <w:szCs w:val="24"/>
              </w:rPr>
            </w:pPr>
          </w:p>
        </w:tc>
        <w:tc>
          <w:tcPr>
            <w:tcW w:w="1190" w:type="dxa"/>
            <w:shd w:val="clear" w:color="auto" w:fill="auto"/>
            <w:noWrap/>
            <w:vAlign w:val="bottom"/>
            <w:hideMark/>
          </w:tcPr>
          <w:p w:rsidR="00A533F4" w:rsidRPr="00524D30" w:rsidRDefault="00A533F4" w:rsidP="00766477">
            <w:pPr>
              <w:spacing w:after="0" w:line="240" w:lineRule="auto"/>
              <w:jc w:val="right"/>
              <w:rPr>
                <w:rFonts w:ascii="Times New Roman" w:eastAsia="Times New Roman" w:hAnsi="Times New Roman" w:cs="Times New Roman"/>
                <w:color w:val="000000"/>
                <w:sz w:val="24"/>
                <w:szCs w:val="24"/>
              </w:rPr>
            </w:pPr>
            <w:r w:rsidRPr="00524D30">
              <w:rPr>
                <w:rFonts w:ascii="Times New Roman" w:eastAsia="Times New Roman" w:hAnsi="Times New Roman" w:cs="Times New Roman"/>
                <w:color w:val="000000"/>
                <w:sz w:val="24"/>
                <w:szCs w:val="24"/>
              </w:rPr>
              <w:t>680</w:t>
            </w:r>
          </w:p>
        </w:tc>
        <w:tc>
          <w:tcPr>
            <w:tcW w:w="257" w:type="dxa"/>
            <w:shd w:val="clear" w:color="auto" w:fill="auto"/>
            <w:noWrap/>
            <w:vAlign w:val="bottom"/>
            <w:hideMark/>
          </w:tcPr>
          <w:p w:rsidR="00A533F4" w:rsidRPr="00524D30" w:rsidRDefault="00A533F4" w:rsidP="00766477">
            <w:pPr>
              <w:spacing w:after="0" w:line="240" w:lineRule="auto"/>
              <w:jc w:val="right"/>
              <w:rPr>
                <w:rFonts w:ascii="Times New Roman" w:eastAsia="Times New Roman" w:hAnsi="Times New Roman" w:cs="Times New Roman"/>
                <w:color w:val="000000"/>
                <w:sz w:val="24"/>
                <w:szCs w:val="24"/>
              </w:rPr>
            </w:pPr>
          </w:p>
        </w:tc>
        <w:tc>
          <w:tcPr>
            <w:tcW w:w="1331" w:type="dxa"/>
            <w:shd w:val="clear" w:color="auto" w:fill="auto"/>
            <w:noWrap/>
            <w:vAlign w:val="bottom"/>
            <w:hideMark/>
          </w:tcPr>
          <w:p w:rsidR="00A533F4" w:rsidRPr="00524D30" w:rsidRDefault="00A533F4" w:rsidP="00766477">
            <w:pPr>
              <w:spacing w:after="0" w:line="240" w:lineRule="auto"/>
              <w:jc w:val="right"/>
              <w:rPr>
                <w:rFonts w:ascii="Times New Roman" w:eastAsia="Times New Roman" w:hAnsi="Times New Roman" w:cs="Times New Roman"/>
                <w:color w:val="000000"/>
                <w:sz w:val="24"/>
                <w:szCs w:val="24"/>
              </w:rPr>
            </w:pPr>
            <w:r w:rsidRPr="00524D30">
              <w:rPr>
                <w:rFonts w:ascii="Times New Roman" w:eastAsia="Times New Roman" w:hAnsi="Times New Roman" w:cs="Times New Roman"/>
                <w:color w:val="000000"/>
                <w:sz w:val="24"/>
                <w:szCs w:val="24"/>
              </w:rPr>
              <w:t>683</w:t>
            </w:r>
          </w:p>
        </w:tc>
        <w:tc>
          <w:tcPr>
            <w:tcW w:w="243" w:type="dxa"/>
            <w:shd w:val="clear" w:color="auto" w:fill="auto"/>
            <w:noWrap/>
            <w:vAlign w:val="bottom"/>
            <w:hideMark/>
          </w:tcPr>
          <w:p w:rsidR="00A533F4" w:rsidRPr="00524D30" w:rsidRDefault="00A533F4" w:rsidP="00766477">
            <w:pPr>
              <w:spacing w:after="0" w:line="240" w:lineRule="auto"/>
              <w:jc w:val="right"/>
              <w:rPr>
                <w:rFonts w:ascii="Times New Roman" w:eastAsia="Times New Roman" w:hAnsi="Times New Roman" w:cs="Times New Roman"/>
                <w:color w:val="000000"/>
                <w:sz w:val="24"/>
                <w:szCs w:val="24"/>
              </w:rPr>
            </w:pPr>
          </w:p>
        </w:tc>
        <w:tc>
          <w:tcPr>
            <w:tcW w:w="1242" w:type="dxa"/>
            <w:shd w:val="clear" w:color="auto" w:fill="auto"/>
            <w:noWrap/>
            <w:vAlign w:val="bottom"/>
            <w:hideMark/>
          </w:tcPr>
          <w:p w:rsidR="00A533F4" w:rsidRPr="00524D30" w:rsidRDefault="00A533F4" w:rsidP="00766477">
            <w:pPr>
              <w:spacing w:after="0" w:line="240" w:lineRule="auto"/>
              <w:jc w:val="right"/>
              <w:rPr>
                <w:rFonts w:ascii="Times New Roman" w:eastAsia="Times New Roman" w:hAnsi="Times New Roman" w:cs="Times New Roman"/>
                <w:color w:val="000000"/>
                <w:sz w:val="24"/>
                <w:szCs w:val="24"/>
              </w:rPr>
            </w:pPr>
            <w:r w:rsidRPr="00524D30">
              <w:rPr>
                <w:rFonts w:ascii="Times New Roman" w:eastAsia="Times New Roman" w:hAnsi="Times New Roman" w:cs="Times New Roman"/>
                <w:color w:val="000000"/>
                <w:sz w:val="24"/>
                <w:szCs w:val="24"/>
              </w:rPr>
              <w:t>-3</w:t>
            </w:r>
          </w:p>
        </w:tc>
        <w:tc>
          <w:tcPr>
            <w:tcW w:w="1471" w:type="dxa"/>
            <w:shd w:val="clear" w:color="auto" w:fill="auto"/>
            <w:noWrap/>
            <w:vAlign w:val="bottom"/>
            <w:hideMark/>
          </w:tcPr>
          <w:p w:rsidR="00A533F4" w:rsidRPr="00524D30" w:rsidRDefault="00A533F4" w:rsidP="00766477">
            <w:pPr>
              <w:spacing w:after="0" w:line="240" w:lineRule="auto"/>
              <w:jc w:val="right"/>
              <w:rPr>
                <w:rFonts w:ascii="Times New Roman" w:eastAsia="Times New Roman" w:hAnsi="Times New Roman" w:cs="Times New Roman"/>
                <w:color w:val="000000"/>
                <w:sz w:val="24"/>
                <w:szCs w:val="24"/>
              </w:rPr>
            </w:pPr>
            <w:r w:rsidRPr="00524D30">
              <w:rPr>
                <w:rFonts w:ascii="Times New Roman" w:eastAsia="Times New Roman" w:hAnsi="Times New Roman" w:cs="Times New Roman"/>
                <w:color w:val="000000"/>
                <w:sz w:val="24"/>
                <w:szCs w:val="24"/>
              </w:rPr>
              <w:t>-0.44%</w:t>
            </w:r>
          </w:p>
        </w:tc>
      </w:tr>
      <w:tr w:rsidR="00A533F4" w:rsidRPr="00FE10F8" w:rsidTr="00766477">
        <w:trPr>
          <w:trHeight w:val="300"/>
        </w:trPr>
        <w:tc>
          <w:tcPr>
            <w:tcW w:w="1642" w:type="dxa"/>
            <w:shd w:val="clear" w:color="auto" w:fill="auto"/>
            <w:noWrap/>
            <w:vAlign w:val="bottom"/>
            <w:hideMark/>
          </w:tcPr>
          <w:p w:rsidR="00A533F4" w:rsidRPr="00524D30" w:rsidRDefault="00A533F4" w:rsidP="00766477">
            <w:pPr>
              <w:spacing w:after="0" w:line="240" w:lineRule="auto"/>
              <w:rPr>
                <w:rFonts w:ascii="Times New Roman" w:eastAsia="Times New Roman" w:hAnsi="Times New Roman" w:cs="Times New Roman"/>
                <w:color w:val="000000"/>
                <w:sz w:val="24"/>
                <w:szCs w:val="24"/>
              </w:rPr>
            </w:pPr>
            <w:r w:rsidRPr="00524D30">
              <w:rPr>
                <w:rFonts w:ascii="Times New Roman" w:eastAsia="Times New Roman" w:hAnsi="Times New Roman" w:cs="Times New Roman"/>
                <w:color w:val="000000"/>
                <w:sz w:val="24"/>
                <w:szCs w:val="24"/>
              </w:rPr>
              <w:t>Total</w:t>
            </w:r>
          </w:p>
        </w:tc>
        <w:tc>
          <w:tcPr>
            <w:tcW w:w="269" w:type="dxa"/>
            <w:shd w:val="clear" w:color="auto" w:fill="auto"/>
            <w:noWrap/>
            <w:vAlign w:val="bottom"/>
            <w:hideMark/>
          </w:tcPr>
          <w:p w:rsidR="00A533F4" w:rsidRPr="00524D30" w:rsidRDefault="00A533F4" w:rsidP="00766477">
            <w:pPr>
              <w:spacing w:after="0" w:line="240" w:lineRule="auto"/>
              <w:rPr>
                <w:rFonts w:ascii="Times New Roman" w:eastAsia="Times New Roman" w:hAnsi="Times New Roman" w:cs="Times New Roman"/>
                <w:color w:val="000000"/>
                <w:sz w:val="24"/>
                <w:szCs w:val="24"/>
              </w:rPr>
            </w:pPr>
          </w:p>
        </w:tc>
        <w:tc>
          <w:tcPr>
            <w:tcW w:w="1190" w:type="dxa"/>
            <w:shd w:val="clear" w:color="auto" w:fill="auto"/>
            <w:noWrap/>
            <w:vAlign w:val="bottom"/>
            <w:hideMark/>
          </w:tcPr>
          <w:p w:rsidR="00A533F4" w:rsidRPr="00524D30" w:rsidRDefault="00A533F4" w:rsidP="00766477">
            <w:pPr>
              <w:spacing w:after="0" w:line="240" w:lineRule="auto"/>
              <w:jc w:val="right"/>
              <w:rPr>
                <w:rFonts w:ascii="Times New Roman" w:eastAsia="Times New Roman" w:hAnsi="Times New Roman" w:cs="Times New Roman"/>
                <w:color w:val="000000"/>
                <w:sz w:val="24"/>
                <w:szCs w:val="24"/>
              </w:rPr>
            </w:pPr>
            <w:r w:rsidRPr="00524D30">
              <w:rPr>
                <w:rFonts w:ascii="Times New Roman" w:eastAsia="Times New Roman" w:hAnsi="Times New Roman" w:cs="Times New Roman"/>
                <w:color w:val="000000"/>
                <w:sz w:val="24"/>
                <w:szCs w:val="24"/>
              </w:rPr>
              <w:t>2171</w:t>
            </w:r>
          </w:p>
        </w:tc>
        <w:tc>
          <w:tcPr>
            <w:tcW w:w="257" w:type="dxa"/>
            <w:shd w:val="clear" w:color="auto" w:fill="auto"/>
            <w:noWrap/>
            <w:vAlign w:val="bottom"/>
            <w:hideMark/>
          </w:tcPr>
          <w:p w:rsidR="00A533F4" w:rsidRPr="00524D30" w:rsidRDefault="00A533F4" w:rsidP="00766477">
            <w:pPr>
              <w:spacing w:after="0" w:line="240" w:lineRule="auto"/>
              <w:jc w:val="right"/>
              <w:rPr>
                <w:rFonts w:ascii="Times New Roman" w:eastAsia="Times New Roman" w:hAnsi="Times New Roman" w:cs="Times New Roman"/>
                <w:color w:val="000000"/>
                <w:sz w:val="24"/>
                <w:szCs w:val="24"/>
              </w:rPr>
            </w:pPr>
          </w:p>
        </w:tc>
        <w:tc>
          <w:tcPr>
            <w:tcW w:w="1331" w:type="dxa"/>
            <w:shd w:val="clear" w:color="auto" w:fill="auto"/>
            <w:noWrap/>
            <w:vAlign w:val="bottom"/>
            <w:hideMark/>
          </w:tcPr>
          <w:p w:rsidR="00A533F4" w:rsidRPr="00524D30" w:rsidRDefault="00A533F4" w:rsidP="00766477">
            <w:pPr>
              <w:spacing w:after="0" w:line="240" w:lineRule="auto"/>
              <w:jc w:val="right"/>
              <w:rPr>
                <w:rFonts w:ascii="Times New Roman" w:eastAsia="Times New Roman" w:hAnsi="Times New Roman" w:cs="Times New Roman"/>
                <w:color w:val="000000"/>
                <w:sz w:val="24"/>
                <w:szCs w:val="24"/>
              </w:rPr>
            </w:pPr>
            <w:r w:rsidRPr="00524D30">
              <w:rPr>
                <w:rFonts w:ascii="Times New Roman" w:eastAsia="Times New Roman" w:hAnsi="Times New Roman" w:cs="Times New Roman"/>
                <w:color w:val="000000"/>
                <w:sz w:val="24"/>
                <w:szCs w:val="24"/>
              </w:rPr>
              <w:t>2529</w:t>
            </w:r>
          </w:p>
        </w:tc>
        <w:tc>
          <w:tcPr>
            <w:tcW w:w="243" w:type="dxa"/>
            <w:shd w:val="clear" w:color="auto" w:fill="auto"/>
            <w:noWrap/>
            <w:vAlign w:val="bottom"/>
            <w:hideMark/>
          </w:tcPr>
          <w:p w:rsidR="00A533F4" w:rsidRPr="00524D30" w:rsidRDefault="00A533F4" w:rsidP="00766477">
            <w:pPr>
              <w:spacing w:after="0" w:line="240" w:lineRule="auto"/>
              <w:jc w:val="right"/>
              <w:rPr>
                <w:rFonts w:ascii="Times New Roman" w:eastAsia="Times New Roman" w:hAnsi="Times New Roman" w:cs="Times New Roman"/>
                <w:color w:val="000000"/>
                <w:sz w:val="24"/>
                <w:szCs w:val="24"/>
              </w:rPr>
            </w:pPr>
          </w:p>
        </w:tc>
        <w:tc>
          <w:tcPr>
            <w:tcW w:w="1242" w:type="dxa"/>
            <w:shd w:val="clear" w:color="auto" w:fill="auto"/>
            <w:noWrap/>
            <w:vAlign w:val="bottom"/>
            <w:hideMark/>
          </w:tcPr>
          <w:p w:rsidR="00A533F4" w:rsidRPr="00524D30" w:rsidRDefault="00A533F4" w:rsidP="00766477">
            <w:pPr>
              <w:spacing w:after="0" w:line="240" w:lineRule="auto"/>
              <w:jc w:val="right"/>
              <w:rPr>
                <w:rFonts w:ascii="Times New Roman" w:eastAsia="Times New Roman" w:hAnsi="Times New Roman" w:cs="Times New Roman"/>
                <w:color w:val="000000"/>
                <w:sz w:val="24"/>
                <w:szCs w:val="24"/>
              </w:rPr>
            </w:pPr>
            <w:r w:rsidRPr="00524D30">
              <w:rPr>
                <w:rFonts w:ascii="Times New Roman" w:eastAsia="Times New Roman" w:hAnsi="Times New Roman" w:cs="Times New Roman"/>
                <w:color w:val="000000"/>
                <w:sz w:val="24"/>
                <w:szCs w:val="24"/>
              </w:rPr>
              <w:t>-358</w:t>
            </w:r>
          </w:p>
        </w:tc>
        <w:tc>
          <w:tcPr>
            <w:tcW w:w="1471" w:type="dxa"/>
            <w:shd w:val="clear" w:color="auto" w:fill="auto"/>
            <w:noWrap/>
            <w:vAlign w:val="bottom"/>
            <w:hideMark/>
          </w:tcPr>
          <w:p w:rsidR="00A533F4" w:rsidRPr="00524D30" w:rsidRDefault="00A533F4" w:rsidP="00766477">
            <w:pPr>
              <w:spacing w:after="0" w:line="240" w:lineRule="auto"/>
              <w:jc w:val="right"/>
              <w:rPr>
                <w:rFonts w:ascii="Times New Roman" w:eastAsia="Times New Roman" w:hAnsi="Times New Roman" w:cs="Times New Roman"/>
                <w:color w:val="000000"/>
                <w:sz w:val="24"/>
                <w:szCs w:val="24"/>
              </w:rPr>
            </w:pPr>
            <w:r w:rsidRPr="00524D30">
              <w:rPr>
                <w:rFonts w:ascii="Times New Roman" w:eastAsia="Times New Roman" w:hAnsi="Times New Roman" w:cs="Times New Roman"/>
                <w:color w:val="000000"/>
                <w:sz w:val="24"/>
                <w:szCs w:val="24"/>
              </w:rPr>
              <w:t>-14.16%</w:t>
            </w:r>
          </w:p>
        </w:tc>
      </w:tr>
      <w:tr w:rsidR="00A533F4" w:rsidRPr="00FE10F8" w:rsidTr="00766477">
        <w:trPr>
          <w:trHeight w:val="300"/>
        </w:trPr>
        <w:tc>
          <w:tcPr>
            <w:tcW w:w="1642" w:type="dxa"/>
            <w:shd w:val="clear" w:color="auto" w:fill="auto"/>
            <w:noWrap/>
            <w:vAlign w:val="bottom"/>
            <w:hideMark/>
          </w:tcPr>
          <w:p w:rsidR="00A533F4" w:rsidRPr="00524D30" w:rsidRDefault="00A533F4" w:rsidP="00766477">
            <w:pPr>
              <w:spacing w:after="0" w:line="240" w:lineRule="auto"/>
              <w:rPr>
                <w:rFonts w:ascii="Times New Roman" w:eastAsia="Times New Roman" w:hAnsi="Times New Roman" w:cs="Times New Roman"/>
                <w:color w:val="000000"/>
                <w:sz w:val="24"/>
                <w:szCs w:val="24"/>
              </w:rPr>
            </w:pPr>
            <w:r w:rsidRPr="00524D30">
              <w:rPr>
                <w:rFonts w:ascii="Times New Roman" w:eastAsia="Times New Roman" w:hAnsi="Times New Roman" w:cs="Times New Roman"/>
                <w:color w:val="000000"/>
                <w:sz w:val="24"/>
                <w:szCs w:val="24"/>
              </w:rPr>
              <w:t>As of Date</w:t>
            </w:r>
          </w:p>
        </w:tc>
        <w:tc>
          <w:tcPr>
            <w:tcW w:w="269" w:type="dxa"/>
            <w:shd w:val="clear" w:color="auto" w:fill="auto"/>
            <w:noWrap/>
            <w:vAlign w:val="bottom"/>
            <w:hideMark/>
          </w:tcPr>
          <w:p w:rsidR="00A533F4" w:rsidRPr="00524D30" w:rsidRDefault="00A533F4" w:rsidP="00766477">
            <w:pPr>
              <w:spacing w:after="0" w:line="240" w:lineRule="auto"/>
              <w:rPr>
                <w:rFonts w:ascii="Times New Roman" w:eastAsia="Times New Roman" w:hAnsi="Times New Roman" w:cs="Times New Roman"/>
                <w:color w:val="000000"/>
                <w:sz w:val="24"/>
                <w:szCs w:val="24"/>
              </w:rPr>
            </w:pPr>
          </w:p>
        </w:tc>
        <w:tc>
          <w:tcPr>
            <w:tcW w:w="1190" w:type="dxa"/>
            <w:shd w:val="clear" w:color="auto" w:fill="auto"/>
            <w:noWrap/>
            <w:vAlign w:val="bottom"/>
            <w:hideMark/>
          </w:tcPr>
          <w:p w:rsidR="00A533F4" w:rsidRPr="00524D30" w:rsidRDefault="00A533F4" w:rsidP="00766477">
            <w:pPr>
              <w:spacing w:after="0" w:line="240" w:lineRule="auto"/>
              <w:jc w:val="right"/>
              <w:rPr>
                <w:rFonts w:ascii="Times New Roman" w:eastAsia="Times New Roman" w:hAnsi="Times New Roman" w:cs="Times New Roman"/>
                <w:color w:val="000000"/>
                <w:sz w:val="24"/>
                <w:szCs w:val="24"/>
              </w:rPr>
            </w:pPr>
            <w:r w:rsidRPr="00524D30">
              <w:rPr>
                <w:rFonts w:ascii="Times New Roman" w:eastAsia="Times New Roman" w:hAnsi="Times New Roman" w:cs="Times New Roman"/>
                <w:color w:val="000000"/>
                <w:sz w:val="24"/>
                <w:szCs w:val="24"/>
              </w:rPr>
              <w:t>3/29/2021</w:t>
            </w:r>
          </w:p>
        </w:tc>
        <w:tc>
          <w:tcPr>
            <w:tcW w:w="257" w:type="dxa"/>
            <w:shd w:val="clear" w:color="auto" w:fill="auto"/>
            <w:noWrap/>
            <w:vAlign w:val="bottom"/>
            <w:hideMark/>
          </w:tcPr>
          <w:p w:rsidR="00A533F4" w:rsidRPr="00524D30" w:rsidRDefault="00A533F4" w:rsidP="00766477">
            <w:pPr>
              <w:spacing w:after="0" w:line="240" w:lineRule="auto"/>
              <w:jc w:val="right"/>
              <w:rPr>
                <w:rFonts w:ascii="Times New Roman" w:eastAsia="Times New Roman" w:hAnsi="Times New Roman" w:cs="Times New Roman"/>
                <w:color w:val="000000"/>
                <w:sz w:val="24"/>
                <w:szCs w:val="24"/>
              </w:rPr>
            </w:pPr>
          </w:p>
        </w:tc>
        <w:tc>
          <w:tcPr>
            <w:tcW w:w="1331" w:type="dxa"/>
            <w:shd w:val="clear" w:color="auto" w:fill="auto"/>
            <w:noWrap/>
            <w:vAlign w:val="bottom"/>
            <w:hideMark/>
          </w:tcPr>
          <w:p w:rsidR="00A533F4" w:rsidRPr="00524D30" w:rsidRDefault="00A533F4" w:rsidP="00766477">
            <w:pPr>
              <w:spacing w:after="0" w:line="240" w:lineRule="auto"/>
              <w:jc w:val="right"/>
              <w:rPr>
                <w:rFonts w:ascii="Times New Roman" w:eastAsia="Times New Roman" w:hAnsi="Times New Roman" w:cs="Times New Roman"/>
                <w:color w:val="000000"/>
                <w:sz w:val="24"/>
                <w:szCs w:val="24"/>
              </w:rPr>
            </w:pPr>
            <w:r w:rsidRPr="00524D30">
              <w:rPr>
                <w:rFonts w:ascii="Times New Roman" w:eastAsia="Times New Roman" w:hAnsi="Times New Roman" w:cs="Times New Roman"/>
                <w:color w:val="000000"/>
                <w:sz w:val="24"/>
                <w:szCs w:val="24"/>
              </w:rPr>
              <w:t>3/30/2020</w:t>
            </w:r>
          </w:p>
        </w:tc>
        <w:tc>
          <w:tcPr>
            <w:tcW w:w="243" w:type="dxa"/>
            <w:shd w:val="clear" w:color="auto" w:fill="auto"/>
            <w:noWrap/>
            <w:vAlign w:val="bottom"/>
            <w:hideMark/>
          </w:tcPr>
          <w:p w:rsidR="00A533F4" w:rsidRPr="00524D30" w:rsidRDefault="00A533F4" w:rsidP="00766477">
            <w:pPr>
              <w:spacing w:after="0" w:line="240" w:lineRule="auto"/>
              <w:jc w:val="right"/>
              <w:rPr>
                <w:rFonts w:ascii="Times New Roman" w:eastAsia="Times New Roman" w:hAnsi="Times New Roman" w:cs="Times New Roman"/>
                <w:color w:val="000000"/>
                <w:sz w:val="24"/>
                <w:szCs w:val="24"/>
              </w:rPr>
            </w:pPr>
          </w:p>
        </w:tc>
        <w:tc>
          <w:tcPr>
            <w:tcW w:w="1242" w:type="dxa"/>
            <w:shd w:val="clear" w:color="auto" w:fill="auto"/>
            <w:noWrap/>
            <w:vAlign w:val="bottom"/>
            <w:hideMark/>
          </w:tcPr>
          <w:p w:rsidR="00A533F4" w:rsidRPr="00524D30" w:rsidRDefault="00A533F4" w:rsidP="00766477">
            <w:pPr>
              <w:spacing w:after="0" w:line="240" w:lineRule="auto"/>
              <w:rPr>
                <w:rFonts w:ascii="Times New Roman" w:eastAsia="Times New Roman" w:hAnsi="Times New Roman" w:cs="Times New Roman"/>
                <w:sz w:val="24"/>
                <w:szCs w:val="24"/>
              </w:rPr>
            </w:pPr>
          </w:p>
        </w:tc>
        <w:tc>
          <w:tcPr>
            <w:tcW w:w="1471" w:type="dxa"/>
            <w:shd w:val="clear" w:color="auto" w:fill="auto"/>
            <w:noWrap/>
            <w:vAlign w:val="bottom"/>
            <w:hideMark/>
          </w:tcPr>
          <w:p w:rsidR="00A533F4" w:rsidRPr="00524D30" w:rsidRDefault="00A533F4" w:rsidP="00766477">
            <w:pPr>
              <w:spacing w:after="0" w:line="240" w:lineRule="auto"/>
              <w:rPr>
                <w:rFonts w:ascii="Times New Roman" w:eastAsia="Times New Roman" w:hAnsi="Times New Roman" w:cs="Times New Roman"/>
                <w:sz w:val="24"/>
                <w:szCs w:val="24"/>
              </w:rPr>
            </w:pPr>
          </w:p>
        </w:tc>
      </w:tr>
    </w:tbl>
    <w:p w:rsidR="00A533F4" w:rsidRDefault="00A533F4" w:rsidP="00A533F4">
      <w:pPr>
        <w:rPr>
          <w:rFonts w:cstheme="minorHAnsi"/>
          <w:sz w:val="24"/>
          <w:szCs w:val="24"/>
        </w:rPr>
      </w:pPr>
    </w:p>
    <w:p w:rsidR="00445EF7" w:rsidRDefault="00445EF7" w:rsidP="002347EA">
      <w:pPr>
        <w:spacing w:after="120"/>
        <w:jc w:val="both"/>
        <w:rPr>
          <w:rFonts w:ascii="Times New Roman" w:hAnsi="Times New Roman" w:cs="Times New Roman"/>
          <w:b/>
          <w:sz w:val="24"/>
          <w:szCs w:val="24"/>
        </w:rPr>
      </w:pPr>
    </w:p>
    <w:p w:rsidR="002347EA" w:rsidRPr="002347EA" w:rsidRDefault="002347EA" w:rsidP="002347EA">
      <w:pPr>
        <w:spacing w:after="120"/>
        <w:jc w:val="both"/>
        <w:rPr>
          <w:rFonts w:ascii="Times New Roman" w:hAnsi="Times New Roman" w:cs="Times New Roman"/>
          <w:b/>
          <w:sz w:val="24"/>
          <w:szCs w:val="24"/>
        </w:rPr>
      </w:pPr>
      <w:r w:rsidRPr="002347EA">
        <w:rPr>
          <w:rFonts w:ascii="Times New Roman" w:hAnsi="Times New Roman" w:cs="Times New Roman"/>
          <w:b/>
          <w:sz w:val="24"/>
          <w:szCs w:val="24"/>
        </w:rPr>
        <w:t>Splitting of the Department of Management, Marketing, and Information Systems in the College of Business into two Departments</w:t>
      </w:r>
    </w:p>
    <w:p w:rsidR="002347EA" w:rsidRPr="002347EA" w:rsidRDefault="002347EA" w:rsidP="002347EA">
      <w:pPr>
        <w:spacing w:after="120"/>
        <w:jc w:val="both"/>
        <w:rPr>
          <w:rFonts w:ascii="Times New Roman" w:hAnsi="Times New Roman" w:cs="Times New Roman"/>
          <w:sz w:val="24"/>
          <w:szCs w:val="24"/>
        </w:rPr>
      </w:pPr>
      <w:r w:rsidRPr="002347EA">
        <w:rPr>
          <w:rFonts w:ascii="Times New Roman" w:hAnsi="Times New Roman" w:cs="Times New Roman"/>
          <w:sz w:val="24"/>
          <w:szCs w:val="24"/>
        </w:rPr>
        <w:t xml:space="preserve">Purpose: to split one department with multiple disciplines into two departments while maintaining discipline integrity </w:t>
      </w:r>
    </w:p>
    <w:p w:rsidR="002347EA" w:rsidRPr="002347EA" w:rsidRDefault="002347EA" w:rsidP="002347EA">
      <w:pPr>
        <w:spacing w:after="120"/>
        <w:jc w:val="both"/>
        <w:rPr>
          <w:rFonts w:ascii="Times New Roman" w:hAnsi="Times New Roman" w:cs="Times New Roman"/>
          <w:sz w:val="24"/>
          <w:szCs w:val="24"/>
        </w:rPr>
      </w:pPr>
      <w:r w:rsidRPr="002347EA">
        <w:rPr>
          <w:rFonts w:ascii="Times New Roman" w:hAnsi="Times New Roman" w:cs="Times New Roman"/>
          <w:sz w:val="24"/>
          <w:szCs w:val="24"/>
        </w:rPr>
        <w:t>Plan: engage the faculty in the department and seek their input and guidance throughout the process</w:t>
      </w:r>
    </w:p>
    <w:p w:rsidR="002347EA" w:rsidRPr="002347EA" w:rsidRDefault="002347EA" w:rsidP="002347EA">
      <w:pPr>
        <w:spacing w:after="120"/>
        <w:jc w:val="both"/>
        <w:rPr>
          <w:rFonts w:ascii="Times New Roman" w:hAnsi="Times New Roman" w:cs="Times New Roman"/>
          <w:sz w:val="24"/>
          <w:szCs w:val="24"/>
        </w:rPr>
      </w:pPr>
      <w:r w:rsidRPr="002347EA">
        <w:rPr>
          <w:rFonts w:ascii="Times New Roman" w:hAnsi="Times New Roman" w:cs="Times New Roman"/>
          <w:sz w:val="24"/>
          <w:szCs w:val="24"/>
        </w:rPr>
        <w:t>Process:</w:t>
      </w:r>
    </w:p>
    <w:p w:rsidR="002347EA" w:rsidRPr="002347EA" w:rsidRDefault="002347EA" w:rsidP="002347EA">
      <w:pPr>
        <w:spacing w:after="120"/>
        <w:jc w:val="both"/>
        <w:rPr>
          <w:rFonts w:ascii="Times New Roman" w:hAnsi="Times New Roman" w:cs="Times New Roman"/>
          <w:sz w:val="24"/>
          <w:szCs w:val="24"/>
        </w:rPr>
      </w:pPr>
      <w:r w:rsidRPr="002347EA">
        <w:rPr>
          <w:rFonts w:ascii="Times New Roman" w:hAnsi="Times New Roman" w:cs="Times New Roman"/>
          <w:sz w:val="24"/>
          <w:szCs w:val="24"/>
        </w:rPr>
        <w:t>1. Dean met with department to initiate discussion of changing the department structure. (Completed December 2020)</w:t>
      </w:r>
    </w:p>
    <w:p w:rsidR="002347EA" w:rsidRPr="002347EA" w:rsidRDefault="002347EA" w:rsidP="002347EA">
      <w:pPr>
        <w:spacing w:after="120"/>
        <w:jc w:val="both"/>
        <w:rPr>
          <w:rFonts w:ascii="Times New Roman" w:hAnsi="Times New Roman" w:cs="Times New Roman"/>
          <w:sz w:val="24"/>
          <w:szCs w:val="24"/>
        </w:rPr>
      </w:pPr>
      <w:r w:rsidRPr="002347EA">
        <w:rPr>
          <w:rFonts w:ascii="Times New Roman" w:hAnsi="Times New Roman" w:cs="Times New Roman"/>
          <w:sz w:val="24"/>
          <w:szCs w:val="24"/>
        </w:rPr>
        <w:t>2. Dean met with each and every faculty member in the department to listen to and discuss their ideas and concerns. (Completed December 2020)</w:t>
      </w:r>
    </w:p>
    <w:p w:rsidR="002347EA" w:rsidRPr="002347EA" w:rsidRDefault="002347EA" w:rsidP="002347EA">
      <w:pPr>
        <w:spacing w:after="120"/>
        <w:jc w:val="both"/>
        <w:rPr>
          <w:rFonts w:ascii="Times New Roman" w:hAnsi="Times New Roman" w:cs="Times New Roman"/>
          <w:sz w:val="24"/>
          <w:szCs w:val="24"/>
        </w:rPr>
      </w:pPr>
      <w:r w:rsidRPr="002347EA">
        <w:rPr>
          <w:rFonts w:ascii="Times New Roman" w:hAnsi="Times New Roman" w:cs="Times New Roman"/>
          <w:sz w:val="24"/>
          <w:szCs w:val="24"/>
        </w:rPr>
        <w:t>3. Dean conducted separate meetings with tenured faculty and untenured (tenure track and non-tenure track) faculty. (Completed January 2020)</w:t>
      </w:r>
    </w:p>
    <w:p w:rsidR="002347EA" w:rsidRPr="002347EA" w:rsidRDefault="002347EA" w:rsidP="002347EA">
      <w:pPr>
        <w:spacing w:after="120"/>
        <w:jc w:val="both"/>
        <w:rPr>
          <w:rFonts w:ascii="Times New Roman" w:hAnsi="Times New Roman" w:cs="Times New Roman"/>
          <w:sz w:val="24"/>
          <w:szCs w:val="24"/>
        </w:rPr>
      </w:pPr>
      <w:r w:rsidRPr="002347EA">
        <w:rPr>
          <w:rFonts w:ascii="Times New Roman" w:hAnsi="Times New Roman" w:cs="Times New Roman"/>
          <w:sz w:val="24"/>
          <w:szCs w:val="24"/>
        </w:rPr>
        <w:t>4. Dean had additional ad hoc meetings with individual faculty at their request. (Completed January 2020)</w:t>
      </w:r>
    </w:p>
    <w:p w:rsidR="002347EA" w:rsidRPr="002347EA" w:rsidRDefault="002347EA" w:rsidP="002347EA">
      <w:pPr>
        <w:spacing w:after="120"/>
        <w:jc w:val="both"/>
        <w:rPr>
          <w:rFonts w:ascii="Times New Roman" w:hAnsi="Times New Roman" w:cs="Times New Roman"/>
          <w:sz w:val="24"/>
          <w:szCs w:val="24"/>
        </w:rPr>
      </w:pPr>
      <w:r w:rsidRPr="002347EA">
        <w:rPr>
          <w:rFonts w:ascii="Times New Roman" w:hAnsi="Times New Roman" w:cs="Times New Roman"/>
          <w:sz w:val="24"/>
          <w:szCs w:val="24"/>
        </w:rPr>
        <w:t>5. Dean met with department where the faculty requested that a vote be taken. The votes passed 1.) to split into two department; 2.) to align MGT with MKT in one department and align IS with MSC in another department. (Completed February 2021)</w:t>
      </w:r>
    </w:p>
    <w:p w:rsidR="002347EA" w:rsidRPr="002347EA" w:rsidRDefault="002347EA" w:rsidP="002347EA">
      <w:pPr>
        <w:spacing w:after="120"/>
        <w:jc w:val="both"/>
        <w:rPr>
          <w:rFonts w:ascii="Times New Roman" w:hAnsi="Times New Roman" w:cs="Times New Roman"/>
          <w:sz w:val="24"/>
          <w:szCs w:val="24"/>
        </w:rPr>
      </w:pPr>
      <w:r w:rsidRPr="002347EA">
        <w:rPr>
          <w:rFonts w:ascii="Times New Roman" w:hAnsi="Times New Roman" w:cs="Times New Roman"/>
          <w:sz w:val="24"/>
          <w:szCs w:val="24"/>
        </w:rPr>
        <w:t>6. Dean will meet with individual faculty and groups of faculty members to determine 1.) if faculty are interested in moving Supply Chain Management from MSC to MGT/MKT; 2.) the names of the new academic units. (Anticipate completing in March 2021)</w:t>
      </w:r>
    </w:p>
    <w:p w:rsidR="002347EA" w:rsidRPr="002347EA" w:rsidRDefault="002347EA" w:rsidP="002347EA">
      <w:pPr>
        <w:spacing w:after="120"/>
        <w:jc w:val="both"/>
        <w:rPr>
          <w:rFonts w:ascii="Times New Roman" w:hAnsi="Times New Roman" w:cs="Times New Roman"/>
          <w:sz w:val="24"/>
          <w:szCs w:val="24"/>
        </w:rPr>
      </w:pPr>
      <w:r w:rsidRPr="002347EA">
        <w:rPr>
          <w:rFonts w:ascii="Times New Roman" w:hAnsi="Times New Roman" w:cs="Times New Roman"/>
          <w:sz w:val="24"/>
          <w:szCs w:val="24"/>
        </w:rPr>
        <w:t>7. When the process is completed, the request for the splitting of the department into two departments and naming both departments will be sent to the Provost, President, and Board of Trustees for approval.</w:t>
      </w:r>
    </w:p>
    <w:p w:rsidR="00FD1B1C" w:rsidRPr="002347EA" w:rsidRDefault="002347EA" w:rsidP="00445EF7">
      <w:pPr>
        <w:contextualSpacing/>
        <w:rPr>
          <w:rFonts w:ascii="Times New Roman" w:hAnsi="Times New Roman" w:cs="Times New Roman"/>
          <w:b/>
          <w:sz w:val="24"/>
          <w:szCs w:val="24"/>
        </w:rPr>
      </w:pPr>
      <w:r w:rsidRPr="002347EA">
        <w:rPr>
          <w:rFonts w:ascii="Times New Roman" w:hAnsi="Times New Roman" w:cs="Times New Roman"/>
          <w:sz w:val="24"/>
          <w:szCs w:val="24"/>
        </w:rPr>
        <w:t>Feedback from the faculty at large and the Faculty Senate is requested by April 2, 2021</w:t>
      </w:r>
    </w:p>
    <w:sectPr w:rsidR="00FD1B1C" w:rsidRPr="002347EA">
      <w:footerReference w:type="default" r:id="rId7"/>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5EA" w:rsidRDefault="00D145EA">
      <w:pPr>
        <w:spacing w:after="0" w:line="240" w:lineRule="auto"/>
      </w:pPr>
      <w:r>
        <w:separator/>
      </w:r>
    </w:p>
  </w:endnote>
  <w:endnote w:type="continuationSeparator" w:id="0">
    <w:p w:rsidR="00D145EA" w:rsidRDefault="00D14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LT Std 35 Light">
    <w:altName w:val="Century Gothic"/>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F8" w:rsidRDefault="00C647F8">
    <w:pPr>
      <w:pStyle w:val="Footer"/>
      <w:jc w:val="right"/>
    </w:pPr>
  </w:p>
  <w:p w:rsidR="00C647F8" w:rsidRDefault="00C647F8">
    <w:pPr>
      <w:pStyle w:val="Footer"/>
    </w:pPr>
  </w:p>
  <w:p w:rsidR="00D1021C" w:rsidRDefault="00D1021C"/>
  <w:p w:rsidR="00D1021C" w:rsidRDefault="00D102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F8" w:rsidRDefault="00C647F8" w:rsidP="00EC43C8">
    <w:pPr>
      <w:jc w:val="center"/>
      <w:rPr>
        <w:rFonts w:ascii="Avenir LT Std 35 Light" w:hAnsi="Avenir LT Std 35 Light"/>
        <w:sz w:val="16"/>
        <w:szCs w:val="16"/>
      </w:rPr>
    </w:pPr>
  </w:p>
  <w:p w:rsidR="00C647F8" w:rsidRPr="009F6A81" w:rsidRDefault="00C647F8" w:rsidP="00EC43C8">
    <w:pPr>
      <w:jc w:val="center"/>
      <w:rPr>
        <w:rFonts w:ascii="Avenir LT Std 35 Light" w:hAnsi="Avenir LT Std 35 Light"/>
        <w:sz w:val="16"/>
        <w:szCs w:val="16"/>
      </w:rPr>
    </w:pPr>
    <w:r>
      <w:rPr>
        <w:rFonts w:ascii="Avenir LT Std 35 Light" w:hAnsi="Avenir LT Std 35 Light"/>
        <w:sz w:val="16"/>
        <w:szCs w:val="16"/>
      </w:rPr>
      <w:t xml:space="preserve">Frank Franz Hall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 xml:space="preserve">     H</w:t>
    </w:r>
    <w:r w:rsidRPr="009F6A81">
      <w:rPr>
        <w:rFonts w:ascii="Avenir LT Std 35 Light" w:hAnsi="Avenir LT Std 35 Light"/>
        <w:sz w:val="16"/>
        <w:szCs w:val="16"/>
      </w:rPr>
      <w:t>untsville, A</w:t>
    </w:r>
    <w:r>
      <w:rPr>
        <w:rFonts w:ascii="Avenir LT Std 35 Light" w:hAnsi="Avenir LT Std 35 Light"/>
        <w:sz w:val="16"/>
        <w:szCs w:val="16"/>
      </w:rPr>
      <w:t xml:space="preserve">L 35899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v</w:t>
    </w:r>
    <w:r w:rsidRPr="009F6A81">
      <w:rPr>
        <w:rFonts w:ascii="Avenir LT Std 35 Light" w:hAnsi="Avenir LT Std 35 Light"/>
        <w:sz w:val="16"/>
        <w:szCs w:val="16"/>
      </w:rPr>
      <w:t xml:space="preserve"> 256.824.</w:t>
    </w:r>
    <w:r>
      <w:rPr>
        <w:rFonts w:ascii="Avenir LT Std 35 Light" w:hAnsi="Avenir LT Std 35 Light"/>
        <w:sz w:val="16"/>
        <w:szCs w:val="16"/>
      </w:rPr>
      <w:t xml:space="preserve">6450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f 256.824.</w:t>
    </w:r>
    <w:r>
      <w:rPr>
        <w:rFonts w:ascii="Avenir LT Std 35 Light" w:hAnsi="Avenir LT Std 35 Light"/>
        <w:sz w:val="16"/>
        <w:szCs w:val="16"/>
      </w:rPr>
      <w:t xml:space="preserve">7339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honors.</w:t>
    </w:r>
    <w:r w:rsidRPr="009F6A81">
      <w:rPr>
        <w:rFonts w:ascii="Avenir LT Std 35 Light" w:hAnsi="Avenir LT Std 35 Light"/>
        <w:sz w:val="16"/>
        <w:szCs w:val="16"/>
      </w:rPr>
      <w:t>uah.edu</w:t>
    </w:r>
  </w:p>
  <w:p w:rsidR="00C647F8" w:rsidRDefault="00C64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5EA" w:rsidRDefault="00D145EA">
      <w:pPr>
        <w:spacing w:after="0" w:line="240" w:lineRule="auto"/>
      </w:pPr>
      <w:r>
        <w:separator/>
      </w:r>
    </w:p>
  </w:footnote>
  <w:footnote w:type="continuationSeparator" w:id="0">
    <w:p w:rsidR="00D145EA" w:rsidRDefault="00D145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334D"/>
    <w:multiLevelType w:val="hybridMultilevel"/>
    <w:tmpl w:val="CA8AC202"/>
    <w:lvl w:ilvl="0" w:tplc="04090001">
      <w:start w:val="1"/>
      <w:numFmt w:val="bullet"/>
      <w:lvlText w:val=""/>
      <w:lvlJc w:val="left"/>
      <w:pPr>
        <w:ind w:left="408" w:hanging="408"/>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5E21191"/>
    <w:multiLevelType w:val="hybridMultilevel"/>
    <w:tmpl w:val="16EC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10437"/>
    <w:multiLevelType w:val="hybridMultilevel"/>
    <w:tmpl w:val="9EB03DA8"/>
    <w:lvl w:ilvl="0" w:tplc="D6BC70F2">
      <w:start w:val="1"/>
      <w:numFmt w:val="bullet"/>
      <w:lvlText w:val="●"/>
      <w:lvlJc w:val="left"/>
      <w:pPr>
        <w:ind w:left="512" w:hanging="413"/>
      </w:pPr>
      <w:rPr>
        <w:rFonts w:ascii="Arial" w:eastAsia="Arial" w:hAnsi="Arial" w:hint="default"/>
        <w:sz w:val="24"/>
        <w:szCs w:val="24"/>
      </w:rPr>
    </w:lvl>
    <w:lvl w:ilvl="1" w:tplc="5B9E3E1C">
      <w:start w:val="1"/>
      <w:numFmt w:val="bullet"/>
      <w:lvlText w:val="•"/>
      <w:lvlJc w:val="left"/>
      <w:pPr>
        <w:ind w:left="1419" w:hanging="413"/>
      </w:pPr>
      <w:rPr>
        <w:rFonts w:hint="default"/>
      </w:rPr>
    </w:lvl>
    <w:lvl w:ilvl="2" w:tplc="19D215E6">
      <w:start w:val="1"/>
      <w:numFmt w:val="bullet"/>
      <w:lvlText w:val="•"/>
      <w:lvlJc w:val="left"/>
      <w:pPr>
        <w:ind w:left="2326" w:hanging="413"/>
      </w:pPr>
      <w:rPr>
        <w:rFonts w:hint="default"/>
      </w:rPr>
    </w:lvl>
    <w:lvl w:ilvl="3" w:tplc="8CB4737A">
      <w:start w:val="1"/>
      <w:numFmt w:val="bullet"/>
      <w:lvlText w:val="•"/>
      <w:lvlJc w:val="left"/>
      <w:pPr>
        <w:ind w:left="3232" w:hanging="413"/>
      </w:pPr>
      <w:rPr>
        <w:rFonts w:hint="default"/>
      </w:rPr>
    </w:lvl>
    <w:lvl w:ilvl="4" w:tplc="8BE8D1F4">
      <w:start w:val="1"/>
      <w:numFmt w:val="bullet"/>
      <w:lvlText w:val="•"/>
      <w:lvlJc w:val="left"/>
      <w:pPr>
        <w:ind w:left="4139" w:hanging="413"/>
      </w:pPr>
      <w:rPr>
        <w:rFonts w:hint="default"/>
      </w:rPr>
    </w:lvl>
    <w:lvl w:ilvl="5" w:tplc="FBE63CFC">
      <w:start w:val="1"/>
      <w:numFmt w:val="bullet"/>
      <w:lvlText w:val="•"/>
      <w:lvlJc w:val="left"/>
      <w:pPr>
        <w:ind w:left="5046" w:hanging="413"/>
      </w:pPr>
      <w:rPr>
        <w:rFonts w:hint="default"/>
      </w:rPr>
    </w:lvl>
    <w:lvl w:ilvl="6" w:tplc="1E1C85FA">
      <w:start w:val="1"/>
      <w:numFmt w:val="bullet"/>
      <w:lvlText w:val="•"/>
      <w:lvlJc w:val="left"/>
      <w:pPr>
        <w:ind w:left="5953" w:hanging="413"/>
      </w:pPr>
      <w:rPr>
        <w:rFonts w:hint="default"/>
      </w:rPr>
    </w:lvl>
    <w:lvl w:ilvl="7" w:tplc="6A74631A">
      <w:start w:val="1"/>
      <w:numFmt w:val="bullet"/>
      <w:lvlText w:val="•"/>
      <w:lvlJc w:val="left"/>
      <w:pPr>
        <w:ind w:left="6859" w:hanging="413"/>
      </w:pPr>
      <w:rPr>
        <w:rFonts w:hint="default"/>
      </w:rPr>
    </w:lvl>
    <w:lvl w:ilvl="8" w:tplc="4802DCE8">
      <w:start w:val="1"/>
      <w:numFmt w:val="bullet"/>
      <w:lvlText w:val="•"/>
      <w:lvlJc w:val="left"/>
      <w:pPr>
        <w:ind w:left="7766" w:hanging="413"/>
      </w:pPr>
      <w:rPr>
        <w:rFonts w:hint="default"/>
      </w:rPr>
    </w:lvl>
  </w:abstractNum>
  <w:abstractNum w:abstractNumId="3" w15:restartNumberingAfterBreak="0">
    <w:nsid w:val="42ED50FA"/>
    <w:multiLevelType w:val="hybridMultilevel"/>
    <w:tmpl w:val="FD0EA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9590D"/>
    <w:multiLevelType w:val="hybridMultilevel"/>
    <w:tmpl w:val="26E8F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247F4"/>
    <w:multiLevelType w:val="hybridMultilevel"/>
    <w:tmpl w:val="2C6A5332"/>
    <w:lvl w:ilvl="0" w:tplc="F802F27E">
      <w:start w:val="1"/>
      <w:numFmt w:val="bullet"/>
      <w:lvlText w:val="●"/>
      <w:lvlJc w:val="left"/>
      <w:pPr>
        <w:ind w:left="486" w:hanging="387"/>
      </w:pPr>
      <w:rPr>
        <w:rFonts w:ascii="Times New Roman" w:eastAsia="Times New Roman" w:hAnsi="Times New Roman" w:hint="default"/>
        <w:sz w:val="24"/>
        <w:szCs w:val="24"/>
      </w:rPr>
    </w:lvl>
    <w:lvl w:ilvl="1" w:tplc="4B10FD46">
      <w:start w:val="1"/>
      <w:numFmt w:val="bullet"/>
      <w:lvlText w:val=""/>
      <w:lvlJc w:val="left"/>
      <w:pPr>
        <w:ind w:left="1067" w:hanging="337"/>
      </w:pPr>
      <w:rPr>
        <w:rFonts w:ascii="Wingdings" w:eastAsia="Wingdings" w:hAnsi="Wingdings" w:hint="default"/>
        <w:color w:val="0088CE"/>
        <w:sz w:val="24"/>
        <w:szCs w:val="24"/>
      </w:rPr>
    </w:lvl>
    <w:lvl w:ilvl="2" w:tplc="202ECBFC">
      <w:start w:val="1"/>
      <w:numFmt w:val="bullet"/>
      <w:lvlText w:val="•"/>
      <w:lvlJc w:val="left"/>
      <w:pPr>
        <w:ind w:left="2013" w:hanging="337"/>
      </w:pPr>
      <w:rPr>
        <w:rFonts w:hint="default"/>
      </w:rPr>
    </w:lvl>
    <w:lvl w:ilvl="3" w:tplc="33C6BDD2">
      <w:start w:val="1"/>
      <w:numFmt w:val="bullet"/>
      <w:lvlText w:val="•"/>
      <w:lvlJc w:val="left"/>
      <w:pPr>
        <w:ind w:left="2959" w:hanging="337"/>
      </w:pPr>
      <w:rPr>
        <w:rFonts w:hint="default"/>
      </w:rPr>
    </w:lvl>
    <w:lvl w:ilvl="4" w:tplc="D5860F60">
      <w:start w:val="1"/>
      <w:numFmt w:val="bullet"/>
      <w:lvlText w:val="•"/>
      <w:lvlJc w:val="left"/>
      <w:pPr>
        <w:ind w:left="3905" w:hanging="337"/>
      </w:pPr>
      <w:rPr>
        <w:rFonts w:hint="default"/>
      </w:rPr>
    </w:lvl>
    <w:lvl w:ilvl="5" w:tplc="366676F2">
      <w:start w:val="1"/>
      <w:numFmt w:val="bullet"/>
      <w:lvlText w:val="•"/>
      <w:lvlJc w:val="left"/>
      <w:pPr>
        <w:ind w:left="4850" w:hanging="337"/>
      </w:pPr>
      <w:rPr>
        <w:rFonts w:hint="default"/>
      </w:rPr>
    </w:lvl>
    <w:lvl w:ilvl="6" w:tplc="C65C31E8">
      <w:start w:val="1"/>
      <w:numFmt w:val="bullet"/>
      <w:lvlText w:val="•"/>
      <w:lvlJc w:val="left"/>
      <w:pPr>
        <w:ind w:left="5796" w:hanging="337"/>
      </w:pPr>
      <w:rPr>
        <w:rFonts w:hint="default"/>
      </w:rPr>
    </w:lvl>
    <w:lvl w:ilvl="7" w:tplc="09DE015C">
      <w:start w:val="1"/>
      <w:numFmt w:val="bullet"/>
      <w:lvlText w:val="•"/>
      <w:lvlJc w:val="left"/>
      <w:pPr>
        <w:ind w:left="6742" w:hanging="337"/>
      </w:pPr>
      <w:rPr>
        <w:rFonts w:hint="default"/>
      </w:rPr>
    </w:lvl>
    <w:lvl w:ilvl="8" w:tplc="7C7E7906">
      <w:start w:val="1"/>
      <w:numFmt w:val="bullet"/>
      <w:lvlText w:val="•"/>
      <w:lvlJc w:val="left"/>
      <w:pPr>
        <w:ind w:left="7688" w:hanging="337"/>
      </w:pPr>
      <w:rPr>
        <w:rFonts w:hint="default"/>
      </w:rPr>
    </w:lvl>
  </w:abstractNum>
  <w:abstractNum w:abstractNumId="6" w15:restartNumberingAfterBreak="0">
    <w:nsid w:val="68F97411"/>
    <w:multiLevelType w:val="hybridMultilevel"/>
    <w:tmpl w:val="183E7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63A54BE"/>
    <w:multiLevelType w:val="hybridMultilevel"/>
    <w:tmpl w:val="8C90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5"/>
  </w:num>
  <w:num w:numId="6">
    <w:abstractNumId w:val="2"/>
  </w:num>
  <w:num w:numId="7">
    <w:abstractNumId w:val="6"/>
  </w:num>
  <w:num w:numId="8">
    <w:abstractNumId w:val="1"/>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71"/>
    <w:rsid w:val="00016615"/>
    <w:rsid w:val="00017F1A"/>
    <w:rsid w:val="0003690F"/>
    <w:rsid w:val="0004492B"/>
    <w:rsid w:val="00045868"/>
    <w:rsid w:val="000572C1"/>
    <w:rsid w:val="00065F25"/>
    <w:rsid w:val="00074A09"/>
    <w:rsid w:val="00082AF9"/>
    <w:rsid w:val="000A5D29"/>
    <w:rsid w:val="000A712F"/>
    <w:rsid w:val="000B48CA"/>
    <w:rsid w:val="000C3934"/>
    <w:rsid w:val="000D0440"/>
    <w:rsid w:val="000D536C"/>
    <w:rsid w:val="001056DA"/>
    <w:rsid w:val="001155A1"/>
    <w:rsid w:val="001169ED"/>
    <w:rsid w:val="001179EE"/>
    <w:rsid w:val="001252F8"/>
    <w:rsid w:val="00141562"/>
    <w:rsid w:val="0014476D"/>
    <w:rsid w:val="001532F9"/>
    <w:rsid w:val="00154C2C"/>
    <w:rsid w:val="00155654"/>
    <w:rsid w:val="00191267"/>
    <w:rsid w:val="001A27E4"/>
    <w:rsid w:val="001B16D6"/>
    <w:rsid w:val="001B3639"/>
    <w:rsid w:val="001C1AFC"/>
    <w:rsid w:val="001C29E2"/>
    <w:rsid w:val="001F2A6D"/>
    <w:rsid w:val="0022059E"/>
    <w:rsid w:val="002347EA"/>
    <w:rsid w:val="00243FC1"/>
    <w:rsid w:val="002470FE"/>
    <w:rsid w:val="00250394"/>
    <w:rsid w:val="00250E6F"/>
    <w:rsid w:val="0025133B"/>
    <w:rsid w:val="00265F25"/>
    <w:rsid w:val="00267E9F"/>
    <w:rsid w:val="002938B6"/>
    <w:rsid w:val="002B12FB"/>
    <w:rsid w:val="002B4073"/>
    <w:rsid w:val="002C10A1"/>
    <w:rsid w:val="002C13B8"/>
    <w:rsid w:val="002C3E1D"/>
    <w:rsid w:val="002D1912"/>
    <w:rsid w:val="002D7226"/>
    <w:rsid w:val="002F1C6E"/>
    <w:rsid w:val="003605BC"/>
    <w:rsid w:val="00361771"/>
    <w:rsid w:val="00363593"/>
    <w:rsid w:val="00386E1E"/>
    <w:rsid w:val="00391432"/>
    <w:rsid w:val="00394539"/>
    <w:rsid w:val="003A525E"/>
    <w:rsid w:val="003C27DA"/>
    <w:rsid w:val="003D2177"/>
    <w:rsid w:val="003D6138"/>
    <w:rsid w:val="0041666A"/>
    <w:rsid w:val="00422636"/>
    <w:rsid w:val="0042791D"/>
    <w:rsid w:val="00433B5B"/>
    <w:rsid w:val="00442947"/>
    <w:rsid w:val="00445EF7"/>
    <w:rsid w:val="00467B62"/>
    <w:rsid w:val="00471723"/>
    <w:rsid w:val="00483C08"/>
    <w:rsid w:val="00493FC7"/>
    <w:rsid w:val="004A4F80"/>
    <w:rsid w:val="004F11D1"/>
    <w:rsid w:val="00501AB7"/>
    <w:rsid w:val="005120C7"/>
    <w:rsid w:val="00524887"/>
    <w:rsid w:val="00536F9E"/>
    <w:rsid w:val="005571D7"/>
    <w:rsid w:val="00563A6C"/>
    <w:rsid w:val="005675C9"/>
    <w:rsid w:val="00580D00"/>
    <w:rsid w:val="0058247C"/>
    <w:rsid w:val="00590C1B"/>
    <w:rsid w:val="005920C1"/>
    <w:rsid w:val="0059488A"/>
    <w:rsid w:val="00594DF0"/>
    <w:rsid w:val="00595D81"/>
    <w:rsid w:val="005A56BF"/>
    <w:rsid w:val="005B6D69"/>
    <w:rsid w:val="005C31D7"/>
    <w:rsid w:val="005E03EB"/>
    <w:rsid w:val="00603A52"/>
    <w:rsid w:val="00604501"/>
    <w:rsid w:val="00613DF4"/>
    <w:rsid w:val="00631AD7"/>
    <w:rsid w:val="0064361A"/>
    <w:rsid w:val="00646AE3"/>
    <w:rsid w:val="00653AC8"/>
    <w:rsid w:val="0066442A"/>
    <w:rsid w:val="00696662"/>
    <w:rsid w:val="006A7F5C"/>
    <w:rsid w:val="006C348E"/>
    <w:rsid w:val="006D0D80"/>
    <w:rsid w:val="006F4355"/>
    <w:rsid w:val="007050C5"/>
    <w:rsid w:val="00720822"/>
    <w:rsid w:val="0073185F"/>
    <w:rsid w:val="007358DF"/>
    <w:rsid w:val="00736E8F"/>
    <w:rsid w:val="0077330B"/>
    <w:rsid w:val="007D6DDC"/>
    <w:rsid w:val="007E0E3C"/>
    <w:rsid w:val="007E48FD"/>
    <w:rsid w:val="007F214D"/>
    <w:rsid w:val="00836049"/>
    <w:rsid w:val="00837D14"/>
    <w:rsid w:val="00840466"/>
    <w:rsid w:val="00841554"/>
    <w:rsid w:val="0089258B"/>
    <w:rsid w:val="008B191A"/>
    <w:rsid w:val="008B3799"/>
    <w:rsid w:val="008B4B3D"/>
    <w:rsid w:val="008C0AB1"/>
    <w:rsid w:val="008C23A3"/>
    <w:rsid w:val="008E16C2"/>
    <w:rsid w:val="008E3196"/>
    <w:rsid w:val="00931414"/>
    <w:rsid w:val="009402EB"/>
    <w:rsid w:val="00953A90"/>
    <w:rsid w:val="00962D96"/>
    <w:rsid w:val="00995293"/>
    <w:rsid w:val="009A4C44"/>
    <w:rsid w:val="009C495B"/>
    <w:rsid w:val="009C5CD5"/>
    <w:rsid w:val="009D2A6F"/>
    <w:rsid w:val="00A046B5"/>
    <w:rsid w:val="00A165B4"/>
    <w:rsid w:val="00A40776"/>
    <w:rsid w:val="00A423D9"/>
    <w:rsid w:val="00A45A00"/>
    <w:rsid w:val="00A533F4"/>
    <w:rsid w:val="00A574BA"/>
    <w:rsid w:val="00A67F72"/>
    <w:rsid w:val="00A94C11"/>
    <w:rsid w:val="00A96E0E"/>
    <w:rsid w:val="00AA3555"/>
    <w:rsid w:val="00AB23A1"/>
    <w:rsid w:val="00AB452A"/>
    <w:rsid w:val="00AC3679"/>
    <w:rsid w:val="00AE4853"/>
    <w:rsid w:val="00B1203C"/>
    <w:rsid w:val="00B179C9"/>
    <w:rsid w:val="00B311F9"/>
    <w:rsid w:val="00B42EA8"/>
    <w:rsid w:val="00B44920"/>
    <w:rsid w:val="00B6003C"/>
    <w:rsid w:val="00B8221E"/>
    <w:rsid w:val="00B83F56"/>
    <w:rsid w:val="00B91676"/>
    <w:rsid w:val="00B955E4"/>
    <w:rsid w:val="00BA1748"/>
    <w:rsid w:val="00BA32F3"/>
    <w:rsid w:val="00BA3386"/>
    <w:rsid w:val="00BA35AD"/>
    <w:rsid w:val="00BB5900"/>
    <w:rsid w:val="00BC15EF"/>
    <w:rsid w:val="00BC77E1"/>
    <w:rsid w:val="00BF100F"/>
    <w:rsid w:val="00C02C08"/>
    <w:rsid w:val="00C03397"/>
    <w:rsid w:val="00C06A51"/>
    <w:rsid w:val="00C150F0"/>
    <w:rsid w:val="00C21560"/>
    <w:rsid w:val="00C4348E"/>
    <w:rsid w:val="00C4404F"/>
    <w:rsid w:val="00C45B79"/>
    <w:rsid w:val="00C46ED6"/>
    <w:rsid w:val="00C51A06"/>
    <w:rsid w:val="00C647F8"/>
    <w:rsid w:val="00C870EC"/>
    <w:rsid w:val="00C8753C"/>
    <w:rsid w:val="00CD00FE"/>
    <w:rsid w:val="00CD3B2A"/>
    <w:rsid w:val="00CD6BE9"/>
    <w:rsid w:val="00CE7C30"/>
    <w:rsid w:val="00CF35F5"/>
    <w:rsid w:val="00CF4EE8"/>
    <w:rsid w:val="00CF74F0"/>
    <w:rsid w:val="00D07F7E"/>
    <w:rsid w:val="00D1021C"/>
    <w:rsid w:val="00D11173"/>
    <w:rsid w:val="00D145EA"/>
    <w:rsid w:val="00D247E6"/>
    <w:rsid w:val="00D2630E"/>
    <w:rsid w:val="00D27EE9"/>
    <w:rsid w:val="00D52F48"/>
    <w:rsid w:val="00D605BE"/>
    <w:rsid w:val="00D65DD6"/>
    <w:rsid w:val="00D73128"/>
    <w:rsid w:val="00D851C2"/>
    <w:rsid w:val="00DA021F"/>
    <w:rsid w:val="00DC0E9C"/>
    <w:rsid w:val="00DC13BE"/>
    <w:rsid w:val="00DC6036"/>
    <w:rsid w:val="00DD0B37"/>
    <w:rsid w:val="00DD4CFC"/>
    <w:rsid w:val="00DE7F79"/>
    <w:rsid w:val="00E12F61"/>
    <w:rsid w:val="00E3545A"/>
    <w:rsid w:val="00E53E24"/>
    <w:rsid w:val="00E56A0A"/>
    <w:rsid w:val="00E620DC"/>
    <w:rsid w:val="00E744DB"/>
    <w:rsid w:val="00E77CE9"/>
    <w:rsid w:val="00E80FD6"/>
    <w:rsid w:val="00EA3C9F"/>
    <w:rsid w:val="00EB2302"/>
    <w:rsid w:val="00EC43C8"/>
    <w:rsid w:val="00ED56E8"/>
    <w:rsid w:val="00EE2494"/>
    <w:rsid w:val="00EE6C73"/>
    <w:rsid w:val="00F171EB"/>
    <w:rsid w:val="00F27DEC"/>
    <w:rsid w:val="00F3310E"/>
    <w:rsid w:val="00F5523D"/>
    <w:rsid w:val="00FB09C5"/>
    <w:rsid w:val="00FD1B1C"/>
    <w:rsid w:val="00FE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B9730"/>
  <w15:chartTrackingRefBased/>
  <w15:docId w15:val="{5C6F0749-EDF1-4F3E-BDFD-226160C4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771"/>
    <w:pPr>
      <w:ind w:left="720"/>
      <w:contextualSpacing/>
    </w:pPr>
  </w:style>
  <w:style w:type="paragraph" w:customStyle="1" w:styleId="gmail-m-1064863638138918020msolistparagraph">
    <w:name w:val="gmail-m_-1064863638138918020msolistparagraph"/>
    <w:basedOn w:val="Normal"/>
    <w:rsid w:val="000D0440"/>
    <w:pPr>
      <w:spacing w:before="100" w:beforeAutospacing="1" w:after="100" w:afterAutospacing="1" w:line="240" w:lineRule="auto"/>
    </w:pPr>
    <w:rPr>
      <w:rFonts w:ascii="Calibri" w:hAnsi="Calibri" w:cs="Calibri"/>
    </w:rPr>
  </w:style>
  <w:style w:type="paragraph" w:styleId="BodyText">
    <w:name w:val="Body Text"/>
    <w:basedOn w:val="Normal"/>
    <w:link w:val="BodyTextChar"/>
    <w:uiPriority w:val="1"/>
    <w:qFormat/>
    <w:rsid w:val="00B42EA8"/>
    <w:pPr>
      <w:widowControl w:val="0"/>
      <w:spacing w:after="0" w:line="240" w:lineRule="auto"/>
      <w:ind w:left="820" w:hanging="360"/>
    </w:pPr>
    <w:rPr>
      <w:rFonts w:ascii="Calibri" w:eastAsia="Calibri" w:hAnsi="Calibri"/>
    </w:rPr>
  </w:style>
  <w:style w:type="character" w:customStyle="1" w:styleId="BodyTextChar">
    <w:name w:val="Body Text Char"/>
    <w:basedOn w:val="DefaultParagraphFont"/>
    <w:link w:val="BodyText"/>
    <w:uiPriority w:val="1"/>
    <w:rsid w:val="00B42EA8"/>
    <w:rPr>
      <w:rFonts w:ascii="Calibri" w:eastAsia="Calibri" w:hAnsi="Calibri"/>
    </w:rPr>
  </w:style>
  <w:style w:type="table" w:styleId="GridTable4-Accent1">
    <w:name w:val="Grid Table 4 Accent 1"/>
    <w:basedOn w:val="TableNormal"/>
    <w:uiPriority w:val="49"/>
    <w:rsid w:val="00B8221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EA3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50C5"/>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3545A"/>
    <w:pPr>
      <w:tabs>
        <w:tab w:val="center" w:pos="4680"/>
        <w:tab w:val="right" w:pos="9360"/>
      </w:tabs>
      <w:spacing w:after="0" w:line="240" w:lineRule="auto"/>
    </w:pPr>
    <w:rPr>
      <w:rFonts w:ascii="Calibri" w:eastAsia="Calibri" w:hAnsi="Calibri" w:cs="Calibri"/>
      <w:sz w:val="24"/>
      <w:szCs w:val="24"/>
    </w:rPr>
  </w:style>
  <w:style w:type="character" w:customStyle="1" w:styleId="FooterChar">
    <w:name w:val="Footer Char"/>
    <w:basedOn w:val="DefaultParagraphFont"/>
    <w:link w:val="Footer"/>
    <w:uiPriority w:val="99"/>
    <w:rsid w:val="00E3545A"/>
    <w:rPr>
      <w:rFonts w:ascii="Calibri" w:eastAsia="Calibri" w:hAnsi="Calibri" w:cs="Calibri"/>
      <w:sz w:val="24"/>
      <w:szCs w:val="24"/>
    </w:rPr>
  </w:style>
  <w:style w:type="character" w:styleId="Hyperlink">
    <w:name w:val="Hyperlink"/>
    <w:basedOn w:val="DefaultParagraphFont"/>
    <w:uiPriority w:val="99"/>
    <w:unhideWhenUsed/>
    <w:rsid w:val="00EE2494"/>
    <w:rPr>
      <w:color w:val="0563C1" w:themeColor="hyperlink"/>
      <w:u w:val="single"/>
    </w:rPr>
  </w:style>
  <w:style w:type="paragraph" w:styleId="Header">
    <w:name w:val="header"/>
    <w:basedOn w:val="Normal"/>
    <w:link w:val="HeaderChar"/>
    <w:uiPriority w:val="99"/>
    <w:unhideWhenUsed/>
    <w:rsid w:val="00471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723"/>
  </w:style>
  <w:style w:type="paragraph" w:styleId="NoSpacing">
    <w:name w:val="No Spacing"/>
    <w:uiPriority w:val="1"/>
    <w:qFormat/>
    <w:rsid w:val="0089258B"/>
    <w:pPr>
      <w:spacing w:after="0" w:line="240" w:lineRule="auto"/>
    </w:pPr>
    <w:rPr>
      <w:rFonts w:eastAsiaTheme="minorEastAsia"/>
    </w:rPr>
  </w:style>
  <w:style w:type="character" w:customStyle="1" w:styleId="il">
    <w:name w:val="il"/>
    <w:basedOn w:val="DefaultParagraphFont"/>
    <w:rsid w:val="00391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1438">
      <w:bodyDiv w:val="1"/>
      <w:marLeft w:val="0"/>
      <w:marRight w:val="0"/>
      <w:marTop w:val="0"/>
      <w:marBottom w:val="0"/>
      <w:divBdr>
        <w:top w:val="none" w:sz="0" w:space="0" w:color="auto"/>
        <w:left w:val="none" w:sz="0" w:space="0" w:color="auto"/>
        <w:bottom w:val="none" w:sz="0" w:space="0" w:color="auto"/>
        <w:right w:val="none" w:sz="0" w:space="0" w:color="auto"/>
      </w:divBdr>
    </w:div>
    <w:div w:id="86121416">
      <w:bodyDiv w:val="1"/>
      <w:marLeft w:val="0"/>
      <w:marRight w:val="0"/>
      <w:marTop w:val="0"/>
      <w:marBottom w:val="0"/>
      <w:divBdr>
        <w:top w:val="none" w:sz="0" w:space="0" w:color="auto"/>
        <w:left w:val="none" w:sz="0" w:space="0" w:color="auto"/>
        <w:bottom w:val="none" w:sz="0" w:space="0" w:color="auto"/>
        <w:right w:val="none" w:sz="0" w:space="0" w:color="auto"/>
      </w:divBdr>
    </w:div>
    <w:div w:id="136607953">
      <w:bodyDiv w:val="1"/>
      <w:marLeft w:val="0"/>
      <w:marRight w:val="0"/>
      <w:marTop w:val="0"/>
      <w:marBottom w:val="0"/>
      <w:divBdr>
        <w:top w:val="none" w:sz="0" w:space="0" w:color="auto"/>
        <w:left w:val="none" w:sz="0" w:space="0" w:color="auto"/>
        <w:bottom w:val="none" w:sz="0" w:space="0" w:color="auto"/>
        <w:right w:val="none" w:sz="0" w:space="0" w:color="auto"/>
      </w:divBdr>
    </w:div>
    <w:div w:id="182480431">
      <w:bodyDiv w:val="1"/>
      <w:marLeft w:val="0"/>
      <w:marRight w:val="0"/>
      <w:marTop w:val="0"/>
      <w:marBottom w:val="0"/>
      <w:divBdr>
        <w:top w:val="none" w:sz="0" w:space="0" w:color="auto"/>
        <w:left w:val="none" w:sz="0" w:space="0" w:color="auto"/>
        <w:bottom w:val="none" w:sz="0" w:space="0" w:color="auto"/>
        <w:right w:val="none" w:sz="0" w:space="0" w:color="auto"/>
      </w:divBdr>
    </w:div>
    <w:div w:id="379672317">
      <w:bodyDiv w:val="1"/>
      <w:marLeft w:val="0"/>
      <w:marRight w:val="0"/>
      <w:marTop w:val="0"/>
      <w:marBottom w:val="0"/>
      <w:divBdr>
        <w:top w:val="none" w:sz="0" w:space="0" w:color="auto"/>
        <w:left w:val="none" w:sz="0" w:space="0" w:color="auto"/>
        <w:bottom w:val="none" w:sz="0" w:space="0" w:color="auto"/>
        <w:right w:val="none" w:sz="0" w:space="0" w:color="auto"/>
      </w:divBdr>
    </w:div>
    <w:div w:id="525485606">
      <w:bodyDiv w:val="1"/>
      <w:marLeft w:val="0"/>
      <w:marRight w:val="0"/>
      <w:marTop w:val="0"/>
      <w:marBottom w:val="0"/>
      <w:divBdr>
        <w:top w:val="none" w:sz="0" w:space="0" w:color="auto"/>
        <w:left w:val="none" w:sz="0" w:space="0" w:color="auto"/>
        <w:bottom w:val="none" w:sz="0" w:space="0" w:color="auto"/>
        <w:right w:val="none" w:sz="0" w:space="0" w:color="auto"/>
      </w:divBdr>
    </w:div>
    <w:div w:id="556357908">
      <w:bodyDiv w:val="1"/>
      <w:marLeft w:val="0"/>
      <w:marRight w:val="0"/>
      <w:marTop w:val="0"/>
      <w:marBottom w:val="0"/>
      <w:divBdr>
        <w:top w:val="none" w:sz="0" w:space="0" w:color="auto"/>
        <w:left w:val="none" w:sz="0" w:space="0" w:color="auto"/>
        <w:bottom w:val="none" w:sz="0" w:space="0" w:color="auto"/>
        <w:right w:val="none" w:sz="0" w:space="0" w:color="auto"/>
      </w:divBdr>
    </w:div>
    <w:div w:id="560598956">
      <w:bodyDiv w:val="1"/>
      <w:marLeft w:val="0"/>
      <w:marRight w:val="0"/>
      <w:marTop w:val="0"/>
      <w:marBottom w:val="0"/>
      <w:divBdr>
        <w:top w:val="none" w:sz="0" w:space="0" w:color="auto"/>
        <w:left w:val="none" w:sz="0" w:space="0" w:color="auto"/>
        <w:bottom w:val="none" w:sz="0" w:space="0" w:color="auto"/>
        <w:right w:val="none" w:sz="0" w:space="0" w:color="auto"/>
      </w:divBdr>
    </w:div>
    <w:div w:id="586186708">
      <w:bodyDiv w:val="1"/>
      <w:marLeft w:val="0"/>
      <w:marRight w:val="0"/>
      <w:marTop w:val="0"/>
      <w:marBottom w:val="0"/>
      <w:divBdr>
        <w:top w:val="none" w:sz="0" w:space="0" w:color="auto"/>
        <w:left w:val="none" w:sz="0" w:space="0" w:color="auto"/>
        <w:bottom w:val="none" w:sz="0" w:space="0" w:color="auto"/>
        <w:right w:val="none" w:sz="0" w:space="0" w:color="auto"/>
      </w:divBdr>
    </w:div>
    <w:div w:id="595794956">
      <w:bodyDiv w:val="1"/>
      <w:marLeft w:val="0"/>
      <w:marRight w:val="0"/>
      <w:marTop w:val="0"/>
      <w:marBottom w:val="0"/>
      <w:divBdr>
        <w:top w:val="none" w:sz="0" w:space="0" w:color="auto"/>
        <w:left w:val="none" w:sz="0" w:space="0" w:color="auto"/>
        <w:bottom w:val="none" w:sz="0" w:space="0" w:color="auto"/>
        <w:right w:val="none" w:sz="0" w:space="0" w:color="auto"/>
      </w:divBdr>
    </w:div>
    <w:div w:id="678777584">
      <w:bodyDiv w:val="1"/>
      <w:marLeft w:val="0"/>
      <w:marRight w:val="0"/>
      <w:marTop w:val="0"/>
      <w:marBottom w:val="0"/>
      <w:divBdr>
        <w:top w:val="none" w:sz="0" w:space="0" w:color="auto"/>
        <w:left w:val="none" w:sz="0" w:space="0" w:color="auto"/>
        <w:bottom w:val="none" w:sz="0" w:space="0" w:color="auto"/>
        <w:right w:val="none" w:sz="0" w:space="0" w:color="auto"/>
      </w:divBdr>
    </w:div>
    <w:div w:id="709651817">
      <w:bodyDiv w:val="1"/>
      <w:marLeft w:val="0"/>
      <w:marRight w:val="0"/>
      <w:marTop w:val="0"/>
      <w:marBottom w:val="0"/>
      <w:divBdr>
        <w:top w:val="none" w:sz="0" w:space="0" w:color="auto"/>
        <w:left w:val="none" w:sz="0" w:space="0" w:color="auto"/>
        <w:bottom w:val="none" w:sz="0" w:space="0" w:color="auto"/>
        <w:right w:val="none" w:sz="0" w:space="0" w:color="auto"/>
      </w:divBdr>
    </w:div>
    <w:div w:id="761949395">
      <w:bodyDiv w:val="1"/>
      <w:marLeft w:val="0"/>
      <w:marRight w:val="0"/>
      <w:marTop w:val="0"/>
      <w:marBottom w:val="0"/>
      <w:divBdr>
        <w:top w:val="none" w:sz="0" w:space="0" w:color="auto"/>
        <w:left w:val="none" w:sz="0" w:space="0" w:color="auto"/>
        <w:bottom w:val="none" w:sz="0" w:space="0" w:color="auto"/>
        <w:right w:val="none" w:sz="0" w:space="0" w:color="auto"/>
      </w:divBdr>
    </w:div>
    <w:div w:id="777289655">
      <w:bodyDiv w:val="1"/>
      <w:marLeft w:val="0"/>
      <w:marRight w:val="0"/>
      <w:marTop w:val="0"/>
      <w:marBottom w:val="0"/>
      <w:divBdr>
        <w:top w:val="none" w:sz="0" w:space="0" w:color="auto"/>
        <w:left w:val="none" w:sz="0" w:space="0" w:color="auto"/>
        <w:bottom w:val="none" w:sz="0" w:space="0" w:color="auto"/>
        <w:right w:val="none" w:sz="0" w:space="0" w:color="auto"/>
      </w:divBdr>
      <w:divsChild>
        <w:div w:id="1417744607">
          <w:marLeft w:val="446"/>
          <w:marRight w:val="0"/>
          <w:marTop w:val="0"/>
          <w:marBottom w:val="0"/>
          <w:divBdr>
            <w:top w:val="none" w:sz="0" w:space="0" w:color="auto"/>
            <w:left w:val="none" w:sz="0" w:space="0" w:color="auto"/>
            <w:bottom w:val="none" w:sz="0" w:space="0" w:color="auto"/>
            <w:right w:val="none" w:sz="0" w:space="0" w:color="auto"/>
          </w:divBdr>
        </w:div>
        <w:div w:id="900747287">
          <w:marLeft w:val="446"/>
          <w:marRight w:val="0"/>
          <w:marTop w:val="0"/>
          <w:marBottom w:val="0"/>
          <w:divBdr>
            <w:top w:val="none" w:sz="0" w:space="0" w:color="auto"/>
            <w:left w:val="none" w:sz="0" w:space="0" w:color="auto"/>
            <w:bottom w:val="none" w:sz="0" w:space="0" w:color="auto"/>
            <w:right w:val="none" w:sz="0" w:space="0" w:color="auto"/>
          </w:divBdr>
        </w:div>
      </w:divsChild>
    </w:div>
    <w:div w:id="836111555">
      <w:bodyDiv w:val="1"/>
      <w:marLeft w:val="0"/>
      <w:marRight w:val="0"/>
      <w:marTop w:val="0"/>
      <w:marBottom w:val="0"/>
      <w:divBdr>
        <w:top w:val="none" w:sz="0" w:space="0" w:color="auto"/>
        <w:left w:val="none" w:sz="0" w:space="0" w:color="auto"/>
        <w:bottom w:val="none" w:sz="0" w:space="0" w:color="auto"/>
        <w:right w:val="none" w:sz="0" w:space="0" w:color="auto"/>
      </w:divBdr>
    </w:div>
    <w:div w:id="838815964">
      <w:bodyDiv w:val="1"/>
      <w:marLeft w:val="0"/>
      <w:marRight w:val="0"/>
      <w:marTop w:val="0"/>
      <w:marBottom w:val="0"/>
      <w:divBdr>
        <w:top w:val="none" w:sz="0" w:space="0" w:color="auto"/>
        <w:left w:val="none" w:sz="0" w:space="0" w:color="auto"/>
        <w:bottom w:val="none" w:sz="0" w:space="0" w:color="auto"/>
        <w:right w:val="none" w:sz="0" w:space="0" w:color="auto"/>
      </w:divBdr>
    </w:div>
    <w:div w:id="996690830">
      <w:bodyDiv w:val="1"/>
      <w:marLeft w:val="0"/>
      <w:marRight w:val="0"/>
      <w:marTop w:val="0"/>
      <w:marBottom w:val="0"/>
      <w:divBdr>
        <w:top w:val="none" w:sz="0" w:space="0" w:color="auto"/>
        <w:left w:val="none" w:sz="0" w:space="0" w:color="auto"/>
        <w:bottom w:val="none" w:sz="0" w:space="0" w:color="auto"/>
        <w:right w:val="none" w:sz="0" w:space="0" w:color="auto"/>
      </w:divBdr>
    </w:div>
    <w:div w:id="1127695876">
      <w:bodyDiv w:val="1"/>
      <w:marLeft w:val="0"/>
      <w:marRight w:val="0"/>
      <w:marTop w:val="0"/>
      <w:marBottom w:val="0"/>
      <w:divBdr>
        <w:top w:val="none" w:sz="0" w:space="0" w:color="auto"/>
        <w:left w:val="none" w:sz="0" w:space="0" w:color="auto"/>
        <w:bottom w:val="none" w:sz="0" w:space="0" w:color="auto"/>
        <w:right w:val="none" w:sz="0" w:space="0" w:color="auto"/>
      </w:divBdr>
    </w:div>
    <w:div w:id="1170752760">
      <w:bodyDiv w:val="1"/>
      <w:marLeft w:val="0"/>
      <w:marRight w:val="0"/>
      <w:marTop w:val="0"/>
      <w:marBottom w:val="0"/>
      <w:divBdr>
        <w:top w:val="none" w:sz="0" w:space="0" w:color="auto"/>
        <w:left w:val="none" w:sz="0" w:space="0" w:color="auto"/>
        <w:bottom w:val="none" w:sz="0" w:space="0" w:color="auto"/>
        <w:right w:val="none" w:sz="0" w:space="0" w:color="auto"/>
      </w:divBdr>
    </w:div>
    <w:div w:id="1179008152">
      <w:bodyDiv w:val="1"/>
      <w:marLeft w:val="0"/>
      <w:marRight w:val="0"/>
      <w:marTop w:val="0"/>
      <w:marBottom w:val="0"/>
      <w:divBdr>
        <w:top w:val="none" w:sz="0" w:space="0" w:color="auto"/>
        <w:left w:val="none" w:sz="0" w:space="0" w:color="auto"/>
        <w:bottom w:val="none" w:sz="0" w:space="0" w:color="auto"/>
        <w:right w:val="none" w:sz="0" w:space="0" w:color="auto"/>
      </w:divBdr>
      <w:divsChild>
        <w:div w:id="952710923">
          <w:marLeft w:val="446"/>
          <w:marRight w:val="0"/>
          <w:marTop w:val="0"/>
          <w:marBottom w:val="0"/>
          <w:divBdr>
            <w:top w:val="none" w:sz="0" w:space="0" w:color="auto"/>
            <w:left w:val="none" w:sz="0" w:space="0" w:color="auto"/>
            <w:bottom w:val="none" w:sz="0" w:space="0" w:color="auto"/>
            <w:right w:val="none" w:sz="0" w:space="0" w:color="auto"/>
          </w:divBdr>
        </w:div>
        <w:div w:id="1957366802">
          <w:marLeft w:val="446"/>
          <w:marRight w:val="0"/>
          <w:marTop w:val="0"/>
          <w:marBottom w:val="0"/>
          <w:divBdr>
            <w:top w:val="none" w:sz="0" w:space="0" w:color="auto"/>
            <w:left w:val="none" w:sz="0" w:space="0" w:color="auto"/>
            <w:bottom w:val="none" w:sz="0" w:space="0" w:color="auto"/>
            <w:right w:val="none" w:sz="0" w:space="0" w:color="auto"/>
          </w:divBdr>
        </w:div>
        <w:div w:id="113211457">
          <w:marLeft w:val="446"/>
          <w:marRight w:val="0"/>
          <w:marTop w:val="0"/>
          <w:marBottom w:val="0"/>
          <w:divBdr>
            <w:top w:val="none" w:sz="0" w:space="0" w:color="auto"/>
            <w:left w:val="none" w:sz="0" w:space="0" w:color="auto"/>
            <w:bottom w:val="none" w:sz="0" w:space="0" w:color="auto"/>
            <w:right w:val="none" w:sz="0" w:space="0" w:color="auto"/>
          </w:divBdr>
        </w:div>
        <w:div w:id="1051810284">
          <w:marLeft w:val="446"/>
          <w:marRight w:val="0"/>
          <w:marTop w:val="0"/>
          <w:marBottom w:val="0"/>
          <w:divBdr>
            <w:top w:val="none" w:sz="0" w:space="0" w:color="auto"/>
            <w:left w:val="none" w:sz="0" w:space="0" w:color="auto"/>
            <w:bottom w:val="none" w:sz="0" w:space="0" w:color="auto"/>
            <w:right w:val="none" w:sz="0" w:space="0" w:color="auto"/>
          </w:divBdr>
        </w:div>
      </w:divsChild>
    </w:div>
    <w:div w:id="1193494520">
      <w:bodyDiv w:val="1"/>
      <w:marLeft w:val="0"/>
      <w:marRight w:val="0"/>
      <w:marTop w:val="0"/>
      <w:marBottom w:val="0"/>
      <w:divBdr>
        <w:top w:val="none" w:sz="0" w:space="0" w:color="auto"/>
        <w:left w:val="none" w:sz="0" w:space="0" w:color="auto"/>
        <w:bottom w:val="none" w:sz="0" w:space="0" w:color="auto"/>
        <w:right w:val="none" w:sz="0" w:space="0" w:color="auto"/>
      </w:divBdr>
    </w:div>
    <w:div w:id="1199853581">
      <w:bodyDiv w:val="1"/>
      <w:marLeft w:val="0"/>
      <w:marRight w:val="0"/>
      <w:marTop w:val="0"/>
      <w:marBottom w:val="0"/>
      <w:divBdr>
        <w:top w:val="none" w:sz="0" w:space="0" w:color="auto"/>
        <w:left w:val="none" w:sz="0" w:space="0" w:color="auto"/>
        <w:bottom w:val="none" w:sz="0" w:space="0" w:color="auto"/>
        <w:right w:val="none" w:sz="0" w:space="0" w:color="auto"/>
      </w:divBdr>
    </w:div>
    <w:div w:id="1278370867">
      <w:bodyDiv w:val="1"/>
      <w:marLeft w:val="0"/>
      <w:marRight w:val="0"/>
      <w:marTop w:val="0"/>
      <w:marBottom w:val="0"/>
      <w:divBdr>
        <w:top w:val="none" w:sz="0" w:space="0" w:color="auto"/>
        <w:left w:val="none" w:sz="0" w:space="0" w:color="auto"/>
        <w:bottom w:val="none" w:sz="0" w:space="0" w:color="auto"/>
        <w:right w:val="none" w:sz="0" w:space="0" w:color="auto"/>
      </w:divBdr>
    </w:div>
    <w:div w:id="1285112578">
      <w:bodyDiv w:val="1"/>
      <w:marLeft w:val="0"/>
      <w:marRight w:val="0"/>
      <w:marTop w:val="0"/>
      <w:marBottom w:val="0"/>
      <w:divBdr>
        <w:top w:val="none" w:sz="0" w:space="0" w:color="auto"/>
        <w:left w:val="none" w:sz="0" w:space="0" w:color="auto"/>
        <w:bottom w:val="none" w:sz="0" w:space="0" w:color="auto"/>
        <w:right w:val="none" w:sz="0" w:space="0" w:color="auto"/>
      </w:divBdr>
    </w:div>
    <w:div w:id="1309895738">
      <w:bodyDiv w:val="1"/>
      <w:marLeft w:val="0"/>
      <w:marRight w:val="0"/>
      <w:marTop w:val="0"/>
      <w:marBottom w:val="0"/>
      <w:divBdr>
        <w:top w:val="none" w:sz="0" w:space="0" w:color="auto"/>
        <w:left w:val="none" w:sz="0" w:space="0" w:color="auto"/>
        <w:bottom w:val="none" w:sz="0" w:space="0" w:color="auto"/>
        <w:right w:val="none" w:sz="0" w:space="0" w:color="auto"/>
      </w:divBdr>
    </w:div>
    <w:div w:id="1333531500">
      <w:bodyDiv w:val="1"/>
      <w:marLeft w:val="0"/>
      <w:marRight w:val="0"/>
      <w:marTop w:val="0"/>
      <w:marBottom w:val="0"/>
      <w:divBdr>
        <w:top w:val="none" w:sz="0" w:space="0" w:color="auto"/>
        <w:left w:val="none" w:sz="0" w:space="0" w:color="auto"/>
        <w:bottom w:val="none" w:sz="0" w:space="0" w:color="auto"/>
        <w:right w:val="none" w:sz="0" w:space="0" w:color="auto"/>
      </w:divBdr>
    </w:div>
    <w:div w:id="1341784696">
      <w:bodyDiv w:val="1"/>
      <w:marLeft w:val="0"/>
      <w:marRight w:val="0"/>
      <w:marTop w:val="0"/>
      <w:marBottom w:val="0"/>
      <w:divBdr>
        <w:top w:val="none" w:sz="0" w:space="0" w:color="auto"/>
        <w:left w:val="none" w:sz="0" w:space="0" w:color="auto"/>
        <w:bottom w:val="none" w:sz="0" w:space="0" w:color="auto"/>
        <w:right w:val="none" w:sz="0" w:space="0" w:color="auto"/>
      </w:divBdr>
    </w:div>
    <w:div w:id="1366757245">
      <w:bodyDiv w:val="1"/>
      <w:marLeft w:val="0"/>
      <w:marRight w:val="0"/>
      <w:marTop w:val="0"/>
      <w:marBottom w:val="0"/>
      <w:divBdr>
        <w:top w:val="none" w:sz="0" w:space="0" w:color="auto"/>
        <w:left w:val="none" w:sz="0" w:space="0" w:color="auto"/>
        <w:bottom w:val="none" w:sz="0" w:space="0" w:color="auto"/>
        <w:right w:val="none" w:sz="0" w:space="0" w:color="auto"/>
      </w:divBdr>
    </w:div>
    <w:div w:id="1375614368">
      <w:bodyDiv w:val="1"/>
      <w:marLeft w:val="0"/>
      <w:marRight w:val="0"/>
      <w:marTop w:val="0"/>
      <w:marBottom w:val="0"/>
      <w:divBdr>
        <w:top w:val="none" w:sz="0" w:space="0" w:color="auto"/>
        <w:left w:val="none" w:sz="0" w:space="0" w:color="auto"/>
        <w:bottom w:val="none" w:sz="0" w:space="0" w:color="auto"/>
        <w:right w:val="none" w:sz="0" w:space="0" w:color="auto"/>
      </w:divBdr>
    </w:div>
    <w:div w:id="1387952888">
      <w:bodyDiv w:val="1"/>
      <w:marLeft w:val="0"/>
      <w:marRight w:val="0"/>
      <w:marTop w:val="0"/>
      <w:marBottom w:val="0"/>
      <w:divBdr>
        <w:top w:val="none" w:sz="0" w:space="0" w:color="auto"/>
        <w:left w:val="none" w:sz="0" w:space="0" w:color="auto"/>
        <w:bottom w:val="none" w:sz="0" w:space="0" w:color="auto"/>
        <w:right w:val="none" w:sz="0" w:space="0" w:color="auto"/>
      </w:divBdr>
    </w:div>
    <w:div w:id="1429886637">
      <w:bodyDiv w:val="1"/>
      <w:marLeft w:val="0"/>
      <w:marRight w:val="0"/>
      <w:marTop w:val="0"/>
      <w:marBottom w:val="0"/>
      <w:divBdr>
        <w:top w:val="none" w:sz="0" w:space="0" w:color="auto"/>
        <w:left w:val="none" w:sz="0" w:space="0" w:color="auto"/>
        <w:bottom w:val="none" w:sz="0" w:space="0" w:color="auto"/>
        <w:right w:val="none" w:sz="0" w:space="0" w:color="auto"/>
      </w:divBdr>
    </w:div>
    <w:div w:id="1527719415">
      <w:bodyDiv w:val="1"/>
      <w:marLeft w:val="0"/>
      <w:marRight w:val="0"/>
      <w:marTop w:val="0"/>
      <w:marBottom w:val="0"/>
      <w:divBdr>
        <w:top w:val="none" w:sz="0" w:space="0" w:color="auto"/>
        <w:left w:val="none" w:sz="0" w:space="0" w:color="auto"/>
        <w:bottom w:val="none" w:sz="0" w:space="0" w:color="auto"/>
        <w:right w:val="none" w:sz="0" w:space="0" w:color="auto"/>
      </w:divBdr>
    </w:div>
    <w:div w:id="1630551903">
      <w:bodyDiv w:val="1"/>
      <w:marLeft w:val="0"/>
      <w:marRight w:val="0"/>
      <w:marTop w:val="0"/>
      <w:marBottom w:val="0"/>
      <w:divBdr>
        <w:top w:val="none" w:sz="0" w:space="0" w:color="auto"/>
        <w:left w:val="none" w:sz="0" w:space="0" w:color="auto"/>
        <w:bottom w:val="none" w:sz="0" w:space="0" w:color="auto"/>
        <w:right w:val="none" w:sz="0" w:space="0" w:color="auto"/>
      </w:divBdr>
    </w:div>
    <w:div w:id="1657494039">
      <w:bodyDiv w:val="1"/>
      <w:marLeft w:val="0"/>
      <w:marRight w:val="0"/>
      <w:marTop w:val="0"/>
      <w:marBottom w:val="0"/>
      <w:divBdr>
        <w:top w:val="none" w:sz="0" w:space="0" w:color="auto"/>
        <w:left w:val="none" w:sz="0" w:space="0" w:color="auto"/>
        <w:bottom w:val="none" w:sz="0" w:space="0" w:color="auto"/>
        <w:right w:val="none" w:sz="0" w:space="0" w:color="auto"/>
      </w:divBdr>
    </w:div>
    <w:div w:id="1669017697">
      <w:bodyDiv w:val="1"/>
      <w:marLeft w:val="0"/>
      <w:marRight w:val="0"/>
      <w:marTop w:val="0"/>
      <w:marBottom w:val="0"/>
      <w:divBdr>
        <w:top w:val="none" w:sz="0" w:space="0" w:color="auto"/>
        <w:left w:val="none" w:sz="0" w:space="0" w:color="auto"/>
        <w:bottom w:val="none" w:sz="0" w:space="0" w:color="auto"/>
        <w:right w:val="none" w:sz="0" w:space="0" w:color="auto"/>
      </w:divBdr>
    </w:div>
    <w:div w:id="1710762024">
      <w:bodyDiv w:val="1"/>
      <w:marLeft w:val="0"/>
      <w:marRight w:val="0"/>
      <w:marTop w:val="0"/>
      <w:marBottom w:val="0"/>
      <w:divBdr>
        <w:top w:val="none" w:sz="0" w:space="0" w:color="auto"/>
        <w:left w:val="none" w:sz="0" w:space="0" w:color="auto"/>
        <w:bottom w:val="none" w:sz="0" w:space="0" w:color="auto"/>
        <w:right w:val="none" w:sz="0" w:space="0" w:color="auto"/>
      </w:divBdr>
    </w:div>
    <w:div w:id="1740975872">
      <w:bodyDiv w:val="1"/>
      <w:marLeft w:val="0"/>
      <w:marRight w:val="0"/>
      <w:marTop w:val="0"/>
      <w:marBottom w:val="0"/>
      <w:divBdr>
        <w:top w:val="none" w:sz="0" w:space="0" w:color="auto"/>
        <w:left w:val="none" w:sz="0" w:space="0" w:color="auto"/>
        <w:bottom w:val="none" w:sz="0" w:space="0" w:color="auto"/>
        <w:right w:val="none" w:sz="0" w:space="0" w:color="auto"/>
      </w:divBdr>
    </w:div>
    <w:div w:id="1790319430">
      <w:bodyDiv w:val="1"/>
      <w:marLeft w:val="0"/>
      <w:marRight w:val="0"/>
      <w:marTop w:val="0"/>
      <w:marBottom w:val="0"/>
      <w:divBdr>
        <w:top w:val="none" w:sz="0" w:space="0" w:color="auto"/>
        <w:left w:val="none" w:sz="0" w:space="0" w:color="auto"/>
        <w:bottom w:val="none" w:sz="0" w:space="0" w:color="auto"/>
        <w:right w:val="none" w:sz="0" w:space="0" w:color="auto"/>
      </w:divBdr>
    </w:div>
    <w:div w:id="1841964934">
      <w:bodyDiv w:val="1"/>
      <w:marLeft w:val="0"/>
      <w:marRight w:val="0"/>
      <w:marTop w:val="0"/>
      <w:marBottom w:val="0"/>
      <w:divBdr>
        <w:top w:val="none" w:sz="0" w:space="0" w:color="auto"/>
        <w:left w:val="none" w:sz="0" w:space="0" w:color="auto"/>
        <w:bottom w:val="none" w:sz="0" w:space="0" w:color="auto"/>
        <w:right w:val="none" w:sz="0" w:space="0" w:color="auto"/>
      </w:divBdr>
    </w:div>
    <w:div w:id="1872456013">
      <w:bodyDiv w:val="1"/>
      <w:marLeft w:val="0"/>
      <w:marRight w:val="0"/>
      <w:marTop w:val="0"/>
      <w:marBottom w:val="0"/>
      <w:divBdr>
        <w:top w:val="none" w:sz="0" w:space="0" w:color="auto"/>
        <w:left w:val="none" w:sz="0" w:space="0" w:color="auto"/>
        <w:bottom w:val="none" w:sz="0" w:space="0" w:color="auto"/>
        <w:right w:val="none" w:sz="0" w:space="0" w:color="auto"/>
      </w:divBdr>
    </w:div>
    <w:div w:id="187271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1699</Words>
  <Characters>9736</Characters>
  <Application>Microsoft Office Word</Application>
  <DocSecurity>0</DocSecurity>
  <Lines>243</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M Dawson</dc:creator>
  <cp:keywords/>
  <dc:description/>
  <cp:lastModifiedBy>Christine W Curtis</cp:lastModifiedBy>
  <cp:revision>2</cp:revision>
  <dcterms:created xsi:type="dcterms:W3CDTF">2021-04-01T16:04:00Z</dcterms:created>
  <dcterms:modified xsi:type="dcterms:W3CDTF">2021-04-01T16:04:00Z</dcterms:modified>
</cp:coreProperties>
</file>