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65A" w:rsidRPr="00E336F8" w:rsidRDefault="00184846" w:rsidP="0039639B">
      <w:pPr>
        <w:ind w:left="-900"/>
        <w:jc w:val="center"/>
        <w:rPr>
          <w:sz w:val="22"/>
          <w:szCs w:val="22"/>
        </w:rPr>
      </w:pPr>
      <w:proofErr w:type="spellStart"/>
      <w:r w:rsidRPr="00E336F8">
        <w:rPr>
          <w:sz w:val="22"/>
          <w:szCs w:val="22"/>
        </w:rPr>
        <w:t>InTASC</w:t>
      </w:r>
      <w:proofErr w:type="spellEnd"/>
      <w:r w:rsidRPr="00E336F8">
        <w:rPr>
          <w:sz w:val="22"/>
          <w:szCs w:val="22"/>
        </w:rPr>
        <w:t xml:space="preserve"> Standards and Course Alignment</w:t>
      </w:r>
    </w:p>
    <w:p w:rsidR="00184846" w:rsidRPr="00E336F8" w:rsidRDefault="00184846" w:rsidP="0039639B">
      <w:pPr>
        <w:ind w:left="-990"/>
        <w:jc w:val="center"/>
        <w:rPr>
          <w:sz w:val="22"/>
          <w:szCs w:val="22"/>
        </w:rPr>
      </w:pPr>
      <w:bookmarkStart w:id="0" w:name="_GoBack"/>
      <w:bookmarkEnd w:id="0"/>
      <w:r w:rsidRPr="00E336F8">
        <w:rPr>
          <w:sz w:val="22"/>
          <w:szCs w:val="22"/>
        </w:rPr>
        <w:t>Initial Educator Preparation Program</w:t>
      </w:r>
    </w:p>
    <w:p w:rsidR="00184846" w:rsidRPr="00E336F8" w:rsidRDefault="00184846" w:rsidP="0039639B">
      <w:pPr>
        <w:pStyle w:val="ListParagraph"/>
        <w:ind w:left="-1170" w:firstLine="2250"/>
        <w:jc w:val="center"/>
        <w:rPr>
          <w:sz w:val="22"/>
          <w:szCs w:val="22"/>
        </w:rPr>
      </w:pPr>
    </w:p>
    <w:p w:rsidR="00184846" w:rsidRPr="00E336F8" w:rsidRDefault="00184846" w:rsidP="0039639B">
      <w:pPr>
        <w:pStyle w:val="ListParagraph"/>
        <w:ind w:left="1080"/>
        <w:jc w:val="center"/>
        <w:rPr>
          <w:sz w:val="22"/>
          <w:szCs w:val="22"/>
        </w:rPr>
      </w:pPr>
    </w:p>
    <w:tbl>
      <w:tblPr>
        <w:tblStyle w:val="TableGrid"/>
        <w:tblW w:w="1332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1530"/>
        <w:gridCol w:w="1170"/>
        <w:gridCol w:w="1440"/>
        <w:gridCol w:w="900"/>
        <w:gridCol w:w="1170"/>
        <w:gridCol w:w="1530"/>
        <w:gridCol w:w="900"/>
        <w:gridCol w:w="1260"/>
        <w:gridCol w:w="1350"/>
        <w:gridCol w:w="1080"/>
        <w:gridCol w:w="990"/>
      </w:tblGrid>
      <w:tr w:rsidR="00C15E84" w:rsidRPr="00E336F8" w:rsidTr="00E336F8">
        <w:trPr>
          <w:trHeight w:val="440"/>
        </w:trPr>
        <w:tc>
          <w:tcPr>
            <w:tcW w:w="153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E336F8">
              <w:rPr>
                <w:b/>
                <w:sz w:val="22"/>
                <w:szCs w:val="22"/>
              </w:rPr>
              <w:t>InTASC</w:t>
            </w:r>
            <w:proofErr w:type="spellEnd"/>
            <w:r w:rsidRPr="00E336F8">
              <w:rPr>
                <w:b/>
                <w:sz w:val="22"/>
                <w:szCs w:val="22"/>
              </w:rPr>
              <w:t xml:space="preserve"> Category 1</w:t>
            </w:r>
          </w:p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E336F8">
              <w:rPr>
                <w:b/>
                <w:sz w:val="22"/>
                <w:szCs w:val="22"/>
              </w:rPr>
              <w:t>The learner and learning</w:t>
            </w:r>
          </w:p>
        </w:tc>
        <w:tc>
          <w:tcPr>
            <w:tcW w:w="117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E336F8">
              <w:rPr>
                <w:b/>
                <w:sz w:val="22"/>
                <w:szCs w:val="22"/>
              </w:rPr>
              <w:t>ED 301</w:t>
            </w:r>
          </w:p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E336F8">
              <w:rPr>
                <w:b/>
                <w:sz w:val="22"/>
                <w:szCs w:val="22"/>
              </w:rPr>
              <w:t>Intro. to</w:t>
            </w:r>
          </w:p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E336F8">
              <w:rPr>
                <w:b/>
                <w:sz w:val="22"/>
                <w:szCs w:val="22"/>
              </w:rPr>
              <w:t>Education</w:t>
            </w:r>
          </w:p>
        </w:tc>
        <w:tc>
          <w:tcPr>
            <w:tcW w:w="144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E336F8">
              <w:rPr>
                <w:b/>
                <w:sz w:val="22"/>
                <w:szCs w:val="22"/>
              </w:rPr>
              <w:t>ED 307</w:t>
            </w:r>
          </w:p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E336F8">
              <w:rPr>
                <w:b/>
                <w:sz w:val="22"/>
                <w:szCs w:val="22"/>
              </w:rPr>
              <w:t>Multicultural Foundations of Education</w:t>
            </w:r>
          </w:p>
        </w:tc>
        <w:tc>
          <w:tcPr>
            <w:tcW w:w="90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E336F8">
              <w:rPr>
                <w:b/>
                <w:sz w:val="22"/>
                <w:szCs w:val="22"/>
              </w:rPr>
              <w:t>ED 308</w:t>
            </w:r>
          </w:p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E336F8">
              <w:rPr>
                <w:b/>
                <w:sz w:val="22"/>
                <w:szCs w:val="22"/>
              </w:rPr>
              <w:t>Educ. Psych</w:t>
            </w:r>
          </w:p>
        </w:tc>
        <w:tc>
          <w:tcPr>
            <w:tcW w:w="117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E336F8">
              <w:rPr>
                <w:b/>
                <w:sz w:val="22"/>
                <w:szCs w:val="22"/>
              </w:rPr>
              <w:t>ED 309</w:t>
            </w:r>
          </w:p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E336F8">
              <w:rPr>
                <w:b/>
                <w:sz w:val="22"/>
                <w:szCs w:val="22"/>
              </w:rPr>
              <w:t>Classroom</w:t>
            </w:r>
          </w:p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E336F8">
              <w:rPr>
                <w:b/>
                <w:sz w:val="22"/>
                <w:szCs w:val="22"/>
              </w:rPr>
              <w:t xml:space="preserve">&amp; Behavior </w:t>
            </w:r>
            <w:proofErr w:type="spellStart"/>
            <w:r w:rsidRPr="00E336F8">
              <w:rPr>
                <w:b/>
                <w:sz w:val="22"/>
                <w:szCs w:val="22"/>
              </w:rPr>
              <w:t>Mgmt</w:t>
            </w:r>
            <w:proofErr w:type="spellEnd"/>
          </w:p>
        </w:tc>
        <w:tc>
          <w:tcPr>
            <w:tcW w:w="153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E336F8">
              <w:rPr>
                <w:b/>
                <w:sz w:val="22"/>
                <w:szCs w:val="22"/>
              </w:rPr>
              <w:t>ED 315 or</w:t>
            </w:r>
          </w:p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E336F8">
              <w:rPr>
                <w:b/>
                <w:sz w:val="22"/>
                <w:szCs w:val="22"/>
              </w:rPr>
              <w:t>ED 410</w:t>
            </w:r>
          </w:p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E336F8">
              <w:rPr>
                <w:b/>
                <w:sz w:val="22"/>
                <w:szCs w:val="22"/>
              </w:rPr>
              <w:t>Educational Evaluation &amp; Measurement</w:t>
            </w:r>
          </w:p>
        </w:tc>
        <w:tc>
          <w:tcPr>
            <w:tcW w:w="90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E336F8">
              <w:rPr>
                <w:b/>
                <w:sz w:val="22"/>
                <w:szCs w:val="22"/>
              </w:rPr>
              <w:t>ED 350</w:t>
            </w:r>
          </w:p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E336F8">
              <w:rPr>
                <w:b/>
                <w:sz w:val="22"/>
                <w:szCs w:val="22"/>
              </w:rPr>
              <w:t>Technology</w:t>
            </w:r>
          </w:p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E336F8">
              <w:rPr>
                <w:b/>
                <w:sz w:val="22"/>
                <w:szCs w:val="22"/>
              </w:rPr>
              <w:t>in the Classroom</w:t>
            </w:r>
          </w:p>
        </w:tc>
        <w:tc>
          <w:tcPr>
            <w:tcW w:w="126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E336F8">
              <w:rPr>
                <w:b/>
                <w:sz w:val="22"/>
                <w:szCs w:val="22"/>
              </w:rPr>
              <w:t>EDC 301</w:t>
            </w:r>
          </w:p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E336F8">
              <w:rPr>
                <w:b/>
                <w:sz w:val="22"/>
                <w:szCs w:val="22"/>
              </w:rPr>
              <w:t>Teaching the Exceptional Child</w:t>
            </w:r>
          </w:p>
        </w:tc>
        <w:tc>
          <w:tcPr>
            <w:tcW w:w="135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E336F8">
              <w:rPr>
                <w:b/>
                <w:sz w:val="22"/>
                <w:szCs w:val="22"/>
              </w:rPr>
              <w:t>EDC 311</w:t>
            </w:r>
          </w:p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E336F8">
              <w:rPr>
                <w:b/>
                <w:sz w:val="22"/>
                <w:szCs w:val="22"/>
              </w:rPr>
              <w:t>Instructional Strategies for the Inclusive Classroom</w:t>
            </w:r>
          </w:p>
        </w:tc>
        <w:tc>
          <w:tcPr>
            <w:tcW w:w="108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E336F8">
              <w:rPr>
                <w:b/>
                <w:sz w:val="22"/>
                <w:szCs w:val="22"/>
              </w:rPr>
              <w:t>Discipline-Specific Methods</w:t>
            </w:r>
          </w:p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E336F8">
              <w:rPr>
                <w:b/>
                <w:sz w:val="22"/>
                <w:szCs w:val="22"/>
              </w:rPr>
              <w:t>Courses</w:t>
            </w:r>
          </w:p>
        </w:tc>
        <w:tc>
          <w:tcPr>
            <w:tcW w:w="990" w:type="dxa"/>
          </w:tcPr>
          <w:p w:rsidR="00C15E84" w:rsidRPr="00E336F8" w:rsidRDefault="00C15E84" w:rsidP="0039639B">
            <w:pPr>
              <w:pStyle w:val="ListParagraph"/>
              <w:ind w:left="-110" w:right="-100"/>
              <w:jc w:val="center"/>
              <w:rPr>
                <w:b/>
                <w:sz w:val="22"/>
                <w:szCs w:val="22"/>
              </w:rPr>
            </w:pPr>
            <w:r w:rsidRPr="00E336F8">
              <w:rPr>
                <w:b/>
                <w:sz w:val="22"/>
                <w:szCs w:val="22"/>
              </w:rPr>
              <w:t>Teaching Field or Academic Major Courses</w:t>
            </w:r>
          </w:p>
        </w:tc>
      </w:tr>
      <w:tr w:rsidR="00C15E84" w:rsidRPr="00E336F8" w:rsidTr="00E336F8">
        <w:tc>
          <w:tcPr>
            <w:tcW w:w="153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336F8">
              <w:rPr>
                <w:sz w:val="22"/>
                <w:szCs w:val="22"/>
              </w:rPr>
              <w:t>Standard 1</w:t>
            </w:r>
          </w:p>
        </w:tc>
        <w:tc>
          <w:tcPr>
            <w:tcW w:w="117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336F8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336F8">
              <w:rPr>
                <w:sz w:val="22"/>
                <w:szCs w:val="22"/>
              </w:rPr>
              <w:t>X</w:t>
            </w:r>
          </w:p>
        </w:tc>
        <w:tc>
          <w:tcPr>
            <w:tcW w:w="117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336F8">
              <w:rPr>
                <w:sz w:val="22"/>
                <w:szCs w:val="22"/>
              </w:rPr>
              <w:t>X</w:t>
            </w:r>
          </w:p>
        </w:tc>
        <w:tc>
          <w:tcPr>
            <w:tcW w:w="153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336F8"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C15E84" w:rsidRPr="00E336F8" w:rsidTr="00E336F8">
        <w:tc>
          <w:tcPr>
            <w:tcW w:w="153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336F8">
              <w:rPr>
                <w:sz w:val="22"/>
                <w:szCs w:val="22"/>
              </w:rPr>
              <w:t>Standard 2</w:t>
            </w:r>
          </w:p>
        </w:tc>
        <w:tc>
          <w:tcPr>
            <w:tcW w:w="117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336F8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336F8"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336F8">
              <w:rPr>
                <w:sz w:val="22"/>
                <w:szCs w:val="22"/>
              </w:rPr>
              <w:t>X</w:t>
            </w:r>
          </w:p>
        </w:tc>
        <w:tc>
          <w:tcPr>
            <w:tcW w:w="108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C15E84" w:rsidRPr="00E336F8" w:rsidTr="00E336F8">
        <w:tc>
          <w:tcPr>
            <w:tcW w:w="153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336F8">
              <w:rPr>
                <w:sz w:val="22"/>
                <w:szCs w:val="22"/>
              </w:rPr>
              <w:t>Standard 3</w:t>
            </w:r>
          </w:p>
        </w:tc>
        <w:tc>
          <w:tcPr>
            <w:tcW w:w="117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336F8">
              <w:rPr>
                <w:sz w:val="22"/>
                <w:szCs w:val="22"/>
              </w:rPr>
              <w:t>X</w:t>
            </w:r>
          </w:p>
        </w:tc>
        <w:tc>
          <w:tcPr>
            <w:tcW w:w="117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336F8">
              <w:rPr>
                <w:sz w:val="22"/>
                <w:szCs w:val="22"/>
              </w:rPr>
              <w:t>X</w:t>
            </w:r>
          </w:p>
        </w:tc>
        <w:tc>
          <w:tcPr>
            <w:tcW w:w="153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336F8"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C15E84" w:rsidRPr="00E336F8" w:rsidTr="00E336F8">
        <w:tc>
          <w:tcPr>
            <w:tcW w:w="153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E336F8">
              <w:rPr>
                <w:b/>
                <w:sz w:val="22"/>
                <w:szCs w:val="22"/>
              </w:rPr>
              <w:t>InTASC</w:t>
            </w:r>
            <w:proofErr w:type="spellEnd"/>
            <w:r w:rsidRPr="00E336F8">
              <w:rPr>
                <w:b/>
                <w:sz w:val="22"/>
                <w:szCs w:val="22"/>
              </w:rPr>
              <w:t xml:space="preserve"> Category 2</w:t>
            </w:r>
          </w:p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E336F8">
              <w:rPr>
                <w:b/>
                <w:sz w:val="22"/>
                <w:szCs w:val="22"/>
              </w:rPr>
              <w:t>Content Knowledge</w:t>
            </w:r>
          </w:p>
        </w:tc>
        <w:tc>
          <w:tcPr>
            <w:tcW w:w="117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C15E84" w:rsidRPr="00E336F8" w:rsidTr="00E336F8">
        <w:tc>
          <w:tcPr>
            <w:tcW w:w="153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336F8">
              <w:rPr>
                <w:sz w:val="22"/>
                <w:szCs w:val="22"/>
              </w:rPr>
              <w:t>Standard 4</w:t>
            </w:r>
          </w:p>
        </w:tc>
        <w:tc>
          <w:tcPr>
            <w:tcW w:w="117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336F8">
              <w:rPr>
                <w:sz w:val="22"/>
                <w:szCs w:val="22"/>
              </w:rPr>
              <w:t>X</w:t>
            </w:r>
          </w:p>
        </w:tc>
        <w:tc>
          <w:tcPr>
            <w:tcW w:w="108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336F8">
              <w:rPr>
                <w:sz w:val="22"/>
                <w:szCs w:val="22"/>
              </w:rPr>
              <w:t>X</w:t>
            </w:r>
          </w:p>
        </w:tc>
        <w:tc>
          <w:tcPr>
            <w:tcW w:w="99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336F8">
              <w:rPr>
                <w:sz w:val="22"/>
                <w:szCs w:val="22"/>
              </w:rPr>
              <w:t>X</w:t>
            </w:r>
          </w:p>
        </w:tc>
      </w:tr>
      <w:tr w:rsidR="00C15E84" w:rsidRPr="00E336F8" w:rsidTr="00E336F8">
        <w:tc>
          <w:tcPr>
            <w:tcW w:w="153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336F8">
              <w:rPr>
                <w:sz w:val="22"/>
                <w:szCs w:val="22"/>
              </w:rPr>
              <w:t>Standard 5</w:t>
            </w:r>
          </w:p>
        </w:tc>
        <w:tc>
          <w:tcPr>
            <w:tcW w:w="117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336F8">
              <w:rPr>
                <w:sz w:val="22"/>
                <w:szCs w:val="22"/>
              </w:rPr>
              <w:t>X</w:t>
            </w:r>
          </w:p>
        </w:tc>
        <w:tc>
          <w:tcPr>
            <w:tcW w:w="99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C15E84" w:rsidRPr="00E336F8" w:rsidTr="00E336F8">
        <w:tc>
          <w:tcPr>
            <w:tcW w:w="153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E336F8">
              <w:rPr>
                <w:b/>
                <w:sz w:val="22"/>
                <w:szCs w:val="22"/>
              </w:rPr>
              <w:t>InTASC</w:t>
            </w:r>
            <w:proofErr w:type="spellEnd"/>
            <w:r w:rsidRPr="00E336F8">
              <w:rPr>
                <w:b/>
                <w:sz w:val="22"/>
                <w:szCs w:val="22"/>
              </w:rPr>
              <w:t xml:space="preserve"> Category </w:t>
            </w:r>
            <w:r w:rsidRPr="00E336F8">
              <w:rPr>
                <w:b/>
                <w:sz w:val="22"/>
                <w:szCs w:val="22"/>
              </w:rPr>
              <w:t>3</w:t>
            </w:r>
          </w:p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E336F8">
              <w:rPr>
                <w:b/>
                <w:sz w:val="22"/>
                <w:szCs w:val="22"/>
              </w:rPr>
              <w:t>Instructional practice</w:t>
            </w:r>
          </w:p>
        </w:tc>
        <w:tc>
          <w:tcPr>
            <w:tcW w:w="117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C15E84" w:rsidRPr="00E336F8" w:rsidTr="00E336F8">
        <w:tc>
          <w:tcPr>
            <w:tcW w:w="153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336F8">
              <w:rPr>
                <w:sz w:val="22"/>
                <w:szCs w:val="22"/>
              </w:rPr>
              <w:t>Standard 6</w:t>
            </w:r>
          </w:p>
        </w:tc>
        <w:tc>
          <w:tcPr>
            <w:tcW w:w="117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336F8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C15E84" w:rsidRPr="00E336F8" w:rsidTr="00E336F8">
        <w:tc>
          <w:tcPr>
            <w:tcW w:w="153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336F8">
              <w:rPr>
                <w:sz w:val="22"/>
                <w:szCs w:val="22"/>
              </w:rPr>
              <w:t>Standard 7</w:t>
            </w:r>
          </w:p>
        </w:tc>
        <w:tc>
          <w:tcPr>
            <w:tcW w:w="117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336F8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336F8">
              <w:rPr>
                <w:sz w:val="22"/>
                <w:szCs w:val="22"/>
              </w:rPr>
              <w:t>X</w:t>
            </w:r>
          </w:p>
        </w:tc>
        <w:tc>
          <w:tcPr>
            <w:tcW w:w="126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336F8">
              <w:rPr>
                <w:sz w:val="22"/>
                <w:szCs w:val="22"/>
              </w:rPr>
              <w:t>X</w:t>
            </w:r>
          </w:p>
        </w:tc>
        <w:tc>
          <w:tcPr>
            <w:tcW w:w="108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336F8">
              <w:rPr>
                <w:sz w:val="22"/>
                <w:szCs w:val="22"/>
              </w:rPr>
              <w:t>X</w:t>
            </w:r>
          </w:p>
        </w:tc>
        <w:tc>
          <w:tcPr>
            <w:tcW w:w="99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C15E84" w:rsidRPr="00E336F8" w:rsidTr="00E336F8">
        <w:tc>
          <w:tcPr>
            <w:tcW w:w="153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336F8">
              <w:rPr>
                <w:sz w:val="22"/>
                <w:szCs w:val="22"/>
              </w:rPr>
              <w:t>Standard 8</w:t>
            </w:r>
          </w:p>
        </w:tc>
        <w:tc>
          <w:tcPr>
            <w:tcW w:w="117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336F8">
              <w:rPr>
                <w:sz w:val="22"/>
                <w:szCs w:val="22"/>
              </w:rPr>
              <w:t>X</w:t>
            </w:r>
          </w:p>
        </w:tc>
        <w:tc>
          <w:tcPr>
            <w:tcW w:w="126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336F8">
              <w:rPr>
                <w:sz w:val="22"/>
                <w:szCs w:val="22"/>
              </w:rPr>
              <w:t>X</w:t>
            </w:r>
          </w:p>
        </w:tc>
        <w:tc>
          <w:tcPr>
            <w:tcW w:w="108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336F8">
              <w:rPr>
                <w:sz w:val="22"/>
                <w:szCs w:val="22"/>
              </w:rPr>
              <w:t>X</w:t>
            </w:r>
          </w:p>
        </w:tc>
        <w:tc>
          <w:tcPr>
            <w:tcW w:w="99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C15E84" w:rsidRPr="00E336F8" w:rsidTr="00E336F8">
        <w:tc>
          <w:tcPr>
            <w:tcW w:w="153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E336F8">
              <w:rPr>
                <w:b/>
                <w:sz w:val="22"/>
                <w:szCs w:val="22"/>
              </w:rPr>
              <w:t>InTASC</w:t>
            </w:r>
            <w:proofErr w:type="spellEnd"/>
            <w:r w:rsidRPr="00E336F8">
              <w:rPr>
                <w:b/>
                <w:sz w:val="22"/>
                <w:szCs w:val="22"/>
              </w:rPr>
              <w:t xml:space="preserve"> Category </w:t>
            </w:r>
            <w:r w:rsidRPr="00E336F8">
              <w:rPr>
                <w:b/>
                <w:sz w:val="22"/>
                <w:szCs w:val="22"/>
              </w:rPr>
              <w:t>4</w:t>
            </w:r>
          </w:p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E336F8">
              <w:rPr>
                <w:b/>
                <w:sz w:val="22"/>
                <w:szCs w:val="22"/>
              </w:rPr>
              <w:t>Professional responsibilities</w:t>
            </w:r>
          </w:p>
        </w:tc>
        <w:tc>
          <w:tcPr>
            <w:tcW w:w="117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C15E84" w:rsidRPr="00E336F8" w:rsidTr="00E336F8">
        <w:tc>
          <w:tcPr>
            <w:tcW w:w="153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336F8">
              <w:rPr>
                <w:sz w:val="22"/>
                <w:szCs w:val="22"/>
              </w:rPr>
              <w:t>Standard 9</w:t>
            </w:r>
          </w:p>
        </w:tc>
        <w:tc>
          <w:tcPr>
            <w:tcW w:w="117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336F8">
              <w:rPr>
                <w:sz w:val="22"/>
                <w:szCs w:val="22"/>
              </w:rPr>
              <w:t>X</w:t>
            </w:r>
          </w:p>
        </w:tc>
        <w:tc>
          <w:tcPr>
            <w:tcW w:w="144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336F8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336F8">
              <w:rPr>
                <w:sz w:val="22"/>
                <w:szCs w:val="22"/>
              </w:rPr>
              <w:t>X</w:t>
            </w:r>
          </w:p>
        </w:tc>
        <w:tc>
          <w:tcPr>
            <w:tcW w:w="153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C15E84" w:rsidRPr="00E336F8" w:rsidTr="00E336F8">
        <w:tc>
          <w:tcPr>
            <w:tcW w:w="153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336F8">
              <w:rPr>
                <w:sz w:val="22"/>
                <w:szCs w:val="22"/>
              </w:rPr>
              <w:t>Standard 10</w:t>
            </w:r>
          </w:p>
        </w:tc>
        <w:tc>
          <w:tcPr>
            <w:tcW w:w="117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336F8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336F8"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336F8">
              <w:rPr>
                <w:sz w:val="22"/>
                <w:szCs w:val="22"/>
              </w:rPr>
              <w:t>X</w:t>
            </w:r>
          </w:p>
        </w:tc>
        <w:tc>
          <w:tcPr>
            <w:tcW w:w="108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C15E84" w:rsidRPr="00E336F8" w:rsidRDefault="00C15E84" w:rsidP="0039639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184846" w:rsidRPr="00E336F8" w:rsidRDefault="0039639B" w:rsidP="0039639B">
      <w:pPr>
        <w:rPr>
          <w:sz w:val="22"/>
          <w:szCs w:val="22"/>
        </w:rPr>
      </w:pPr>
      <w:r w:rsidRPr="00E336F8">
        <w:rPr>
          <w:sz w:val="22"/>
          <w:szCs w:val="22"/>
        </w:rPr>
        <w:t xml:space="preserve">NOTE:  Candidates are expected to demonstrate indicators related to all 10 </w:t>
      </w:r>
      <w:proofErr w:type="spellStart"/>
      <w:r w:rsidRPr="00E336F8">
        <w:rPr>
          <w:sz w:val="22"/>
          <w:szCs w:val="22"/>
        </w:rPr>
        <w:t>InTASC</w:t>
      </w:r>
      <w:proofErr w:type="spellEnd"/>
      <w:r w:rsidRPr="00E336F8">
        <w:rPr>
          <w:sz w:val="22"/>
          <w:szCs w:val="22"/>
        </w:rPr>
        <w:t xml:space="preserve"> Standards in the internship semester.</w:t>
      </w:r>
    </w:p>
    <w:sectPr w:rsidR="00184846" w:rsidRPr="00E336F8" w:rsidSect="00C15E84">
      <w:pgSz w:w="15840" w:h="12240" w:orient="landscape"/>
      <w:pgMar w:top="1440" w:right="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95EFF"/>
    <w:multiLevelType w:val="hybridMultilevel"/>
    <w:tmpl w:val="E730A2EC"/>
    <w:lvl w:ilvl="0" w:tplc="FF68C7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65338"/>
    <w:multiLevelType w:val="hybridMultilevel"/>
    <w:tmpl w:val="A8929460"/>
    <w:lvl w:ilvl="0" w:tplc="7B443FEC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46"/>
    <w:rsid w:val="00184846"/>
    <w:rsid w:val="00256978"/>
    <w:rsid w:val="0039639B"/>
    <w:rsid w:val="00440981"/>
    <w:rsid w:val="0059794B"/>
    <w:rsid w:val="008F1077"/>
    <w:rsid w:val="0095433E"/>
    <w:rsid w:val="00A2248D"/>
    <w:rsid w:val="00C15E84"/>
    <w:rsid w:val="00C546FD"/>
    <w:rsid w:val="00C9170D"/>
    <w:rsid w:val="00D56447"/>
    <w:rsid w:val="00DB0FA6"/>
    <w:rsid w:val="00E336F8"/>
    <w:rsid w:val="00F9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FA1680"/>
  <w15:chartTrackingRefBased/>
  <w15:docId w15:val="{605E0D15-4EA0-0E4B-A1E0-7B44A8F1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846"/>
    <w:pPr>
      <w:ind w:left="720"/>
      <w:contextualSpacing/>
    </w:pPr>
  </w:style>
  <w:style w:type="table" w:styleId="TableGrid">
    <w:name w:val="Table Grid"/>
    <w:basedOn w:val="TableNormal"/>
    <w:uiPriority w:val="39"/>
    <w:rsid w:val="00184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2019-03-20T03:12:00Z</dcterms:created>
  <dcterms:modified xsi:type="dcterms:W3CDTF">2019-03-20T03:12:00Z</dcterms:modified>
</cp:coreProperties>
</file>