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9" w:rsidRDefault="00AA46D7">
      <w:pPr>
        <w:spacing w:after="0" w:line="100" w:lineRule="atLeast"/>
        <w:jc w:val="center"/>
      </w:pPr>
      <w:bookmarkStart w:id="0" w:name="_GoBack"/>
      <w:bookmarkEnd w:id="0"/>
      <w:r>
        <w:rPr>
          <w:rFonts w:cs="Times New Roman"/>
          <w:b/>
          <w:bCs/>
          <w:sz w:val="32"/>
          <w:szCs w:val="32"/>
        </w:rPr>
        <w:t>THE UNIVERSITY OF ALABAMA IN HUNTSVILLE</w:t>
      </w:r>
    </w:p>
    <w:p w:rsidR="00F55549" w:rsidRDefault="00AA46D7">
      <w:pPr>
        <w:spacing w:after="0" w:line="100" w:lineRule="atLeast"/>
        <w:jc w:val="center"/>
      </w:pPr>
      <w:r>
        <w:rPr>
          <w:rFonts w:cs="Times New Roman"/>
          <w:b/>
          <w:bCs/>
          <w:sz w:val="32"/>
          <w:szCs w:val="32"/>
        </w:rPr>
        <w:t>FACULTY SENATE</w:t>
      </w:r>
    </w:p>
    <w:p w:rsidR="00F55549" w:rsidRDefault="00F55549">
      <w:pPr>
        <w:spacing w:after="0" w:line="100" w:lineRule="atLeast"/>
        <w:jc w:val="center"/>
      </w:pPr>
    </w:p>
    <w:p w:rsidR="00F55549" w:rsidRDefault="00AA46D7">
      <w:pPr>
        <w:pBdr>
          <w:bottom w:val="single" w:sz="24" w:space="0" w:color="00000A"/>
        </w:pBdr>
        <w:spacing w:after="0" w:line="100" w:lineRule="atLeast"/>
      </w:pPr>
      <w:r>
        <w:rPr>
          <w:rFonts w:cs="Times New Roman"/>
          <w:b/>
          <w:bCs/>
          <w:sz w:val="32"/>
          <w:szCs w:val="32"/>
        </w:rPr>
        <w:t>Senate Resolution 10-11-</w:t>
      </w:r>
      <w:proofErr w:type="gramStart"/>
      <w:r>
        <w:rPr>
          <w:rFonts w:cs="Times New Roman"/>
          <w:b/>
          <w:bCs/>
          <w:sz w:val="32"/>
          <w:szCs w:val="32"/>
        </w:rPr>
        <w:t>9 :</w:t>
      </w:r>
      <w:proofErr w:type="gramEnd"/>
      <w:r>
        <w:rPr>
          <w:rFonts w:cs="Times New Roman"/>
          <w:b/>
          <w:bCs/>
          <w:sz w:val="32"/>
          <w:szCs w:val="32"/>
        </w:rPr>
        <w:t xml:space="preserve"> Encouraging Second Degrees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  <w:sz w:val="20"/>
          <w:szCs w:val="20"/>
        </w:rPr>
        <w:t>Bill History:  Senate Bill #351:  2/11/11 Submitted by USA, considered for first reading at FSEC</w:t>
      </w:r>
    </w:p>
    <w:p w:rsidR="00F55549" w:rsidRDefault="00AA46D7">
      <w:pPr>
        <w:spacing w:after="0" w:line="100" w:lineRule="atLeast"/>
      </w:pPr>
      <w:r>
        <w:rPr>
          <w:rFonts w:cs="Times New Roman"/>
          <w:sz w:val="20"/>
          <w:szCs w:val="20"/>
        </w:rPr>
        <w:t xml:space="preserve">2/17/11 Amended and passed first reading at </w:t>
      </w:r>
      <w:r>
        <w:rPr>
          <w:rFonts w:cs="Times New Roman"/>
          <w:sz w:val="20"/>
          <w:szCs w:val="20"/>
        </w:rPr>
        <w:t>FSEC</w:t>
      </w:r>
    </w:p>
    <w:p w:rsidR="00F55549" w:rsidRDefault="00AA46D7">
      <w:pPr>
        <w:spacing w:after="0" w:line="100" w:lineRule="atLeast"/>
      </w:pPr>
      <w:r>
        <w:rPr>
          <w:rFonts w:cs="Times New Roman"/>
          <w:sz w:val="20"/>
          <w:szCs w:val="20"/>
        </w:rPr>
        <w:t xml:space="preserve">4/14/11 Passed at second reading, moved to and passed at third reading-send to Administration as </w:t>
      </w:r>
    </w:p>
    <w:p w:rsidR="00F55549" w:rsidRDefault="00AA46D7">
      <w:pPr>
        <w:spacing w:after="0" w:line="100" w:lineRule="atLeast"/>
      </w:pPr>
      <w:r>
        <w:rPr>
          <w:rFonts w:cs="Times New Roman"/>
          <w:sz w:val="20"/>
          <w:szCs w:val="20"/>
        </w:rPr>
        <w:t>Senate Resolution 10-11-9 (in Aug. 2011)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  <w:b/>
          <w:bCs/>
        </w:rPr>
        <w:t xml:space="preserve">WHEREAS,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>The University of Alabama in Huntsville encourages students to engage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interdisciplinary studi</w:t>
      </w:r>
      <w:r>
        <w:rPr>
          <w:rFonts w:cs="Times New Roman"/>
        </w:rPr>
        <w:t>es, and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  <w:t>Earning undergraduate degrees from two different colleges is a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particularly</w:t>
      </w:r>
      <w:proofErr w:type="gramEnd"/>
      <w:r>
        <w:rPr>
          <w:rFonts w:cs="Times New Roman"/>
        </w:rPr>
        <w:t xml:space="preserve"> intensive and commendable approach to interdisciplinary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studies</w:t>
      </w:r>
      <w:proofErr w:type="gramEnd"/>
      <w:r>
        <w:rPr>
          <w:rFonts w:cs="Times New Roman"/>
        </w:rPr>
        <w:t>, and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Getting</w:t>
      </w:r>
      <w:proofErr w:type="gramEnd"/>
      <w:r>
        <w:rPr>
          <w:rFonts w:cs="Times New Roman"/>
        </w:rPr>
        <w:t xml:space="preserve"> a second degree from another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college is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challe</w:t>
      </w:r>
      <w:r>
        <w:rPr>
          <w:rFonts w:cs="Times New Roman"/>
        </w:rPr>
        <w:t>nging</w:t>
      </w:r>
      <w:proofErr w:type="gramEnd"/>
      <w:r>
        <w:rPr>
          <w:rFonts w:cs="Times New Roman"/>
        </w:rPr>
        <w:t>, given distinct demands for general education requirements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for pre-professional course work.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  <w:b/>
          <w:bCs/>
        </w:rPr>
        <w:t>THEREFORE BE IT RESOLVED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That the Faculty Senate requests that Deans of Colleges overseeing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dual-degree students’ secondary </w:t>
      </w:r>
      <w:r>
        <w:rPr>
          <w:rFonts w:cs="Times New Roman"/>
        </w:rPr>
        <w:t>degree programs offer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flexibility</w:t>
      </w:r>
      <w:proofErr w:type="gramEnd"/>
      <w:r>
        <w:rPr>
          <w:rFonts w:cs="Times New Roman"/>
        </w:rPr>
        <w:t xml:space="preserve"> in helping students complete college-specific requirements in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that</w:t>
      </w:r>
      <w:proofErr w:type="gramEnd"/>
      <w:r>
        <w:rPr>
          <w:rFonts w:cs="Times New Roman"/>
        </w:rPr>
        <w:t xml:space="preserve"> second degree through substitutions and waivers where appropriate.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  <w:b/>
          <w:bCs/>
        </w:rPr>
        <w:t>AND BE IT FURTHER RESOLVED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That the undergraduate catalog include a notice </w:t>
      </w:r>
      <w:r>
        <w:rPr>
          <w:rFonts w:cs="Times New Roman"/>
        </w:rPr>
        <w:t>indicating that students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wishing</w:t>
      </w:r>
      <w:proofErr w:type="gramEnd"/>
      <w:r>
        <w:rPr>
          <w:rFonts w:cs="Times New Roman"/>
        </w:rPr>
        <w:t xml:space="preserve"> to earn a second degree from another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college may</w:t>
      </w:r>
    </w:p>
    <w:p w:rsidR="00F55549" w:rsidRDefault="00F55549">
      <w:pPr>
        <w:spacing w:after="0" w:line="100" w:lineRule="atLeast"/>
      </w:pPr>
    </w:p>
    <w:p w:rsidR="00F55549" w:rsidRDefault="00AA46D7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petition</w:t>
      </w:r>
      <w:proofErr w:type="gramEnd"/>
      <w:r>
        <w:rPr>
          <w:rFonts w:cs="Times New Roman"/>
        </w:rPr>
        <w:t xml:space="preserve"> the Dean of that college for appropriate substitutions and</w:t>
      </w:r>
    </w:p>
    <w:p w:rsidR="00F55549" w:rsidRDefault="00F55549">
      <w:pPr>
        <w:spacing w:after="0" w:line="100" w:lineRule="atLeast"/>
      </w:pPr>
    </w:p>
    <w:p w:rsidR="00F55549" w:rsidRDefault="00AA46D7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waivers</w:t>
      </w:r>
      <w:proofErr w:type="gramEnd"/>
      <w:r>
        <w:rPr>
          <w:rFonts w:cs="Times New Roman"/>
        </w:rPr>
        <w:t>.</w:t>
      </w:r>
    </w:p>
    <w:sectPr w:rsidR="00F55549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49"/>
    <w:rsid w:val="00AA46D7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Droid Sans Fallback" w:hAnsi="Times New Roman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Droid Sans Fallback" w:hAnsi="Times New Roman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Bower</dc:creator>
  <cp:lastModifiedBy>ProvOfficeLaptop</cp:lastModifiedBy>
  <cp:revision>2</cp:revision>
  <dcterms:created xsi:type="dcterms:W3CDTF">2016-04-06T21:05:00Z</dcterms:created>
  <dcterms:modified xsi:type="dcterms:W3CDTF">2016-04-06T21:05:00Z</dcterms:modified>
</cp:coreProperties>
</file>