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0" w:rsidRPr="003910A0" w:rsidRDefault="003910A0" w:rsidP="003910A0">
      <w:pPr>
        <w:shd w:val="clear" w:color="auto" w:fill="FFFFFF"/>
        <w:spacing w:before="168" w:after="72" w:line="240" w:lineRule="auto"/>
        <w:outlineLvl w:val="0"/>
        <w:rPr>
          <w:rFonts w:ascii="Arial" w:eastAsia="Times New Roman" w:hAnsi="Arial" w:cs="Arial"/>
          <w:color w:val="0077C8"/>
          <w:kern w:val="36"/>
          <w:sz w:val="66"/>
          <w:szCs w:val="66"/>
        </w:rPr>
      </w:pPr>
      <w:r>
        <w:rPr>
          <w:rFonts w:ascii="Arial" w:eastAsia="Times New Roman" w:hAnsi="Arial" w:cs="Arial"/>
          <w:color w:val="0077C8"/>
          <w:kern w:val="36"/>
          <w:sz w:val="66"/>
          <w:szCs w:val="66"/>
        </w:rPr>
        <w:t>S</w:t>
      </w:r>
      <w:bookmarkStart w:id="0" w:name="_GoBack"/>
      <w:bookmarkEnd w:id="0"/>
      <w:r w:rsidRPr="003910A0">
        <w:rPr>
          <w:rFonts w:ascii="Arial" w:eastAsia="Times New Roman" w:hAnsi="Arial" w:cs="Arial"/>
          <w:color w:val="0077C8"/>
          <w:kern w:val="36"/>
          <w:sz w:val="66"/>
          <w:szCs w:val="66"/>
        </w:rPr>
        <w:t>enate Resolution 09/10-10: College and Department Realignments</w:t>
      </w:r>
    </w:p>
    <w:p w:rsidR="003910A0" w:rsidRPr="003910A0" w:rsidRDefault="003910A0" w:rsidP="003910A0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910A0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WHEREAS,</w:t>
      </w:r>
      <w:r w:rsidRPr="003910A0">
        <w:rPr>
          <w:rFonts w:ascii="Arial" w:eastAsia="Times New Roman" w:hAnsi="Arial" w:cs="Arial"/>
          <w:color w:val="29282A"/>
          <w:sz w:val="27"/>
          <w:szCs w:val="27"/>
        </w:rPr>
        <w:t> </w:t>
      </w:r>
      <w:proofErr w:type="gramStart"/>
      <w:r w:rsidRPr="003910A0">
        <w:rPr>
          <w:rFonts w:ascii="Arial" w:eastAsia="Times New Roman" w:hAnsi="Arial" w:cs="Arial"/>
          <w:color w:val="29282A"/>
          <w:sz w:val="27"/>
          <w:szCs w:val="27"/>
        </w:rPr>
        <w:t>Any</w:t>
      </w:r>
      <w:proofErr w:type="gramEnd"/>
      <w:r w:rsidRPr="003910A0">
        <w:rPr>
          <w:rFonts w:ascii="Arial" w:eastAsia="Times New Roman" w:hAnsi="Arial" w:cs="Arial"/>
          <w:color w:val="29282A"/>
          <w:sz w:val="27"/>
          <w:szCs w:val="27"/>
        </w:rPr>
        <w:t xml:space="preserve"> process of realignment will require the engagement and support of the affected units.</w:t>
      </w:r>
    </w:p>
    <w:p w:rsidR="003910A0" w:rsidRPr="003910A0" w:rsidRDefault="003910A0" w:rsidP="003910A0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910A0">
        <w:rPr>
          <w:rFonts w:ascii="Arial" w:eastAsia="Times New Roman" w:hAnsi="Arial" w:cs="Arial"/>
          <w:b/>
          <w:bCs/>
          <w:color w:val="29282A"/>
          <w:sz w:val="27"/>
          <w:szCs w:val="27"/>
        </w:rPr>
        <w:t>NOW THEREFORE BE IT RESOLVED</w:t>
      </w:r>
    </w:p>
    <w:p w:rsidR="003910A0" w:rsidRPr="003910A0" w:rsidRDefault="003910A0" w:rsidP="003910A0">
      <w:pPr>
        <w:shd w:val="clear" w:color="auto" w:fill="FFFFFF"/>
        <w:spacing w:after="188" w:line="378" w:lineRule="atLeast"/>
        <w:ind w:left="450"/>
        <w:rPr>
          <w:rFonts w:ascii="Arial" w:eastAsia="Times New Roman" w:hAnsi="Arial" w:cs="Arial"/>
          <w:color w:val="29282A"/>
          <w:sz w:val="27"/>
          <w:szCs w:val="27"/>
        </w:rPr>
      </w:pPr>
      <w:r w:rsidRPr="003910A0">
        <w:rPr>
          <w:rFonts w:ascii="Arial" w:eastAsia="Times New Roman" w:hAnsi="Arial" w:cs="Arial"/>
          <w:color w:val="29282A"/>
          <w:sz w:val="27"/>
          <w:szCs w:val="27"/>
        </w:rPr>
        <w:t>The Faculty Senate strongly advises the administration to suspend the scheduling and implementation of the ongoing realignments until it has gained the support of a substantial fraction of the faculty (greater than 2/3) in each of the affected units.</w:t>
      </w:r>
    </w:p>
    <w:p w:rsidR="00A50C7A" w:rsidRDefault="00A50C7A"/>
    <w:sectPr w:rsidR="00A5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A0"/>
    <w:rsid w:val="003910A0"/>
    <w:rsid w:val="00A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ProvOfficeLaptop</dc:creator>
  <cp:lastModifiedBy>ProvOfficeLaptop</cp:lastModifiedBy>
  <cp:revision>1</cp:revision>
  <dcterms:created xsi:type="dcterms:W3CDTF">2016-03-16T16:16:00Z</dcterms:created>
  <dcterms:modified xsi:type="dcterms:W3CDTF">2016-03-16T16:17:00Z</dcterms:modified>
</cp:coreProperties>
</file>