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8C5" w:rsidRPr="001B58C5" w:rsidRDefault="001B58C5" w:rsidP="001B58C5">
      <w:pPr>
        <w:shd w:val="clear" w:color="auto" w:fill="FFFFFF"/>
        <w:spacing w:before="168" w:after="72" w:line="240" w:lineRule="auto"/>
        <w:outlineLvl w:val="0"/>
        <w:rPr>
          <w:rFonts w:ascii="Arial" w:eastAsia="Times New Roman" w:hAnsi="Arial" w:cs="Arial"/>
          <w:color w:val="0077C8"/>
          <w:kern w:val="36"/>
          <w:sz w:val="66"/>
          <w:szCs w:val="66"/>
        </w:rPr>
      </w:pPr>
      <w:r w:rsidRPr="001B58C5">
        <w:rPr>
          <w:rFonts w:ascii="Arial" w:eastAsia="Times New Roman" w:hAnsi="Arial" w:cs="Arial"/>
          <w:color w:val="0077C8"/>
          <w:kern w:val="36"/>
          <w:sz w:val="66"/>
          <w:szCs w:val="66"/>
        </w:rPr>
        <w:t>Senate Resolution 08/09-08: Policy and Procedures for Termination of Academic Programs</w:t>
      </w:r>
    </w:p>
    <w:p w:rsidR="001B58C5" w:rsidRPr="001B58C5" w:rsidRDefault="001B58C5" w:rsidP="001B58C5">
      <w:pPr>
        <w:shd w:val="clear" w:color="auto" w:fill="FFFFFF"/>
        <w:spacing w:before="300" w:after="72" w:line="240" w:lineRule="auto"/>
        <w:outlineLvl w:val="1"/>
        <w:rPr>
          <w:rFonts w:ascii="Arial" w:eastAsia="Times New Roman" w:hAnsi="Arial" w:cs="Arial"/>
          <w:color w:val="0077C8"/>
          <w:sz w:val="54"/>
          <w:szCs w:val="54"/>
        </w:rPr>
      </w:pPr>
      <w:r w:rsidRPr="001B58C5">
        <w:rPr>
          <w:rFonts w:ascii="Arial" w:eastAsia="Times New Roman" w:hAnsi="Arial" w:cs="Arial"/>
          <w:color w:val="0077C8"/>
          <w:sz w:val="54"/>
          <w:szCs w:val="54"/>
        </w:rPr>
        <w:t>(Update of Passed SB 187)</w:t>
      </w:r>
    </w:p>
    <w:p w:rsidR="001B58C5" w:rsidRPr="001B58C5" w:rsidRDefault="001B58C5" w:rsidP="001B58C5">
      <w:pPr>
        <w:shd w:val="clear" w:color="auto" w:fill="FFFFFF"/>
        <w:spacing w:after="188" w:line="378" w:lineRule="atLeast"/>
        <w:rPr>
          <w:rFonts w:ascii="Arial" w:eastAsia="Times New Roman" w:hAnsi="Arial" w:cs="Arial"/>
          <w:color w:val="29282A"/>
          <w:sz w:val="27"/>
          <w:szCs w:val="27"/>
        </w:rPr>
      </w:pPr>
      <w:r w:rsidRPr="001B58C5">
        <w:rPr>
          <w:rFonts w:ascii="Arial" w:eastAsia="Times New Roman" w:hAnsi="Arial" w:cs="Arial"/>
          <w:color w:val="29282A"/>
          <w:sz w:val="27"/>
          <w:szCs w:val="27"/>
          <w:u w:val="single"/>
        </w:rPr>
        <w:t>WHEREAS:</w:t>
      </w:r>
      <w:r w:rsidRPr="001B58C5">
        <w:rPr>
          <w:rFonts w:ascii="Arial" w:eastAsia="Times New Roman" w:hAnsi="Arial" w:cs="Arial"/>
          <w:color w:val="29282A"/>
          <w:sz w:val="27"/>
          <w:szCs w:val="27"/>
        </w:rPr>
        <w:t xml:space="preserve"> SB </w:t>
      </w:r>
      <w:proofErr w:type="gramStart"/>
      <w:r w:rsidRPr="001B58C5">
        <w:rPr>
          <w:rFonts w:ascii="Arial" w:eastAsia="Times New Roman" w:hAnsi="Arial" w:cs="Arial"/>
          <w:color w:val="29282A"/>
          <w:sz w:val="27"/>
          <w:szCs w:val="27"/>
        </w:rPr>
        <w:t>187,</w:t>
      </w:r>
      <w:proofErr w:type="gramEnd"/>
      <w:r w:rsidRPr="001B58C5">
        <w:rPr>
          <w:rFonts w:ascii="Arial" w:eastAsia="Times New Roman" w:hAnsi="Arial" w:cs="Arial"/>
          <w:color w:val="29282A"/>
          <w:sz w:val="27"/>
          <w:szCs w:val="27"/>
        </w:rPr>
        <w:t xml:space="preserve"> passed by the Senate in 1988. </w:t>
      </w:r>
      <w:proofErr w:type="gramStart"/>
      <w:r w:rsidRPr="001B58C5">
        <w:rPr>
          <w:rFonts w:ascii="Arial" w:eastAsia="Times New Roman" w:hAnsi="Arial" w:cs="Arial"/>
          <w:color w:val="29282A"/>
          <w:sz w:val="27"/>
          <w:szCs w:val="27"/>
        </w:rPr>
        <w:t>referred</w:t>
      </w:r>
      <w:proofErr w:type="gramEnd"/>
      <w:r w:rsidRPr="001B58C5">
        <w:rPr>
          <w:rFonts w:ascii="Arial" w:eastAsia="Times New Roman" w:hAnsi="Arial" w:cs="Arial"/>
          <w:color w:val="29282A"/>
          <w:sz w:val="27"/>
          <w:szCs w:val="27"/>
        </w:rPr>
        <w:t xml:space="preserve"> to the School of Primary Medical Care and used the title "VPAA" for the position now known as "EVPAA Provost". </w:t>
      </w:r>
      <w:proofErr w:type="gramStart"/>
      <w:r w:rsidRPr="001B58C5">
        <w:rPr>
          <w:rFonts w:ascii="Arial" w:eastAsia="Times New Roman" w:hAnsi="Arial" w:cs="Arial"/>
          <w:color w:val="29282A"/>
          <w:sz w:val="27"/>
          <w:szCs w:val="27"/>
        </w:rPr>
        <w:t>and</w:t>
      </w:r>
      <w:proofErr w:type="gramEnd"/>
    </w:p>
    <w:p w:rsidR="001B58C5" w:rsidRPr="001B58C5" w:rsidRDefault="001B58C5" w:rsidP="001B58C5">
      <w:pPr>
        <w:shd w:val="clear" w:color="auto" w:fill="FFFFFF"/>
        <w:spacing w:after="188" w:line="378" w:lineRule="atLeast"/>
        <w:rPr>
          <w:rFonts w:ascii="Arial" w:eastAsia="Times New Roman" w:hAnsi="Arial" w:cs="Arial"/>
          <w:color w:val="29282A"/>
          <w:sz w:val="27"/>
          <w:szCs w:val="27"/>
        </w:rPr>
      </w:pPr>
      <w:r w:rsidRPr="001B58C5">
        <w:rPr>
          <w:rFonts w:ascii="Arial" w:eastAsia="Times New Roman" w:hAnsi="Arial" w:cs="Arial"/>
          <w:color w:val="29282A"/>
          <w:sz w:val="27"/>
          <w:szCs w:val="27"/>
          <w:u w:val="single"/>
        </w:rPr>
        <w:t>WHEREAS:</w:t>
      </w:r>
      <w:r w:rsidRPr="001B58C5">
        <w:rPr>
          <w:rFonts w:ascii="Arial" w:eastAsia="Times New Roman" w:hAnsi="Arial" w:cs="Arial"/>
          <w:color w:val="29282A"/>
          <w:sz w:val="27"/>
          <w:szCs w:val="27"/>
        </w:rPr>
        <w:t> It is advantageous to update this expression of policy using current language, and</w:t>
      </w:r>
    </w:p>
    <w:p w:rsidR="001B58C5" w:rsidRPr="001B58C5" w:rsidRDefault="001B58C5" w:rsidP="001B58C5">
      <w:pPr>
        <w:shd w:val="clear" w:color="auto" w:fill="FFFFFF"/>
        <w:spacing w:after="188" w:line="378" w:lineRule="atLeast"/>
        <w:rPr>
          <w:rFonts w:ascii="Arial" w:eastAsia="Times New Roman" w:hAnsi="Arial" w:cs="Arial"/>
          <w:color w:val="29282A"/>
          <w:sz w:val="27"/>
          <w:szCs w:val="27"/>
        </w:rPr>
      </w:pPr>
      <w:r w:rsidRPr="001B58C5">
        <w:rPr>
          <w:rFonts w:ascii="Arial" w:eastAsia="Times New Roman" w:hAnsi="Arial" w:cs="Arial"/>
          <w:color w:val="29282A"/>
          <w:sz w:val="27"/>
          <w:szCs w:val="27"/>
          <w:u w:val="single"/>
        </w:rPr>
        <w:t>WHEREAS:</w:t>
      </w:r>
      <w:r w:rsidRPr="001B58C5">
        <w:rPr>
          <w:rFonts w:ascii="Arial" w:eastAsia="Times New Roman" w:hAnsi="Arial" w:cs="Arial"/>
          <w:color w:val="29282A"/>
          <w:sz w:val="27"/>
          <w:szCs w:val="27"/>
        </w:rPr>
        <w:t> Prior to SB 187, the University did not have a policy regarding the procedure for terminating academic programs, and</w:t>
      </w:r>
    </w:p>
    <w:p w:rsidR="001B58C5" w:rsidRPr="001B58C5" w:rsidRDefault="001B58C5" w:rsidP="001B58C5">
      <w:pPr>
        <w:shd w:val="clear" w:color="auto" w:fill="FFFFFF"/>
        <w:spacing w:after="188" w:line="378" w:lineRule="atLeast"/>
        <w:rPr>
          <w:rFonts w:ascii="Arial" w:eastAsia="Times New Roman" w:hAnsi="Arial" w:cs="Arial"/>
          <w:color w:val="29282A"/>
          <w:sz w:val="27"/>
          <w:szCs w:val="27"/>
        </w:rPr>
      </w:pPr>
      <w:r w:rsidRPr="001B58C5">
        <w:rPr>
          <w:rFonts w:ascii="Arial" w:eastAsia="Times New Roman" w:hAnsi="Arial" w:cs="Arial"/>
          <w:color w:val="29282A"/>
          <w:sz w:val="27"/>
          <w:szCs w:val="27"/>
          <w:u w:val="single"/>
        </w:rPr>
        <w:t>WHEREAS:</w:t>
      </w:r>
      <w:r w:rsidRPr="001B58C5">
        <w:rPr>
          <w:rFonts w:ascii="Arial" w:eastAsia="Times New Roman" w:hAnsi="Arial" w:cs="Arial"/>
          <w:color w:val="29282A"/>
          <w:sz w:val="27"/>
          <w:szCs w:val="27"/>
        </w:rPr>
        <w:t> The </w:t>
      </w:r>
      <w:r w:rsidRPr="001B58C5">
        <w:rPr>
          <w:rFonts w:ascii="Arial" w:eastAsia="Times New Roman" w:hAnsi="Arial" w:cs="Arial"/>
          <w:color w:val="29282A"/>
          <w:sz w:val="27"/>
          <w:szCs w:val="27"/>
          <w:u w:val="single"/>
        </w:rPr>
        <w:t>AAUP Policy Document and Reports. 1990,</w:t>
      </w:r>
      <w:r w:rsidRPr="001B58C5">
        <w:rPr>
          <w:rFonts w:ascii="Arial" w:eastAsia="Times New Roman" w:hAnsi="Arial" w:cs="Arial"/>
          <w:color w:val="29282A"/>
          <w:sz w:val="27"/>
          <w:szCs w:val="27"/>
        </w:rPr>
        <w:t> is the prevailing resource in matters relating to program termination,</w:t>
      </w:r>
    </w:p>
    <w:p w:rsidR="001B58C5" w:rsidRPr="001B58C5" w:rsidRDefault="001B58C5" w:rsidP="001B58C5">
      <w:pPr>
        <w:shd w:val="clear" w:color="auto" w:fill="FFFFFF"/>
        <w:spacing w:after="188" w:line="378" w:lineRule="atLeast"/>
        <w:rPr>
          <w:rFonts w:ascii="Arial" w:eastAsia="Times New Roman" w:hAnsi="Arial" w:cs="Arial"/>
          <w:color w:val="29282A"/>
          <w:sz w:val="27"/>
          <w:szCs w:val="27"/>
        </w:rPr>
      </w:pPr>
      <w:r w:rsidRPr="001B58C5">
        <w:rPr>
          <w:rFonts w:ascii="Arial" w:eastAsia="Times New Roman" w:hAnsi="Arial" w:cs="Arial"/>
          <w:color w:val="29282A"/>
          <w:sz w:val="27"/>
          <w:szCs w:val="27"/>
          <w:u w:val="single"/>
        </w:rPr>
        <w:t>THEREFORE:</w:t>
      </w:r>
      <w:r w:rsidRPr="001B58C5">
        <w:rPr>
          <w:rFonts w:ascii="Arial" w:eastAsia="Times New Roman" w:hAnsi="Arial" w:cs="Arial"/>
          <w:color w:val="29282A"/>
          <w:sz w:val="27"/>
          <w:szCs w:val="27"/>
        </w:rPr>
        <w:t> Be it resolved that the following policy be adopted.</w:t>
      </w:r>
    </w:p>
    <w:p w:rsidR="001B58C5" w:rsidRPr="001B58C5" w:rsidRDefault="001B58C5" w:rsidP="001B58C5">
      <w:pPr>
        <w:shd w:val="clear" w:color="auto" w:fill="FFFFFF"/>
        <w:spacing w:after="188" w:line="378" w:lineRule="atLeast"/>
        <w:ind w:left="450"/>
        <w:rPr>
          <w:rFonts w:ascii="Arial" w:eastAsia="Times New Roman" w:hAnsi="Arial" w:cs="Arial"/>
          <w:color w:val="29282A"/>
          <w:sz w:val="27"/>
          <w:szCs w:val="27"/>
        </w:rPr>
      </w:pPr>
      <w:r w:rsidRPr="001B58C5">
        <w:rPr>
          <w:rFonts w:ascii="Arial" w:eastAsia="Times New Roman" w:hAnsi="Arial" w:cs="Arial"/>
          <w:color w:val="29282A"/>
          <w:sz w:val="27"/>
          <w:szCs w:val="27"/>
        </w:rPr>
        <w:t>I. Scope of the Policy Statement</w:t>
      </w:r>
    </w:p>
    <w:p w:rsidR="001B58C5" w:rsidRPr="001B58C5" w:rsidRDefault="001B58C5" w:rsidP="001B58C5">
      <w:pPr>
        <w:shd w:val="clear" w:color="auto" w:fill="FFFFFF"/>
        <w:spacing w:after="188" w:line="378" w:lineRule="atLeast"/>
        <w:ind w:left="900"/>
        <w:rPr>
          <w:rFonts w:ascii="Arial" w:eastAsia="Times New Roman" w:hAnsi="Arial" w:cs="Arial"/>
          <w:color w:val="29282A"/>
          <w:sz w:val="27"/>
          <w:szCs w:val="27"/>
        </w:rPr>
      </w:pPr>
      <w:r w:rsidRPr="001B58C5">
        <w:rPr>
          <w:rFonts w:ascii="Arial" w:eastAsia="Times New Roman" w:hAnsi="Arial" w:cs="Arial"/>
          <w:color w:val="29282A"/>
          <w:sz w:val="27"/>
          <w:szCs w:val="27"/>
        </w:rPr>
        <w:t>This policy statement defines the procedures to be followed in the termination of academic programs. These procedures should be congruent with those for program initiation. Also, this policy statement discusses the criteria for terminating academic programs and the process for reaching such decisions. These criteria follow AAUP. </w:t>
      </w:r>
      <w:proofErr w:type="gramStart"/>
      <w:r w:rsidRPr="001B58C5">
        <w:rPr>
          <w:rFonts w:ascii="Arial" w:eastAsia="Times New Roman" w:hAnsi="Arial" w:cs="Arial"/>
          <w:color w:val="29282A"/>
          <w:sz w:val="27"/>
          <w:szCs w:val="27"/>
        </w:rPr>
        <w:t>guidelines</w:t>
      </w:r>
      <w:proofErr w:type="gramEnd"/>
      <w:r w:rsidRPr="001B58C5">
        <w:rPr>
          <w:rFonts w:ascii="Arial" w:eastAsia="Times New Roman" w:hAnsi="Arial" w:cs="Arial"/>
          <w:color w:val="29282A"/>
          <w:sz w:val="27"/>
          <w:szCs w:val="27"/>
        </w:rPr>
        <w:t>.</w:t>
      </w:r>
    </w:p>
    <w:p w:rsidR="001B58C5" w:rsidRPr="001B58C5" w:rsidRDefault="001B58C5" w:rsidP="001B58C5">
      <w:pPr>
        <w:shd w:val="clear" w:color="auto" w:fill="FFFFFF"/>
        <w:spacing w:after="188" w:line="378" w:lineRule="atLeast"/>
        <w:ind w:left="450"/>
        <w:rPr>
          <w:rFonts w:ascii="Arial" w:eastAsia="Times New Roman" w:hAnsi="Arial" w:cs="Arial"/>
          <w:color w:val="29282A"/>
          <w:sz w:val="27"/>
          <w:szCs w:val="27"/>
        </w:rPr>
      </w:pPr>
      <w:r w:rsidRPr="001B58C5">
        <w:rPr>
          <w:rFonts w:ascii="Arial" w:eastAsia="Times New Roman" w:hAnsi="Arial" w:cs="Arial"/>
          <w:b/>
          <w:bCs/>
          <w:color w:val="29282A"/>
          <w:sz w:val="27"/>
          <w:szCs w:val="27"/>
        </w:rPr>
        <w:t>II.</w:t>
      </w:r>
      <w:r w:rsidRPr="001B58C5">
        <w:rPr>
          <w:rFonts w:ascii="Arial" w:eastAsia="Times New Roman" w:hAnsi="Arial" w:cs="Arial"/>
          <w:color w:val="29282A"/>
          <w:sz w:val="27"/>
          <w:szCs w:val="27"/>
        </w:rPr>
        <w:t> General</w:t>
      </w:r>
    </w:p>
    <w:p w:rsidR="001B58C5" w:rsidRPr="001B58C5" w:rsidRDefault="001B58C5" w:rsidP="001B58C5">
      <w:pPr>
        <w:shd w:val="clear" w:color="auto" w:fill="FFFFFF"/>
        <w:spacing w:after="188" w:line="378" w:lineRule="atLeast"/>
        <w:ind w:left="900"/>
        <w:rPr>
          <w:rFonts w:ascii="Arial" w:eastAsia="Times New Roman" w:hAnsi="Arial" w:cs="Arial"/>
          <w:color w:val="29282A"/>
          <w:sz w:val="27"/>
          <w:szCs w:val="27"/>
        </w:rPr>
      </w:pPr>
      <w:r w:rsidRPr="001B58C5">
        <w:rPr>
          <w:rFonts w:ascii="Arial" w:eastAsia="Times New Roman" w:hAnsi="Arial" w:cs="Arial"/>
          <w:color w:val="29282A"/>
          <w:sz w:val="27"/>
          <w:szCs w:val="27"/>
        </w:rPr>
        <w:lastRenderedPageBreak/>
        <w:t>The provisions of this section are not intended to prevent the University (UAH) from altering its educational policies by means other than terminating of appointments; nor are they intended to encourage major redeployment without due consultation. Termination of appointments under this section may not be used to redeploy resources in those cases where attribution over a period of time is a reasonable alternative. Moreover, any merger, consolidation, or similar reorganization of two or more units of instruction into a single unit, which continues to provide instruction in the same or equivalent subject areas, shall not constitute a discontinuance of the preexisting units that could justify their termination of appointments under the provisions of this section.</w:t>
      </w:r>
    </w:p>
    <w:p w:rsidR="001B58C5" w:rsidRPr="001B58C5" w:rsidRDefault="001B58C5" w:rsidP="001B58C5">
      <w:pPr>
        <w:shd w:val="clear" w:color="auto" w:fill="FFFFFF"/>
        <w:spacing w:after="188" w:line="378" w:lineRule="atLeast"/>
        <w:ind w:left="450"/>
        <w:rPr>
          <w:rFonts w:ascii="Arial" w:eastAsia="Times New Roman" w:hAnsi="Arial" w:cs="Arial"/>
          <w:color w:val="29282A"/>
          <w:sz w:val="27"/>
          <w:szCs w:val="27"/>
        </w:rPr>
      </w:pPr>
      <w:r w:rsidRPr="001B58C5">
        <w:rPr>
          <w:rFonts w:ascii="Arial" w:eastAsia="Times New Roman" w:hAnsi="Arial" w:cs="Arial"/>
          <w:b/>
          <w:bCs/>
          <w:color w:val="29282A"/>
          <w:sz w:val="27"/>
          <w:szCs w:val="27"/>
        </w:rPr>
        <w:t>III.</w:t>
      </w:r>
      <w:r w:rsidRPr="001B58C5">
        <w:rPr>
          <w:rFonts w:ascii="Arial" w:eastAsia="Times New Roman" w:hAnsi="Arial" w:cs="Arial"/>
          <w:color w:val="29282A"/>
          <w:sz w:val="27"/>
          <w:szCs w:val="27"/>
        </w:rPr>
        <w:t> Long Range Plans</w:t>
      </w:r>
    </w:p>
    <w:p w:rsidR="001B58C5" w:rsidRPr="001B58C5" w:rsidRDefault="001B58C5" w:rsidP="001B58C5">
      <w:pPr>
        <w:shd w:val="clear" w:color="auto" w:fill="FFFFFF"/>
        <w:spacing w:after="188" w:line="378" w:lineRule="atLeast"/>
        <w:ind w:left="900"/>
        <w:rPr>
          <w:rFonts w:ascii="Arial" w:eastAsia="Times New Roman" w:hAnsi="Arial" w:cs="Arial"/>
          <w:color w:val="29282A"/>
          <w:sz w:val="27"/>
          <w:szCs w:val="27"/>
        </w:rPr>
      </w:pPr>
      <w:r w:rsidRPr="001B58C5">
        <w:rPr>
          <w:rFonts w:ascii="Arial" w:eastAsia="Times New Roman" w:hAnsi="Arial" w:cs="Arial"/>
          <w:color w:val="29282A"/>
          <w:sz w:val="27"/>
          <w:szCs w:val="27"/>
        </w:rPr>
        <w:t>The establishment and/or termination of colleges, departments or programs must be in accordance with the long term plans and mission of the University. Full deliberation by the faculty of the college and of the University must be provided for in the decision process.</w:t>
      </w:r>
    </w:p>
    <w:p w:rsidR="001B58C5" w:rsidRPr="001B58C5" w:rsidRDefault="001B58C5" w:rsidP="001B58C5">
      <w:pPr>
        <w:shd w:val="clear" w:color="auto" w:fill="FFFFFF"/>
        <w:spacing w:after="188" w:line="378" w:lineRule="atLeast"/>
        <w:ind w:left="450"/>
        <w:rPr>
          <w:rFonts w:ascii="Arial" w:eastAsia="Times New Roman" w:hAnsi="Arial" w:cs="Arial"/>
          <w:color w:val="29282A"/>
          <w:sz w:val="27"/>
          <w:szCs w:val="27"/>
        </w:rPr>
      </w:pPr>
      <w:r w:rsidRPr="001B58C5">
        <w:rPr>
          <w:rFonts w:ascii="Arial" w:eastAsia="Times New Roman" w:hAnsi="Arial" w:cs="Arial"/>
          <w:color w:val="29282A"/>
          <w:sz w:val="27"/>
          <w:szCs w:val="27"/>
        </w:rPr>
        <w:t>IV. Definition of Programs</w:t>
      </w:r>
    </w:p>
    <w:p w:rsidR="001B58C5" w:rsidRPr="001B58C5" w:rsidRDefault="001B58C5" w:rsidP="001B58C5">
      <w:pPr>
        <w:shd w:val="clear" w:color="auto" w:fill="FFFFFF"/>
        <w:spacing w:after="188" w:line="378" w:lineRule="atLeast"/>
        <w:ind w:left="900"/>
        <w:rPr>
          <w:rFonts w:ascii="Arial" w:eastAsia="Times New Roman" w:hAnsi="Arial" w:cs="Arial"/>
          <w:color w:val="29282A"/>
          <w:sz w:val="27"/>
          <w:szCs w:val="27"/>
        </w:rPr>
      </w:pPr>
      <w:r w:rsidRPr="001B58C5">
        <w:rPr>
          <w:rFonts w:ascii="Arial" w:eastAsia="Times New Roman" w:hAnsi="Arial" w:cs="Arial"/>
          <w:color w:val="29282A"/>
          <w:sz w:val="27"/>
          <w:szCs w:val="27"/>
        </w:rPr>
        <w:t xml:space="preserve">For purposes of this section, a program is defined as (a) an independent administrative, educational, and budgetary unit. </w:t>
      </w:r>
      <w:proofErr w:type="gramStart"/>
      <w:r w:rsidRPr="001B58C5">
        <w:rPr>
          <w:rFonts w:ascii="Arial" w:eastAsia="Times New Roman" w:hAnsi="Arial" w:cs="Arial"/>
          <w:color w:val="29282A"/>
          <w:sz w:val="27"/>
          <w:szCs w:val="27"/>
        </w:rPr>
        <w:t>which</w:t>
      </w:r>
      <w:proofErr w:type="gramEnd"/>
      <w:r w:rsidRPr="001B58C5">
        <w:rPr>
          <w:rFonts w:ascii="Arial" w:eastAsia="Times New Roman" w:hAnsi="Arial" w:cs="Arial"/>
          <w:color w:val="29282A"/>
          <w:sz w:val="27"/>
          <w:szCs w:val="27"/>
        </w:rPr>
        <w:t xml:space="preserve"> usually corresponds to widely recognized disciplinary designations; or (b) a college.</w:t>
      </w:r>
    </w:p>
    <w:p w:rsidR="001B58C5" w:rsidRPr="001B58C5" w:rsidRDefault="001B58C5" w:rsidP="001B58C5">
      <w:pPr>
        <w:shd w:val="clear" w:color="auto" w:fill="FFFFFF"/>
        <w:spacing w:after="188" w:line="378" w:lineRule="atLeast"/>
        <w:ind w:left="450"/>
        <w:rPr>
          <w:rFonts w:ascii="Arial" w:eastAsia="Times New Roman" w:hAnsi="Arial" w:cs="Arial"/>
          <w:color w:val="29282A"/>
          <w:sz w:val="27"/>
          <w:szCs w:val="27"/>
        </w:rPr>
      </w:pPr>
      <w:r w:rsidRPr="001B58C5">
        <w:rPr>
          <w:rFonts w:ascii="Arial" w:eastAsia="Times New Roman" w:hAnsi="Arial" w:cs="Arial"/>
          <w:color w:val="29282A"/>
          <w:sz w:val="27"/>
          <w:szCs w:val="27"/>
        </w:rPr>
        <w:t xml:space="preserve">V. Factors </w:t>
      </w:r>
      <w:proofErr w:type="gramStart"/>
      <w:r w:rsidRPr="001B58C5">
        <w:rPr>
          <w:rFonts w:ascii="Arial" w:eastAsia="Times New Roman" w:hAnsi="Arial" w:cs="Arial"/>
          <w:color w:val="29282A"/>
          <w:sz w:val="27"/>
          <w:szCs w:val="27"/>
        </w:rPr>
        <w:t>To</w:t>
      </w:r>
      <w:proofErr w:type="gramEnd"/>
      <w:r w:rsidRPr="001B58C5">
        <w:rPr>
          <w:rFonts w:ascii="Arial" w:eastAsia="Times New Roman" w:hAnsi="Arial" w:cs="Arial"/>
          <w:color w:val="29282A"/>
          <w:sz w:val="27"/>
          <w:szCs w:val="27"/>
        </w:rPr>
        <w:t xml:space="preserve"> Be Considered For Terminating a Program</w:t>
      </w:r>
    </w:p>
    <w:p w:rsidR="001B58C5" w:rsidRPr="001B58C5" w:rsidRDefault="001B58C5" w:rsidP="001B58C5">
      <w:pPr>
        <w:shd w:val="clear" w:color="auto" w:fill="FFFFFF"/>
        <w:spacing w:after="188" w:line="378" w:lineRule="atLeast"/>
        <w:ind w:left="900"/>
        <w:rPr>
          <w:rFonts w:ascii="Arial" w:eastAsia="Times New Roman" w:hAnsi="Arial" w:cs="Arial"/>
          <w:color w:val="29282A"/>
          <w:sz w:val="27"/>
          <w:szCs w:val="27"/>
        </w:rPr>
      </w:pPr>
      <w:r w:rsidRPr="001B58C5">
        <w:rPr>
          <w:rFonts w:ascii="Arial" w:eastAsia="Times New Roman" w:hAnsi="Arial" w:cs="Arial"/>
          <w:color w:val="29282A"/>
          <w:sz w:val="27"/>
          <w:szCs w:val="27"/>
        </w:rPr>
        <w:t>It is here appropriate to quote AAUP guidelines: "The decision to discontinue formally a program or department of instruction will be based essentially upon educational considerations, as determined primarily by the faculty as a whole or an appropriate committee thereof. [Note: Educational considerations do not include cyclical or temporary variations in enrollment. They must reflect long-range judgments that the educational mission of the institution as a whole will be enhanced by the discontinuance.]</w:t>
      </w:r>
    </w:p>
    <w:p w:rsidR="001B58C5" w:rsidRPr="001B58C5" w:rsidRDefault="001B58C5" w:rsidP="001B58C5">
      <w:pPr>
        <w:shd w:val="clear" w:color="auto" w:fill="FFFFFF"/>
        <w:spacing w:after="188" w:line="378" w:lineRule="atLeast"/>
        <w:ind w:left="450"/>
        <w:rPr>
          <w:rFonts w:ascii="Arial" w:eastAsia="Times New Roman" w:hAnsi="Arial" w:cs="Arial"/>
          <w:color w:val="29282A"/>
          <w:sz w:val="27"/>
          <w:szCs w:val="27"/>
        </w:rPr>
      </w:pPr>
      <w:r w:rsidRPr="001B58C5">
        <w:rPr>
          <w:rFonts w:ascii="Arial" w:eastAsia="Times New Roman" w:hAnsi="Arial" w:cs="Arial"/>
          <w:color w:val="29282A"/>
          <w:sz w:val="27"/>
          <w:szCs w:val="27"/>
        </w:rPr>
        <w:lastRenderedPageBreak/>
        <w:t xml:space="preserve">VI. Decision Process </w:t>
      </w:r>
      <w:proofErr w:type="gramStart"/>
      <w:r w:rsidRPr="001B58C5">
        <w:rPr>
          <w:rFonts w:ascii="Arial" w:eastAsia="Times New Roman" w:hAnsi="Arial" w:cs="Arial"/>
          <w:color w:val="29282A"/>
          <w:sz w:val="27"/>
          <w:szCs w:val="27"/>
        </w:rPr>
        <w:t>For</w:t>
      </w:r>
      <w:proofErr w:type="gramEnd"/>
      <w:r w:rsidRPr="001B58C5">
        <w:rPr>
          <w:rFonts w:ascii="Arial" w:eastAsia="Times New Roman" w:hAnsi="Arial" w:cs="Arial"/>
          <w:color w:val="29282A"/>
          <w:sz w:val="27"/>
          <w:szCs w:val="27"/>
        </w:rPr>
        <w:t xml:space="preserve"> Termination of a Program For Educational Reasons</w:t>
      </w:r>
    </w:p>
    <w:p w:rsidR="001B58C5" w:rsidRPr="001B58C5" w:rsidRDefault="001B58C5" w:rsidP="001B58C5">
      <w:pPr>
        <w:shd w:val="clear" w:color="auto" w:fill="FFFFFF"/>
        <w:spacing w:after="188" w:line="378" w:lineRule="atLeast"/>
        <w:ind w:left="900"/>
        <w:rPr>
          <w:rFonts w:ascii="Arial" w:eastAsia="Times New Roman" w:hAnsi="Arial" w:cs="Arial"/>
          <w:color w:val="29282A"/>
          <w:sz w:val="27"/>
          <w:szCs w:val="27"/>
        </w:rPr>
      </w:pPr>
      <w:r w:rsidRPr="001B58C5">
        <w:rPr>
          <w:rFonts w:ascii="Arial" w:eastAsia="Times New Roman" w:hAnsi="Arial" w:cs="Arial"/>
          <w:color w:val="29282A"/>
          <w:sz w:val="27"/>
          <w:szCs w:val="27"/>
        </w:rPr>
        <w:t xml:space="preserve">The Provost or the President may initiate consideration of whether a college shall terminate a program for educational reasons by referring the matter to the Appropriate Curriculum Committee. Program termination within a college is initiated by the Dean and appropriate college committee. The Dean presents the college's recommendation to the Appropriate Curriculum Committee. The Appropriate Curriculum Committee shall consider whether the termination will serve the educational mission of the University. In making a recommendation, the committee shall consider the criteria stated in subsection V, above. After due deliberation, the committee shall make a written report and recommendation to the Provost concerning the proposal. This recommendation shall also include a complete evaluation of the academic program in terms of the number of faculty employed, the tenure commitments of </w:t>
      </w:r>
      <w:proofErr w:type="gramStart"/>
      <w:r w:rsidRPr="001B58C5">
        <w:rPr>
          <w:rFonts w:ascii="Arial" w:eastAsia="Times New Roman" w:hAnsi="Arial" w:cs="Arial"/>
          <w:color w:val="29282A"/>
          <w:sz w:val="27"/>
          <w:szCs w:val="27"/>
        </w:rPr>
        <w:t>those faculty</w:t>
      </w:r>
      <w:proofErr w:type="gramEnd"/>
      <w:r w:rsidRPr="001B58C5">
        <w:rPr>
          <w:rFonts w:ascii="Arial" w:eastAsia="Times New Roman" w:hAnsi="Arial" w:cs="Arial"/>
          <w:color w:val="29282A"/>
          <w:sz w:val="27"/>
          <w:szCs w:val="27"/>
        </w:rPr>
        <w:t>, options for placement of faculty within the University, the number of students pursuing majors in the program and the effect on other academic programs supported by the program. In performing the duties prescribed by this section, the committees shall obtain the views of the faculty of the program; of the appropriate faculty and student committees in the academic unit immediately affected and in the larger academic unit or units of which it is a part; and of other units of the University which will be affected by the action. In addition, the committees shall hold at least one open meeting at which anyone may comment upon the proposed action.</w:t>
      </w:r>
    </w:p>
    <w:p w:rsidR="001B58C5" w:rsidRPr="001B58C5" w:rsidRDefault="001B58C5" w:rsidP="001B58C5">
      <w:pPr>
        <w:shd w:val="clear" w:color="auto" w:fill="FFFFFF"/>
        <w:spacing w:after="188" w:line="378" w:lineRule="atLeast"/>
        <w:ind w:left="450"/>
        <w:rPr>
          <w:rFonts w:ascii="Arial" w:eastAsia="Times New Roman" w:hAnsi="Arial" w:cs="Arial"/>
          <w:color w:val="29282A"/>
          <w:sz w:val="27"/>
          <w:szCs w:val="27"/>
        </w:rPr>
      </w:pPr>
      <w:r w:rsidRPr="001B58C5">
        <w:rPr>
          <w:rFonts w:ascii="Arial" w:eastAsia="Times New Roman" w:hAnsi="Arial" w:cs="Arial"/>
          <w:color w:val="29282A"/>
          <w:sz w:val="27"/>
          <w:szCs w:val="27"/>
        </w:rPr>
        <w:t>VII. Methods of Notification of Termination</w:t>
      </w:r>
    </w:p>
    <w:p w:rsidR="001B58C5" w:rsidRPr="001B58C5" w:rsidRDefault="001B58C5" w:rsidP="001B58C5">
      <w:pPr>
        <w:shd w:val="clear" w:color="auto" w:fill="FFFFFF"/>
        <w:spacing w:after="188" w:line="378" w:lineRule="atLeast"/>
        <w:ind w:left="900"/>
        <w:rPr>
          <w:rFonts w:ascii="Arial" w:eastAsia="Times New Roman" w:hAnsi="Arial" w:cs="Arial"/>
          <w:color w:val="29282A"/>
          <w:sz w:val="27"/>
          <w:szCs w:val="27"/>
        </w:rPr>
      </w:pPr>
      <w:r w:rsidRPr="001B58C5">
        <w:rPr>
          <w:rFonts w:ascii="Arial" w:eastAsia="Times New Roman" w:hAnsi="Arial" w:cs="Arial"/>
          <w:color w:val="29282A"/>
          <w:sz w:val="27"/>
          <w:szCs w:val="27"/>
        </w:rPr>
        <w:t>If the President should decide to terminate a program, the Provost shall give each affected faculty member notice in writing at least one year in advance of the effective date of program termination.</w:t>
      </w:r>
    </w:p>
    <w:p w:rsidR="00307C9B" w:rsidRDefault="00307C9B">
      <w:bookmarkStart w:id="0" w:name="_GoBack"/>
      <w:bookmarkEnd w:id="0"/>
    </w:p>
    <w:sectPr w:rsidR="00307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C5"/>
    <w:rsid w:val="001B58C5"/>
    <w:rsid w:val="0030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58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58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8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58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B5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58C5"/>
  </w:style>
  <w:style w:type="character" w:styleId="Strong">
    <w:name w:val="Strong"/>
    <w:basedOn w:val="DefaultParagraphFont"/>
    <w:uiPriority w:val="22"/>
    <w:qFormat/>
    <w:rsid w:val="001B58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58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58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8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58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B5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58C5"/>
  </w:style>
  <w:style w:type="character" w:styleId="Strong">
    <w:name w:val="Strong"/>
    <w:basedOn w:val="DefaultParagraphFont"/>
    <w:uiPriority w:val="22"/>
    <w:qFormat/>
    <w:rsid w:val="001B58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ProvOfficeLaptop</dc:creator>
  <cp:lastModifiedBy>ProvOfficeLaptop</cp:lastModifiedBy>
  <cp:revision>1</cp:revision>
  <dcterms:created xsi:type="dcterms:W3CDTF">2016-03-16T16:03:00Z</dcterms:created>
  <dcterms:modified xsi:type="dcterms:W3CDTF">2016-03-16T16:04:00Z</dcterms:modified>
</cp:coreProperties>
</file>