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18" w:rsidRDefault="006E3418" w:rsidP="006E3418"/>
    <w:p w:rsidR="006E3418" w:rsidRPr="00AC6638" w:rsidRDefault="006E3418" w:rsidP="006E341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Hazardous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Waste Container Requirements</w:t>
      </w:r>
    </w:p>
    <w:p w:rsidR="006E3418" w:rsidRPr="00AC6638" w:rsidRDefault="006E3418" w:rsidP="006E3418">
      <w:pPr>
        <w:numPr>
          <w:ilvl w:val="0"/>
          <w:numId w:val="13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For most quantities of compatible liquid waste, use two gallon safety cans </w:t>
      </w:r>
    </w:p>
    <w:p w:rsidR="006E3418" w:rsidRPr="00AC6638" w:rsidRDefault="006E3418" w:rsidP="006E3418">
      <w:pPr>
        <w:numPr>
          <w:ilvl w:val="0"/>
          <w:numId w:val="13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One gallon containers can also be used for smaller volumes of waste.  The department generating waste must provide the waste containers. </w:t>
      </w:r>
    </w:p>
    <w:p w:rsidR="006E3418" w:rsidRDefault="006E3418" w:rsidP="006E3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418" w:rsidRPr="00AC6638" w:rsidRDefault="006E3418" w:rsidP="006E3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Hazard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ous </w:t>
      </w:r>
      <w:r w:rsidRPr="00AC66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Waste containers must be: </w:t>
      </w:r>
    </w:p>
    <w:p w:rsidR="006E3418" w:rsidRPr="00AC6638" w:rsidRDefault="006E3418" w:rsidP="006E34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good condition </w:t>
      </w:r>
    </w:p>
    <w:p w:rsidR="006E3418" w:rsidRPr="00AC6638" w:rsidRDefault="006E3418" w:rsidP="006E34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Compatible with the waste being stored </w:t>
      </w:r>
    </w:p>
    <w:p w:rsidR="006E3418" w:rsidRPr="00AC6638" w:rsidRDefault="006E3418" w:rsidP="006E34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Kept closed at all times except when filling </w:t>
      </w:r>
    </w:p>
    <w:p w:rsidR="006E3418" w:rsidRPr="00AC6638" w:rsidRDefault="006E3418" w:rsidP="006E34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Original containers of unused materials do not need a waste label if the original label is clearly legible </w:t>
      </w:r>
    </w:p>
    <w:p w:rsidR="006E3418" w:rsidRPr="00AC6638" w:rsidRDefault="006E3418" w:rsidP="006E34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Waste must always remain in the lab in a designated area labeled as “Satellite Waste Accumulation Area” </w:t>
      </w:r>
    </w:p>
    <w:p w:rsidR="006E3418" w:rsidRPr="00AC6638" w:rsidRDefault="006E3418" w:rsidP="006E34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color w:val="000000"/>
          <w:sz w:val="24"/>
          <w:szCs w:val="24"/>
        </w:rPr>
        <w:t>Never store waste in PUBLIC AREAS (such as hallways) or on the floor</w:t>
      </w:r>
    </w:p>
    <w:p w:rsidR="006E3418" w:rsidRDefault="006E3418" w:rsidP="006E3418">
      <w:r w:rsidRPr="00AC6638">
        <w:rPr>
          <w:rFonts w:ascii="Times New Roman" w:eastAsia="Times New Roman" w:hAnsi="Times New Roman" w:cs="Times New Roman"/>
          <w:sz w:val="24"/>
          <w:szCs w:val="24"/>
        </w:rPr>
        <w:t>Use secondary containment where containers of unwanted material are collected, including containers attached to in-line equipment.</w:t>
      </w:r>
    </w:p>
    <w:p w:rsidR="00D667A1" w:rsidRPr="006E3418" w:rsidRDefault="00D667A1" w:rsidP="006E3418">
      <w:pPr>
        <w:ind w:firstLine="720"/>
      </w:pPr>
    </w:p>
    <w:sectPr w:rsidR="00D667A1" w:rsidRPr="006E3418" w:rsidSect="0043602E">
      <w:headerReference w:type="default" r:id="rId10"/>
      <w:footerReference w:type="default" r:id="rId11"/>
      <w:footerReference w:type="first" r:id="rId12"/>
      <w:pgSz w:w="12240" w:h="15840"/>
      <w:pgMar w:top="940" w:right="1500" w:bottom="96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6E" w:rsidRDefault="00CD4B6E">
      <w:pPr>
        <w:spacing w:after="0" w:line="240" w:lineRule="auto"/>
      </w:pPr>
      <w:r>
        <w:separator/>
      </w:r>
    </w:p>
  </w:endnote>
  <w:endnote w:type="continuationSeparator" w:id="0">
    <w:p w:rsidR="00CD4B6E" w:rsidRDefault="00CD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67"/>
      <w:gridCol w:w="963"/>
    </w:tblGrid>
    <w:tr w:rsidR="00716AEE" w:rsidTr="001B6EA8">
      <w:tc>
        <w:tcPr>
          <w:tcW w:w="4500" w:type="pct"/>
          <w:tcBorders>
            <w:top w:val="single" w:sz="4" w:space="0" w:color="000000" w:themeColor="text1"/>
          </w:tcBorders>
        </w:tcPr>
        <w:p w:rsidR="00716AEE" w:rsidRPr="00716AEE" w:rsidRDefault="00C266C0" w:rsidP="00CD6258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16AEE" w:rsidRPr="00716AEE">
                <w:rPr>
                  <w:sz w:val="20"/>
                  <w:szCs w:val="20"/>
                </w:rPr>
                <w:t>The University of Alabama in</w:t>
              </w:r>
            </w:sdtContent>
          </w:sdt>
          <w:r w:rsidR="00716AEE" w:rsidRPr="00716AEE">
            <w:rPr>
              <w:sz w:val="20"/>
              <w:szCs w:val="20"/>
            </w:rPr>
            <w:t xml:space="preserve"> Huntsville| Emp</w:t>
          </w:r>
          <w:r w:rsidR="00CD6258">
            <w:rPr>
              <w:sz w:val="20"/>
              <w:szCs w:val="20"/>
            </w:rPr>
            <w:t>t</w:t>
          </w:r>
          <w:r w:rsidR="00716AEE" w:rsidRPr="00716AEE">
            <w:rPr>
              <w:sz w:val="20"/>
              <w:szCs w:val="20"/>
            </w:rPr>
            <w:t>y</w:t>
          </w:r>
          <w:r w:rsidR="00CD6258">
            <w:rPr>
              <w:sz w:val="20"/>
              <w:szCs w:val="20"/>
            </w:rPr>
            <w:t xml:space="preserve"> Chemical Container Management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70C0"/>
        </w:tcPr>
        <w:p w:rsidR="00716AEE" w:rsidRPr="00716AEE" w:rsidRDefault="00716AEE">
          <w:pPr>
            <w:pStyle w:val="Header"/>
            <w:rPr>
              <w:color w:val="FFFFFF" w:themeColor="background1"/>
              <w:sz w:val="20"/>
              <w:szCs w:val="20"/>
            </w:rPr>
          </w:pPr>
          <w:r w:rsidRPr="00716AEE">
            <w:rPr>
              <w:sz w:val="20"/>
              <w:szCs w:val="20"/>
            </w:rPr>
            <w:fldChar w:fldCharType="begin"/>
          </w:r>
          <w:r w:rsidRPr="00716AEE">
            <w:rPr>
              <w:sz w:val="20"/>
              <w:szCs w:val="20"/>
            </w:rPr>
            <w:instrText xml:space="preserve"> PAGE   \* MERGEFORMAT </w:instrText>
          </w:r>
          <w:r w:rsidRPr="00716AEE">
            <w:rPr>
              <w:sz w:val="20"/>
              <w:szCs w:val="20"/>
            </w:rPr>
            <w:fldChar w:fldCharType="separate"/>
          </w:r>
          <w:r w:rsidR="00C266C0" w:rsidRPr="00C266C0">
            <w:rPr>
              <w:noProof/>
              <w:color w:val="FFFFFF" w:themeColor="background1"/>
              <w:sz w:val="20"/>
              <w:szCs w:val="20"/>
            </w:rPr>
            <w:t>1</w:t>
          </w:r>
          <w:r w:rsidRPr="00716AEE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716AEE" w:rsidRDefault="00716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93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C46B2" w:rsidRDefault="00BC46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93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BC46B2">
          <w:rPr>
            <w:color w:val="808080" w:themeColor="background1" w:themeShade="80"/>
            <w:spacing w:val="60"/>
          </w:rPr>
          <w:t>Page</w:t>
        </w:r>
      </w:p>
    </w:sdtContent>
  </w:sdt>
  <w:p w:rsidR="00BC46B2" w:rsidRDefault="00BC4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6E" w:rsidRDefault="00CD4B6E">
      <w:pPr>
        <w:spacing w:after="0" w:line="240" w:lineRule="auto"/>
      </w:pPr>
      <w:r>
        <w:separator/>
      </w:r>
    </w:p>
  </w:footnote>
  <w:footnote w:type="continuationSeparator" w:id="0">
    <w:p w:rsidR="00CD4B6E" w:rsidRDefault="00CD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0"/>
      <w:gridCol w:w="1200"/>
    </w:tblGrid>
    <w:tr w:rsidR="001B6EA8">
      <w:trPr>
        <w:trHeight w:val="288"/>
      </w:trPr>
      <w:tc>
        <w:tcPr>
          <w:tcW w:w="7765" w:type="dxa"/>
        </w:tcPr>
        <w:p w:rsidR="001B6EA8" w:rsidRPr="001B6EA8" w:rsidRDefault="00C266C0" w:rsidP="006E3418">
          <w:pPr>
            <w:pStyle w:val="Header"/>
            <w:jc w:val="right"/>
            <w:rPr>
              <w:rFonts w:eastAsiaTheme="majorEastAsia" w:cstheme="majorBidi"/>
              <w:sz w:val="36"/>
              <w:szCs w:val="36"/>
            </w:rPr>
          </w:pPr>
          <w:sdt>
            <w:sdtPr>
              <w:rPr>
                <w:rFonts w:eastAsiaTheme="majorEastAsia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E3418">
                <w:rPr>
                  <w:rFonts w:eastAsiaTheme="majorEastAsia" w:cstheme="majorBidi"/>
                  <w:sz w:val="36"/>
                  <w:szCs w:val="36"/>
                </w:rPr>
                <w:t>Hazardous Waste Container Requirements</w:t>
              </w:r>
            </w:sdtContent>
          </w:sdt>
        </w:p>
      </w:tc>
      <w:sdt>
        <w:sdtPr>
          <w:rPr>
            <w:rFonts w:eastAsiaTheme="majorEastAsia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B6EA8" w:rsidRPr="001B6EA8" w:rsidRDefault="00CD6258" w:rsidP="00CD6258">
              <w:pPr>
                <w:pStyle w:val="Header"/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43602E" w:rsidRDefault="00436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02"/>
    <w:multiLevelType w:val="hybridMultilevel"/>
    <w:tmpl w:val="CC7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0FC7"/>
    <w:multiLevelType w:val="hybridMultilevel"/>
    <w:tmpl w:val="F7C4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5C1C"/>
    <w:multiLevelType w:val="hybridMultilevel"/>
    <w:tmpl w:val="CC1A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15A42"/>
    <w:multiLevelType w:val="hybridMultilevel"/>
    <w:tmpl w:val="D4D6AE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4BD4"/>
    <w:multiLevelType w:val="hybridMultilevel"/>
    <w:tmpl w:val="954E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32DD"/>
    <w:multiLevelType w:val="hybridMultilevel"/>
    <w:tmpl w:val="0A12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6576F"/>
    <w:multiLevelType w:val="hybridMultilevel"/>
    <w:tmpl w:val="68D4F98E"/>
    <w:lvl w:ilvl="0" w:tplc="54DC02B0">
      <w:numFmt w:val="bullet"/>
      <w:lvlText w:val="-"/>
      <w:lvlJc w:val="left"/>
      <w:pPr>
        <w:ind w:left="3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>
    <w:nsid w:val="3171096D"/>
    <w:multiLevelType w:val="hybridMultilevel"/>
    <w:tmpl w:val="A09C1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016E60"/>
    <w:multiLevelType w:val="hybridMultilevel"/>
    <w:tmpl w:val="39E8DB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03B71"/>
    <w:multiLevelType w:val="hybridMultilevel"/>
    <w:tmpl w:val="39ECA094"/>
    <w:lvl w:ilvl="0" w:tplc="B9C2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07221"/>
    <w:multiLevelType w:val="hybridMultilevel"/>
    <w:tmpl w:val="6FB4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30830"/>
    <w:multiLevelType w:val="hybridMultilevel"/>
    <w:tmpl w:val="78B8A3B4"/>
    <w:lvl w:ilvl="0" w:tplc="04090019">
      <w:start w:val="1"/>
      <w:numFmt w:val="lowerLetter"/>
      <w:lvlText w:val="%1."/>
      <w:lvlJc w:val="left"/>
      <w:pPr>
        <w:ind w:left="1974" w:hanging="360"/>
      </w:pPr>
    </w:lvl>
    <w:lvl w:ilvl="1" w:tplc="04090019" w:tentative="1">
      <w:start w:val="1"/>
      <w:numFmt w:val="lowerLetter"/>
      <w:lvlText w:val="%2."/>
      <w:lvlJc w:val="left"/>
      <w:pPr>
        <w:ind w:left="2694" w:hanging="360"/>
      </w:pPr>
    </w:lvl>
    <w:lvl w:ilvl="2" w:tplc="0409001B" w:tentative="1">
      <w:start w:val="1"/>
      <w:numFmt w:val="lowerRoman"/>
      <w:lvlText w:val="%3."/>
      <w:lvlJc w:val="right"/>
      <w:pPr>
        <w:ind w:left="3414" w:hanging="180"/>
      </w:pPr>
    </w:lvl>
    <w:lvl w:ilvl="3" w:tplc="0409000F" w:tentative="1">
      <w:start w:val="1"/>
      <w:numFmt w:val="decimal"/>
      <w:lvlText w:val="%4."/>
      <w:lvlJc w:val="left"/>
      <w:pPr>
        <w:ind w:left="4134" w:hanging="360"/>
      </w:pPr>
    </w:lvl>
    <w:lvl w:ilvl="4" w:tplc="04090019" w:tentative="1">
      <w:start w:val="1"/>
      <w:numFmt w:val="lowerLetter"/>
      <w:lvlText w:val="%5."/>
      <w:lvlJc w:val="left"/>
      <w:pPr>
        <w:ind w:left="4854" w:hanging="360"/>
      </w:pPr>
    </w:lvl>
    <w:lvl w:ilvl="5" w:tplc="0409001B" w:tentative="1">
      <w:start w:val="1"/>
      <w:numFmt w:val="lowerRoman"/>
      <w:lvlText w:val="%6."/>
      <w:lvlJc w:val="right"/>
      <w:pPr>
        <w:ind w:left="5574" w:hanging="180"/>
      </w:pPr>
    </w:lvl>
    <w:lvl w:ilvl="6" w:tplc="0409000F" w:tentative="1">
      <w:start w:val="1"/>
      <w:numFmt w:val="decimal"/>
      <w:lvlText w:val="%7."/>
      <w:lvlJc w:val="left"/>
      <w:pPr>
        <w:ind w:left="6294" w:hanging="360"/>
      </w:pPr>
    </w:lvl>
    <w:lvl w:ilvl="7" w:tplc="04090019" w:tentative="1">
      <w:start w:val="1"/>
      <w:numFmt w:val="lowerLetter"/>
      <w:lvlText w:val="%8."/>
      <w:lvlJc w:val="left"/>
      <w:pPr>
        <w:ind w:left="7014" w:hanging="360"/>
      </w:pPr>
    </w:lvl>
    <w:lvl w:ilvl="8" w:tplc="0409001B" w:tentative="1">
      <w:start w:val="1"/>
      <w:numFmt w:val="lowerRoman"/>
      <w:lvlText w:val="%9."/>
      <w:lvlJc w:val="right"/>
      <w:pPr>
        <w:ind w:left="7734" w:hanging="180"/>
      </w:pPr>
    </w:lvl>
  </w:abstractNum>
  <w:abstractNum w:abstractNumId="12">
    <w:nsid w:val="7D562BD9"/>
    <w:multiLevelType w:val="hybridMultilevel"/>
    <w:tmpl w:val="B9A4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632D"/>
    <w:rsid w:val="00004912"/>
    <w:rsid w:val="00044B26"/>
    <w:rsid w:val="00067B35"/>
    <w:rsid w:val="001507E1"/>
    <w:rsid w:val="001B6EA8"/>
    <w:rsid w:val="001D3D12"/>
    <w:rsid w:val="00246EF1"/>
    <w:rsid w:val="00322CB2"/>
    <w:rsid w:val="003245CE"/>
    <w:rsid w:val="003B336F"/>
    <w:rsid w:val="003C393E"/>
    <w:rsid w:val="003F1762"/>
    <w:rsid w:val="004003C7"/>
    <w:rsid w:val="0043602E"/>
    <w:rsid w:val="00441F3B"/>
    <w:rsid w:val="004807A4"/>
    <w:rsid w:val="004C5502"/>
    <w:rsid w:val="004C632D"/>
    <w:rsid w:val="004D4E07"/>
    <w:rsid w:val="004F5FE3"/>
    <w:rsid w:val="005E5F0F"/>
    <w:rsid w:val="00615A86"/>
    <w:rsid w:val="006644E4"/>
    <w:rsid w:val="00690119"/>
    <w:rsid w:val="006B2D03"/>
    <w:rsid w:val="006B409D"/>
    <w:rsid w:val="006E3418"/>
    <w:rsid w:val="00716AEE"/>
    <w:rsid w:val="00760B7D"/>
    <w:rsid w:val="00774911"/>
    <w:rsid w:val="00795804"/>
    <w:rsid w:val="007D2273"/>
    <w:rsid w:val="00872952"/>
    <w:rsid w:val="00893A87"/>
    <w:rsid w:val="008942FA"/>
    <w:rsid w:val="00930702"/>
    <w:rsid w:val="009B1CB3"/>
    <w:rsid w:val="009F6E31"/>
    <w:rsid w:val="00A4356E"/>
    <w:rsid w:val="00A82DA8"/>
    <w:rsid w:val="00AB5106"/>
    <w:rsid w:val="00B01BE9"/>
    <w:rsid w:val="00B57E8A"/>
    <w:rsid w:val="00BA529F"/>
    <w:rsid w:val="00BC46B2"/>
    <w:rsid w:val="00BD0246"/>
    <w:rsid w:val="00C266C0"/>
    <w:rsid w:val="00C41EB4"/>
    <w:rsid w:val="00C92EC4"/>
    <w:rsid w:val="00CD4B6E"/>
    <w:rsid w:val="00CD6258"/>
    <w:rsid w:val="00CD65A4"/>
    <w:rsid w:val="00CE1DD3"/>
    <w:rsid w:val="00D66336"/>
    <w:rsid w:val="00D667A1"/>
    <w:rsid w:val="00D7641D"/>
    <w:rsid w:val="00DA1FE8"/>
    <w:rsid w:val="00DB52E4"/>
    <w:rsid w:val="00DC681E"/>
    <w:rsid w:val="00DF21E8"/>
    <w:rsid w:val="00DF5B4E"/>
    <w:rsid w:val="00DF5D55"/>
    <w:rsid w:val="00E078BA"/>
    <w:rsid w:val="00E10122"/>
    <w:rsid w:val="00E6193F"/>
    <w:rsid w:val="00EA2FED"/>
    <w:rsid w:val="00ED3737"/>
    <w:rsid w:val="00F61102"/>
    <w:rsid w:val="00F842DE"/>
    <w:rsid w:val="00F86BF9"/>
    <w:rsid w:val="00F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58"/>
    <w:pPr>
      <w:widowControl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CE"/>
  </w:style>
  <w:style w:type="paragraph" w:styleId="Footer">
    <w:name w:val="footer"/>
    <w:basedOn w:val="Normal"/>
    <w:link w:val="Foot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CE"/>
  </w:style>
  <w:style w:type="paragraph" w:styleId="BalloonText">
    <w:name w:val="Balloon Text"/>
    <w:basedOn w:val="Normal"/>
    <w:link w:val="BalloonTextChar"/>
    <w:uiPriority w:val="99"/>
    <w:semiHidden/>
    <w:unhideWhenUsed/>
    <w:rsid w:val="0032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106"/>
    <w:rPr>
      <w:color w:val="0000FF" w:themeColor="hyperlink"/>
      <w:u w:val="single"/>
    </w:rPr>
  </w:style>
  <w:style w:type="paragraph" w:customStyle="1" w:styleId="Default">
    <w:name w:val="Default"/>
    <w:rsid w:val="008942FA"/>
    <w:pPr>
      <w:widowControl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0057\AppData\Roaming\Microsoft\Windows\Network%20Shortcuts\New%20Employee%20Safety%20Orient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80604F-4761-41BF-BEF5-89527A30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Safety Orientation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Waste Container Requirements</vt:lpstr>
    </vt:vector>
  </TitlesOfParts>
  <Company>The University of Alabama in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 Container Requirements</dc:title>
  <dc:creator>James Beck</dc:creator>
  <cp:lastModifiedBy>pendletonm</cp:lastModifiedBy>
  <cp:revision>2</cp:revision>
  <dcterms:created xsi:type="dcterms:W3CDTF">2014-02-10T21:52:00Z</dcterms:created>
  <dcterms:modified xsi:type="dcterms:W3CDTF">2014-02-10T21:52:00Z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2013-09-27T00:00:00Z</vt:filetime>
  </property>
</Properties>
</file>