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A9" w:rsidRPr="00FF4C78" w:rsidRDefault="00BD41A9" w:rsidP="00BD41A9">
      <w:pPr>
        <w:autoSpaceDE w:val="0"/>
        <w:autoSpaceDN w:val="0"/>
        <w:adjustRightInd w:val="0"/>
        <w:spacing w:after="0" w:line="240" w:lineRule="auto"/>
        <w:jc w:val="both"/>
        <w:rPr>
          <w:rFonts w:ascii="Times New Roman" w:hAnsi="Times New Roman" w:cs="Times New Roman"/>
          <w:color w:val="000000"/>
          <w:sz w:val="24"/>
          <w:szCs w:val="24"/>
        </w:rPr>
      </w:pPr>
      <w:r w:rsidRPr="00FF4C78">
        <w:rPr>
          <w:rFonts w:ascii="Times New Roman" w:hAnsi="Times New Roman" w:cs="Times New Roman"/>
          <w:color w:val="000000"/>
          <w:sz w:val="24"/>
          <w:szCs w:val="24"/>
        </w:rPr>
        <w:t xml:space="preserve">All waste containers must have a </w:t>
      </w:r>
      <w:r w:rsidRPr="00FF4C78">
        <w:rPr>
          <w:rFonts w:ascii="Times New Roman" w:hAnsi="Times New Roman" w:cs="Times New Roman"/>
          <w:b/>
          <w:color w:val="000000"/>
          <w:sz w:val="24"/>
          <w:szCs w:val="24"/>
        </w:rPr>
        <w:t>“chemical waste</w:t>
      </w:r>
      <w:r w:rsidRPr="00FF4C78">
        <w:rPr>
          <w:rFonts w:ascii="Times New Roman" w:hAnsi="Times New Roman" w:cs="Times New Roman"/>
          <w:color w:val="000000"/>
          <w:sz w:val="24"/>
          <w:szCs w:val="24"/>
        </w:rPr>
        <w:t xml:space="preserve">” label </w:t>
      </w:r>
      <w:r w:rsidRPr="00FF4C78">
        <w:rPr>
          <w:rFonts w:ascii="Times New Roman" w:hAnsi="Times New Roman" w:cs="Times New Roman"/>
          <w:b/>
          <w:color w:val="000000"/>
          <w:sz w:val="24"/>
          <w:szCs w:val="24"/>
        </w:rPr>
        <w:t>affixed</w:t>
      </w:r>
      <w:r w:rsidRPr="00FF4C78">
        <w:rPr>
          <w:rFonts w:ascii="Times New Roman" w:hAnsi="Times New Roman" w:cs="Times New Roman"/>
          <w:color w:val="000000"/>
          <w:sz w:val="24"/>
          <w:szCs w:val="24"/>
        </w:rPr>
        <w:t xml:space="preserve"> at the time waste is first placed into the container (Labels are available from OEHS upon request; #2171). When we say “chemical waste” we mean wastes from experimental work, material cleaned up from chemical spills, outdated reagents and any other unwanted chemicals, products or byproducts. The label must have </w:t>
      </w:r>
      <w:r w:rsidRPr="00FF4C78">
        <w:rPr>
          <w:rFonts w:ascii="Times New Roman" w:hAnsi="Times New Roman" w:cs="Times New Roman"/>
          <w:iCs/>
          <w:color w:val="000000"/>
          <w:sz w:val="24"/>
          <w:szCs w:val="24"/>
        </w:rPr>
        <w:t xml:space="preserve">enough </w:t>
      </w:r>
      <w:r w:rsidRPr="00FF4C78">
        <w:rPr>
          <w:rFonts w:ascii="Times New Roman" w:hAnsi="Times New Roman" w:cs="Times New Roman"/>
          <w:color w:val="000000"/>
          <w:sz w:val="24"/>
          <w:szCs w:val="24"/>
        </w:rPr>
        <w:t>information about the content to alert emergency responders. The affixed label must contain:</w:t>
      </w:r>
    </w:p>
    <w:p w:rsidR="00BD41A9" w:rsidRPr="00321819" w:rsidRDefault="00BD41A9" w:rsidP="00BD41A9">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21819">
        <w:rPr>
          <w:rFonts w:ascii="Times New Roman" w:hAnsi="Times New Roman" w:cs="Times New Roman"/>
          <w:color w:val="000000"/>
        </w:rPr>
        <w:t xml:space="preserve">The name of the generator (The generator is the person who is filling out the waste label, not the lab group or Principal Investigator (PI) unless the PI is filling out the waste label). </w:t>
      </w:r>
    </w:p>
    <w:p w:rsidR="00BD41A9" w:rsidRPr="00321819" w:rsidRDefault="00BD41A9" w:rsidP="00BD41A9">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21819">
        <w:rPr>
          <w:rFonts w:ascii="Times New Roman" w:hAnsi="Times New Roman" w:cs="Times New Roman"/>
        </w:rPr>
        <w:t>Date the waste is first added</w:t>
      </w:r>
    </w:p>
    <w:p w:rsidR="00BD41A9" w:rsidRPr="00321819" w:rsidRDefault="00BD41A9" w:rsidP="00BD41A9">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321819">
        <w:rPr>
          <w:rFonts w:ascii="Times New Roman" w:hAnsi="Times New Roman" w:cs="Times New Roman"/>
        </w:rPr>
        <w:t xml:space="preserve">Waste stream &amp; Chemical constituents sections must be completed when waste is first placed into the container      . </w:t>
      </w:r>
    </w:p>
    <w:p w:rsidR="00BD41A9" w:rsidRPr="00321819" w:rsidRDefault="00BD41A9" w:rsidP="00BD41A9">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21819">
        <w:rPr>
          <w:rFonts w:ascii="Times New Roman" w:hAnsi="Times New Roman" w:cs="Times New Roman"/>
          <w:color w:val="000000"/>
        </w:rPr>
        <w:t xml:space="preserve">The contact information and chemical constituents must be entered when the waste was first added. </w:t>
      </w:r>
    </w:p>
    <w:p w:rsidR="00BD41A9" w:rsidRPr="00321819" w:rsidRDefault="00BD41A9" w:rsidP="00BD41A9">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21819">
        <w:rPr>
          <w:rFonts w:ascii="Times New Roman" w:hAnsi="Times New Roman" w:cs="Times New Roman"/>
          <w:color w:val="000000"/>
        </w:rPr>
        <w:t xml:space="preserve">Chemical percentages must be completed when the container is filled. </w:t>
      </w:r>
    </w:p>
    <w:p w:rsidR="00BD41A9" w:rsidRPr="00321819" w:rsidRDefault="00BD41A9" w:rsidP="00BD41A9">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21819">
        <w:rPr>
          <w:rFonts w:ascii="Times New Roman" w:hAnsi="Times New Roman" w:cs="Times New Roman"/>
          <w:color w:val="000000"/>
        </w:rPr>
        <w:t>Don’t use chemical symbols, abbreviations, or codes for waste identification</w:t>
      </w:r>
    </w:p>
    <w:p w:rsidR="00BD41A9" w:rsidRPr="00FF4C78" w:rsidRDefault="00BD41A9" w:rsidP="00BD41A9">
      <w:pPr>
        <w:rPr>
          <w:rFonts w:ascii="Times New Roman" w:hAnsi="Times New Roman" w:cs="Times New Roman"/>
        </w:rPr>
      </w:pPr>
    </w:p>
    <w:tbl>
      <w:tblPr>
        <w:tblStyle w:val="TableGrid"/>
        <w:tblpPr w:leftFromText="180" w:rightFromText="180" w:vertAnchor="text" w:horzAnchor="margin" w:tblpXSpec="center" w:tblpY="896"/>
        <w:tblW w:w="0" w:type="auto"/>
        <w:shd w:val="clear" w:color="auto" w:fill="FFC000"/>
        <w:tblLook w:val="0000" w:firstRow="0" w:lastRow="0" w:firstColumn="0" w:lastColumn="0" w:noHBand="0" w:noVBand="0"/>
      </w:tblPr>
      <w:tblGrid>
        <w:gridCol w:w="619"/>
        <w:gridCol w:w="2369"/>
        <w:gridCol w:w="1310"/>
        <w:gridCol w:w="1570"/>
      </w:tblGrid>
      <w:tr w:rsidR="00BD41A9" w:rsidTr="00321819">
        <w:trPr>
          <w:trHeight w:val="428"/>
        </w:trPr>
        <w:tc>
          <w:tcPr>
            <w:tcW w:w="5868" w:type="dxa"/>
            <w:gridSpan w:val="4"/>
            <w:shd w:val="clear" w:color="auto" w:fill="FFC000"/>
          </w:tcPr>
          <w:p w:rsidR="00BD41A9" w:rsidRPr="00B27265" w:rsidRDefault="00BD41A9" w:rsidP="00321819">
            <w:pPr>
              <w:rPr>
                <w:b/>
                <w:sz w:val="32"/>
                <w:szCs w:val="32"/>
              </w:rPr>
            </w:pPr>
            <w:bookmarkStart w:id="0" w:name="_GoBack"/>
            <w:bookmarkEnd w:id="0"/>
            <w:r>
              <w:t xml:space="preserve">                                 </w:t>
            </w:r>
            <w:r w:rsidRPr="00B27265">
              <w:rPr>
                <w:b/>
                <w:sz w:val="32"/>
                <w:szCs w:val="32"/>
              </w:rPr>
              <w:t>Laboratory Waste</w:t>
            </w:r>
          </w:p>
        </w:tc>
      </w:tr>
      <w:tr w:rsidR="00BD41A9" w:rsidTr="00321819">
        <w:tblPrEx>
          <w:tblLook w:val="04A0" w:firstRow="1" w:lastRow="0" w:firstColumn="1" w:lastColumn="0" w:noHBand="0" w:noVBand="1"/>
        </w:tblPrEx>
        <w:tc>
          <w:tcPr>
            <w:tcW w:w="2988" w:type="dxa"/>
            <w:gridSpan w:val="2"/>
            <w:shd w:val="clear" w:color="auto" w:fill="FFC000"/>
          </w:tcPr>
          <w:p w:rsidR="00BD41A9" w:rsidRPr="00B27265" w:rsidRDefault="00BD41A9" w:rsidP="00321819">
            <w:pPr>
              <w:rPr>
                <w:b/>
              </w:rPr>
            </w:pPr>
            <w:r w:rsidRPr="00B27265">
              <w:rPr>
                <w:b/>
              </w:rPr>
              <w:t>Lab Supervisor/Generator#</w:t>
            </w:r>
          </w:p>
        </w:tc>
        <w:tc>
          <w:tcPr>
            <w:tcW w:w="2880" w:type="dxa"/>
            <w:gridSpan w:val="2"/>
            <w:shd w:val="clear" w:color="auto" w:fill="FFC000"/>
          </w:tcPr>
          <w:p w:rsidR="00BD41A9" w:rsidRPr="00B27265" w:rsidRDefault="00BD41A9" w:rsidP="00321819">
            <w:pPr>
              <w:rPr>
                <w:b/>
              </w:rPr>
            </w:pPr>
            <w:r w:rsidRPr="00B27265">
              <w:rPr>
                <w:b/>
              </w:rPr>
              <w:t>Building</w:t>
            </w:r>
            <w:r>
              <w:rPr>
                <w:b/>
              </w:rPr>
              <w:t xml:space="preserve"> &amp; Room</w:t>
            </w:r>
            <w:r w:rsidRPr="00B27265">
              <w:rPr>
                <w:b/>
              </w:rPr>
              <w:t>#</w:t>
            </w:r>
          </w:p>
          <w:p w:rsidR="00BD41A9" w:rsidRPr="00B27265" w:rsidRDefault="00BD41A9" w:rsidP="00321819">
            <w:pPr>
              <w:rPr>
                <w:b/>
              </w:rPr>
            </w:pPr>
          </w:p>
        </w:tc>
      </w:tr>
      <w:tr w:rsidR="00BD41A9" w:rsidTr="00321819">
        <w:tblPrEx>
          <w:tblLook w:val="04A0" w:firstRow="1" w:lastRow="0" w:firstColumn="1" w:lastColumn="0" w:noHBand="0" w:noVBand="1"/>
        </w:tblPrEx>
        <w:tc>
          <w:tcPr>
            <w:tcW w:w="2988" w:type="dxa"/>
            <w:gridSpan w:val="2"/>
            <w:shd w:val="clear" w:color="auto" w:fill="FFC000"/>
          </w:tcPr>
          <w:p w:rsidR="00BD41A9" w:rsidRPr="00B27265" w:rsidRDefault="00BD41A9" w:rsidP="00321819">
            <w:pPr>
              <w:rPr>
                <w:b/>
              </w:rPr>
            </w:pPr>
            <w:r w:rsidRPr="00B27265">
              <w:rPr>
                <w:b/>
              </w:rPr>
              <w:t>Department#</w:t>
            </w:r>
          </w:p>
        </w:tc>
        <w:tc>
          <w:tcPr>
            <w:tcW w:w="2880" w:type="dxa"/>
            <w:gridSpan w:val="2"/>
            <w:shd w:val="clear" w:color="auto" w:fill="FFC000"/>
          </w:tcPr>
          <w:p w:rsidR="00BD41A9" w:rsidRPr="00B27265" w:rsidRDefault="00BD41A9" w:rsidP="00321819">
            <w:pPr>
              <w:rPr>
                <w:b/>
              </w:rPr>
            </w:pPr>
            <w:r>
              <w:rPr>
                <w:b/>
              </w:rPr>
              <w:t xml:space="preserve">Start </w:t>
            </w:r>
            <w:r w:rsidRPr="00B27265">
              <w:rPr>
                <w:b/>
              </w:rPr>
              <w:t>Date#</w:t>
            </w:r>
          </w:p>
          <w:p w:rsidR="00BD41A9" w:rsidRPr="00B27265" w:rsidRDefault="00BD41A9" w:rsidP="00321819">
            <w:pPr>
              <w:rPr>
                <w:b/>
              </w:rPr>
            </w:pPr>
            <w:r>
              <w:rPr>
                <w:b/>
              </w:rPr>
              <w:t>End date#</w:t>
            </w:r>
          </w:p>
        </w:tc>
      </w:tr>
      <w:tr w:rsidR="00BD41A9" w:rsidTr="00321819">
        <w:tblPrEx>
          <w:tblLook w:val="04A0" w:firstRow="1" w:lastRow="0" w:firstColumn="1" w:lastColumn="0" w:noHBand="0" w:noVBand="1"/>
        </w:tblPrEx>
        <w:tc>
          <w:tcPr>
            <w:tcW w:w="2988" w:type="dxa"/>
            <w:gridSpan w:val="2"/>
            <w:shd w:val="clear" w:color="auto" w:fill="FFC000"/>
          </w:tcPr>
          <w:p w:rsidR="00BD41A9" w:rsidRPr="00B27265" w:rsidRDefault="00BD41A9" w:rsidP="00321819">
            <w:pPr>
              <w:rPr>
                <w:b/>
              </w:rPr>
            </w:pPr>
            <w:r w:rsidRPr="00B27265">
              <w:rPr>
                <w:b/>
              </w:rPr>
              <w:t>Phone No#</w:t>
            </w:r>
          </w:p>
        </w:tc>
        <w:tc>
          <w:tcPr>
            <w:tcW w:w="2880" w:type="dxa"/>
            <w:gridSpan w:val="2"/>
            <w:shd w:val="clear" w:color="auto" w:fill="FFC000"/>
          </w:tcPr>
          <w:p w:rsidR="00BD41A9" w:rsidRPr="00B27265" w:rsidRDefault="00BD41A9" w:rsidP="00321819">
            <w:pPr>
              <w:rPr>
                <w:b/>
              </w:rPr>
            </w:pPr>
            <w:r w:rsidRPr="00B27265">
              <w:rPr>
                <w:b/>
              </w:rPr>
              <w:t>Physical State(circle)</w:t>
            </w:r>
          </w:p>
          <w:p w:rsidR="00BD41A9" w:rsidRPr="00B27265" w:rsidRDefault="00BD41A9" w:rsidP="00321819">
            <w:pPr>
              <w:rPr>
                <w:b/>
              </w:rPr>
            </w:pPr>
            <w:r w:rsidRPr="00B27265">
              <w:rPr>
                <w:b/>
              </w:rPr>
              <w:t xml:space="preserve">Solid            Liquid     </w:t>
            </w:r>
          </w:p>
        </w:tc>
      </w:tr>
      <w:tr w:rsidR="00BD41A9" w:rsidTr="00321819">
        <w:trPr>
          <w:trHeight w:val="507"/>
        </w:trPr>
        <w:tc>
          <w:tcPr>
            <w:tcW w:w="4298" w:type="dxa"/>
            <w:gridSpan w:val="3"/>
            <w:shd w:val="clear" w:color="auto" w:fill="FFC000"/>
          </w:tcPr>
          <w:p w:rsidR="00BD41A9" w:rsidRPr="00B27265" w:rsidRDefault="00BD41A9" w:rsidP="00321819">
            <w:pPr>
              <w:rPr>
                <w:b/>
              </w:rPr>
            </w:pPr>
            <w:r w:rsidRPr="00B27265">
              <w:rPr>
                <w:b/>
              </w:rPr>
              <w:t>Chemical</w:t>
            </w:r>
            <w:r>
              <w:rPr>
                <w:b/>
              </w:rPr>
              <w:t xml:space="preserve"> Constituents (no abbreviations)</w:t>
            </w:r>
          </w:p>
        </w:tc>
        <w:tc>
          <w:tcPr>
            <w:tcW w:w="1570" w:type="dxa"/>
            <w:shd w:val="clear" w:color="auto" w:fill="FFC000"/>
          </w:tcPr>
          <w:p w:rsidR="00BD41A9" w:rsidRPr="00B27265" w:rsidRDefault="00BD41A9" w:rsidP="00321819">
            <w:pPr>
              <w:rPr>
                <w:b/>
              </w:rPr>
            </w:pPr>
            <w:r w:rsidRPr="00B27265">
              <w:rPr>
                <w:b/>
              </w:rPr>
              <w:t>%</w:t>
            </w:r>
          </w:p>
        </w:tc>
      </w:tr>
      <w:tr w:rsidR="00BD41A9" w:rsidTr="00321819">
        <w:trPr>
          <w:trHeight w:val="540"/>
        </w:trPr>
        <w:tc>
          <w:tcPr>
            <w:tcW w:w="619" w:type="dxa"/>
            <w:shd w:val="clear" w:color="auto" w:fill="FFC000"/>
          </w:tcPr>
          <w:p w:rsidR="00BD41A9" w:rsidRDefault="00BD41A9" w:rsidP="00321819">
            <w:r>
              <w:t>1</w:t>
            </w:r>
          </w:p>
        </w:tc>
        <w:tc>
          <w:tcPr>
            <w:tcW w:w="3679" w:type="dxa"/>
            <w:gridSpan w:val="2"/>
            <w:shd w:val="clear" w:color="auto" w:fill="FFC000"/>
          </w:tcPr>
          <w:p w:rsidR="00BD41A9" w:rsidRDefault="00BD41A9" w:rsidP="00321819"/>
        </w:tc>
        <w:tc>
          <w:tcPr>
            <w:tcW w:w="1570" w:type="dxa"/>
            <w:shd w:val="clear" w:color="auto" w:fill="FFC000"/>
          </w:tcPr>
          <w:p w:rsidR="00BD41A9" w:rsidRDefault="00BD41A9" w:rsidP="00321819"/>
        </w:tc>
      </w:tr>
      <w:tr w:rsidR="00BD41A9" w:rsidTr="00321819">
        <w:trPr>
          <w:trHeight w:val="574"/>
        </w:trPr>
        <w:tc>
          <w:tcPr>
            <w:tcW w:w="619" w:type="dxa"/>
            <w:shd w:val="clear" w:color="auto" w:fill="FFC000"/>
          </w:tcPr>
          <w:p w:rsidR="00BD41A9" w:rsidRDefault="00BD41A9" w:rsidP="00321819">
            <w:r>
              <w:t>2</w:t>
            </w:r>
          </w:p>
        </w:tc>
        <w:tc>
          <w:tcPr>
            <w:tcW w:w="3679" w:type="dxa"/>
            <w:gridSpan w:val="2"/>
            <w:shd w:val="clear" w:color="auto" w:fill="FFC000"/>
          </w:tcPr>
          <w:p w:rsidR="00BD41A9" w:rsidRDefault="00BD41A9" w:rsidP="00321819"/>
        </w:tc>
        <w:tc>
          <w:tcPr>
            <w:tcW w:w="1570" w:type="dxa"/>
            <w:shd w:val="clear" w:color="auto" w:fill="FFC000"/>
          </w:tcPr>
          <w:p w:rsidR="00BD41A9" w:rsidRDefault="00BD41A9" w:rsidP="00321819"/>
        </w:tc>
      </w:tr>
      <w:tr w:rsidR="00BD41A9" w:rsidTr="00321819">
        <w:trPr>
          <w:trHeight w:val="540"/>
        </w:trPr>
        <w:tc>
          <w:tcPr>
            <w:tcW w:w="619" w:type="dxa"/>
            <w:shd w:val="clear" w:color="auto" w:fill="FFC000"/>
          </w:tcPr>
          <w:p w:rsidR="00BD41A9" w:rsidRDefault="00BD41A9" w:rsidP="00321819">
            <w:r>
              <w:t>3</w:t>
            </w:r>
          </w:p>
        </w:tc>
        <w:tc>
          <w:tcPr>
            <w:tcW w:w="3679" w:type="dxa"/>
            <w:gridSpan w:val="2"/>
            <w:shd w:val="clear" w:color="auto" w:fill="FFC000"/>
          </w:tcPr>
          <w:p w:rsidR="00BD41A9" w:rsidRDefault="00BD41A9" w:rsidP="00321819"/>
        </w:tc>
        <w:tc>
          <w:tcPr>
            <w:tcW w:w="1570" w:type="dxa"/>
            <w:shd w:val="clear" w:color="auto" w:fill="FFC000"/>
          </w:tcPr>
          <w:p w:rsidR="00BD41A9" w:rsidRDefault="00BD41A9" w:rsidP="00321819"/>
        </w:tc>
      </w:tr>
      <w:tr w:rsidR="00BD41A9" w:rsidTr="00321819">
        <w:trPr>
          <w:trHeight w:val="540"/>
        </w:trPr>
        <w:tc>
          <w:tcPr>
            <w:tcW w:w="619" w:type="dxa"/>
            <w:shd w:val="clear" w:color="auto" w:fill="FFC000"/>
          </w:tcPr>
          <w:p w:rsidR="00BD41A9" w:rsidRDefault="00BD41A9" w:rsidP="00321819">
            <w:r>
              <w:t>4</w:t>
            </w:r>
          </w:p>
        </w:tc>
        <w:tc>
          <w:tcPr>
            <w:tcW w:w="3679" w:type="dxa"/>
            <w:gridSpan w:val="2"/>
            <w:shd w:val="clear" w:color="auto" w:fill="FFC000"/>
          </w:tcPr>
          <w:p w:rsidR="00BD41A9" w:rsidRDefault="00BD41A9" w:rsidP="00321819"/>
        </w:tc>
        <w:tc>
          <w:tcPr>
            <w:tcW w:w="1570" w:type="dxa"/>
            <w:shd w:val="clear" w:color="auto" w:fill="FFC000"/>
          </w:tcPr>
          <w:p w:rsidR="00BD41A9" w:rsidRDefault="00BD41A9" w:rsidP="00321819"/>
        </w:tc>
      </w:tr>
      <w:tr w:rsidR="00BD41A9" w:rsidTr="00321819">
        <w:trPr>
          <w:trHeight w:val="540"/>
        </w:trPr>
        <w:tc>
          <w:tcPr>
            <w:tcW w:w="619" w:type="dxa"/>
            <w:shd w:val="clear" w:color="auto" w:fill="FFC000"/>
          </w:tcPr>
          <w:p w:rsidR="00BD41A9" w:rsidRDefault="00BD41A9" w:rsidP="00321819">
            <w:r>
              <w:t>5</w:t>
            </w:r>
          </w:p>
        </w:tc>
        <w:tc>
          <w:tcPr>
            <w:tcW w:w="3679" w:type="dxa"/>
            <w:gridSpan w:val="2"/>
            <w:shd w:val="clear" w:color="auto" w:fill="FFC000"/>
          </w:tcPr>
          <w:p w:rsidR="00BD41A9" w:rsidRDefault="00BD41A9" w:rsidP="00321819"/>
        </w:tc>
        <w:tc>
          <w:tcPr>
            <w:tcW w:w="1570" w:type="dxa"/>
            <w:shd w:val="clear" w:color="auto" w:fill="FFC000"/>
          </w:tcPr>
          <w:p w:rsidR="00BD41A9" w:rsidRDefault="00BD41A9" w:rsidP="00321819"/>
        </w:tc>
      </w:tr>
      <w:tr w:rsidR="00BD41A9" w:rsidTr="00321819">
        <w:trPr>
          <w:trHeight w:val="540"/>
        </w:trPr>
        <w:tc>
          <w:tcPr>
            <w:tcW w:w="619" w:type="dxa"/>
            <w:shd w:val="clear" w:color="auto" w:fill="FFC000"/>
          </w:tcPr>
          <w:p w:rsidR="00BD41A9" w:rsidRDefault="00BD41A9" w:rsidP="00321819">
            <w:r>
              <w:t>6</w:t>
            </w:r>
          </w:p>
        </w:tc>
        <w:tc>
          <w:tcPr>
            <w:tcW w:w="3679" w:type="dxa"/>
            <w:gridSpan w:val="2"/>
            <w:shd w:val="clear" w:color="auto" w:fill="FFC000"/>
          </w:tcPr>
          <w:p w:rsidR="00BD41A9" w:rsidRDefault="00BD41A9" w:rsidP="00321819"/>
        </w:tc>
        <w:tc>
          <w:tcPr>
            <w:tcW w:w="1570" w:type="dxa"/>
            <w:shd w:val="clear" w:color="auto" w:fill="FFC000"/>
          </w:tcPr>
          <w:p w:rsidR="00BD41A9" w:rsidRDefault="00BD41A9" w:rsidP="00321819"/>
        </w:tc>
      </w:tr>
    </w:tbl>
    <w:p w:rsidR="00D667A1" w:rsidRDefault="00321819" w:rsidP="00321819">
      <w:pPr>
        <w:rPr>
          <w:rFonts w:ascii="Times New Roman" w:hAnsi="Times New Roman" w:cs="Times New Roman"/>
        </w:rPr>
      </w:pPr>
      <w:r>
        <w:rPr>
          <w:rFonts w:ascii="Times New Roman" w:hAnsi="Times New Roman" w:cs="Times New Roman"/>
        </w:rPr>
        <w:t xml:space="preserve">Chemical Waste </w:t>
      </w:r>
      <w:r w:rsidR="00BD41A9" w:rsidRPr="00321819">
        <w:rPr>
          <w:rFonts w:ascii="Times New Roman" w:hAnsi="Times New Roman" w:cs="Times New Roman"/>
        </w:rPr>
        <w:t>Label</w:t>
      </w:r>
    </w:p>
    <w:p w:rsidR="00321819" w:rsidRPr="00321819" w:rsidRDefault="00321819" w:rsidP="00321819">
      <w:pPr>
        <w:rPr>
          <w:rFonts w:ascii="Times New Roman" w:hAnsi="Times New Roman" w:cs="Times New Roman"/>
        </w:rPr>
      </w:pPr>
    </w:p>
    <w:sectPr w:rsidR="00321819" w:rsidRPr="00321819" w:rsidSect="0043602E">
      <w:headerReference w:type="default" r:id="rId10"/>
      <w:footerReference w:type="default" r:id="rId11"/>
      <w:footerReference w:type="first" r:id="rId12"/>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27" w:rsidRDefault="000A3C27">
      <w:pPr>
        <w:spacing w:after="0" w:line="240" w:lineRule="auto"/>
      </w:pPr>
      <w:r>
        <w:separator/>
      </w:r>
    </w:p>
  </w:endnote>
  <w:endnote w:type="continuationSeparator" w:id="0">
    <w:p w:rsidR="000A3C27" w:rsidRDefault="000A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0A3C27" w:rsidP="00CD6258">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sidR="00716AEE" w:rsidRPr="00716AEE">
            <w:rPr>
              <w:sz w:val="20"/>
              <w:szCs w:val="20"/>
            </w:rPr>
            <w:t xml:space="preserve"> Huntsville| Emp</w:t>
          </w:r>
          <w:r w:rsidR="00CD6258">
            <w:rPr>
              <w:sz w:val="20"/>
              <w:szCs w:val="20"/>
            </w:rPr>
            <w:t>t</w:t>
          </w:r>
          <w:r w:rsidR="00716AEE" w:rsidRPr="00716AEE">
            <w:rPr>
              <w:sz w:val="20"/>
              <w:szCs w:val="20"/>
            </w:rPr>
            <w:t>y</w:t>
          </w:r>
          <w:r w:rsidR="00CD6258">
            <w:rPr>
              <w:sz w:val="20"/>
              <w:szCs w:val="20"/>
            </w:rPr>
            <w:t xml:space="preserve"> Chemical Container Management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321819" w:rsidRPr="00321819">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27" w:rsidRDefault="000A3C27">
      <w:pPr>
        <w:spacing w:after="0" w:line="240" w:lineRule="auto"/>
      </w:pPr>
      <w:r>
        <w:separator/>
      </w:r>
    </w:p>
  </w:footnote>
  <w:footnote w:type="continuationSeparator" w:id="0">
    <w:p w:rsidR="000A3C27" w:rsidRDefault="000A3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BD41A9" w:rsidP="00BD41A9">
          <w:pPr>
            <w:pStyle w:val="Header"/>
            <w:jc w:val="right"/>
            <w:rPr>
              <w:rFonts w:eastAsiaTheme="majorEastAsia" w:cstheme="majorBidi"/>
              <w:sz w:val="36"/>
              <w:szCs w:val="36"/>
            </w:rPr>
          </w:pPr>
          <w:r>
            <w:rPr>
              <w:rFonts w:eastAsiaTheme="majorEastAsia" w:cstheme="majorBidi"/>
              <w:sz w:val="36"/>
              <w:szCs w:val="36"/>
            </w:rPr>
            <w:t>Labeling Chemical Waste</w:t>
          </w:r>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CD6258" w:rsidP="00CD6258">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02"/>
    <w:multiLevelType w:val="hybridMultilevel"/>
    <w:tmpl w:val="CC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F32DD"/>
    <w:multiLevelType w:val="hybridMultilevel"/>
    <w:tmpl w:val="0A1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623D6"/>
    <w:multiLevelType w:val="hybridMultilevel"/>
    <w:tmpl w:val="EE40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1">
    <w:nsid w:val="7D562BD9"/>
    <w:multiLevelType w:val="hybridMultilevel"/>
    <w:tmpl w:val="B9A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4"/>
  </w:num>
  <w:num w:numId="6">
    <w:abstractNumId w:val="3"/>
  </w:num>
  <w:num w:numId="7">
    <w:abstractNumId w:val="2"/>
  </w:num>
  <w:num w:numId="8">
    <w:abstractNumId w:val="9"/>
  </w:num>
  <w:num w:numId="9">
    <w:abstractNumId w:val="11"/>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0A2FDE"/>
    <w:rsid w:val="000A3C27"/>
    <w:rsid w:val="001507E1"/>
    <w:rsid w:val="001B6EA8"/>
    <w:rsid w:val="001D3D12"/>
    <w:rsid w:val="00246EF1"/>
    <w:rsid w:val="00321819"/>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716AEE"/>
    <w:rsid w:val="00760B7D"/>
    <w:rsid w:val="00774911"/>
    <w:rsid w:val="00795804"/>
    <w:rsid w:val="007D2273"/>
    <w:rsid w:val="00872952"/>
    <w:rsid w:val="00893A87"/>
    <w:rsid w:val="008942FA"/>
    <w:rsid w:val="00930702"/>
    <w:rsid w:val="009B1CB3"/>
    <w:rsid w:val="009F6E31"/>
    <w:rsid w:val="00A4356E"/>
    <w:rsid w:val="00A82DA8"/>
    <w:rsid w:val="00AB5106"/>
    <w:rsid w:val="00B01BE9"/>
    <w:rsid w:val="00B57E8A"/>
    <w:rsid w:val="00B93714"/>
    <w:rsid w:val="00BA529F"/>
    <w:rsid w:val="00BC46B2"/>
    <w:rsid w:val="00BD0246"/>
    <w:rsid w:val="00BD41A9"/>
    <w:rsid w:val="00C41EB4"/>
    <w:rsid w:val="00C92EC4"/>
    <w:rsid w:val="00CD4B6E"/>
    <w:rsid w:val="00CD6258"/>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58"/>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 w:type="paragraph" w:customStyle="1" w:styleId="Default">
    <w:name w:val="Default"/>
    <w:rsid w:val="008942FA"/>
    <w:pPr>
      <w:widowControl/>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BD41A9"/>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60B2E-3C5D-4C1A-BB8C-D03B2D7F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Hazardous Waste Defined</vt:lpstr>
    </vt:vector>
  </TitlesOfParts>
  <Company>The University of Alabama in</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Defined</dc:title>
  <dc:creator>James Beck</dc:creator>
  <cp:lastModifiedBy>pendletonm</cp:lastModifiedBy>
  <cp:revision>4</cp:revision>
  <dcterms:created xsi:type="dcterms:W3CDTF">2014-02-10T21:36:00Z</dcterms:created>
  <dcterms:modified xsi:type="dcterms:W3CDTF">2014-03-17T16:37:00Z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