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2CC" w:rsidRDefault="009F62CC" w:rsidP="009F62CC">
      <w:pPr>
        <w:rPr>
          <w:rFonts w:ascii="Times New Roman" w:hAnsi="Times New Roman" w:cs="Times New Roman"/>
          <w:sz w:val="28"/>
          <w:szCs w:val="28"/>
        </w:rPr>
      </w:pPr>
      <w:r>
        <w:rPr>
          <w:rFonts w:ascii="Times New Roman" w:hAnsi="Times New Roman" w:cs="Times New Roman"/>
          <w:sz w:val="28"/>
          <w:szCs w:val="28"/>
        </w:rPr>
        <w:t>UAH Biological Safety Manual</w:t>
      </w:r>
    </w:p>
    <w:p w:rsidR="009F62CC" w:rsidRPr="009F62CC" w:rsidRDefault="009F62CC" w:rsidP="009F62CC">
      <w:pPr>
        <w:autoSpaceDE w:val="0"/>
        <w:autoSpaceDN w:val="0"/>
        <w:adjustRightInd w:val="0"/>
        <w:spacing w:after="0" w:line="240" w:lineRule="auto"/>
        <w:ind w:firstLine="0"/>
        <w:rPr>
          <w:rFonts w:ascii="Times New Roman" w:hAnsi="Times New Roman" w:cs="Times New Roman"/>
          <w:b/>
          <w:bCs/>
          <w:sz w:val="24"/>
          <w:szCs w:val="24"/>
        </w:rPr>
      </w:pPr>
      <w:r w:rsidRPr="009F62CC">
        <w:rPr>
          <w:rFonts w:ascii="Times New Roman" w:hAnsi="Times New Roman" w:cs="Times New Roman"/>
          <w:b/>
          <w:bCs/>
          <w:sz w:val="24"/>
          <w:szCs w:val="24"/>
        </w:rPr>
        <w:t>Table of Contents</w:t>
      </w:r>
    </w:p>
    <w:p w:rsidR="009F62CC" w:rsidRPr="009F62CC" w:rsidRDefault="009F62CC" w:rsidP="009F62CC">
      <w:pPr>
        <w:autoSpaceDE w:val="0"/>
        <w:autoSpaceDN w:val="0"/>
        <w:adjustRightInd w:val="0"/>
        <w:spacing w:after="0" w:line="240" w:lineRule="auto"/>
        <w:ind w:firstLine="0"/>
        <w:rPr>
          <w:rFonts w:ascii="Times New Roman" w:hAnsi="Times New Roman" w:cs="Times New Roman"/>
          <w:sz w:val="24"/>
          <w:szCs w:val="24"/>
        </w:rPr>
      </w:pPr>
      <w:r w:rsidRPr="009F62CC">
        <w:rPr>
          <w:rFonts w:ascii="Times New Roman" w:hAnsi="Times New Roman" w:cs="Times New Roman"/>
          <w:sz w:val="24"/>
          <w:szCs w:val="24"/>
        </w:rPr>
        <w:t>I. Preface</w:t>
      </w:r>
    </w:p>
    <w:p w:rsidR="009F62CC" w:rsidRPr="009F62CC" w:rsidRDefault="009F62CC" w:rsidP="009F62CC">
      <w:pPr>
        <w:autoSpaceDE w:val="0"/>
        <w:autoSpaceDN w:val="0"/>
        <w:adjustRightInd w:val="0"/>
        <w:spacing w:after="0" w:line="240" w:lineRule="auto"/>
        <w:ind w:firstLine="0"/>
        <w:rPr>
          <w:rFonts w:ascii="Times New Roman" w:hAnsi="Times New Roman" w:cs="Times New Roman"/>
          <w:sz w:val="24"/>
          <w:szCs w:val="24"/>
        </w:rPr>
      </w:pPr>
      <w:r w:rsidRPr="009F62CC">
        <w:rPr>
          <w:rFonts w:ascii="Times New Roman" w:hAnsi="Times New Roman" w:cs="Times New Roman"/>
          <w:sz w:val="24"/>
          <w:szCs w:val="24"/>
        </w:rPr>
        <w:t>II. Policy Statement</w:t>
      </w:r>
    </w:p>
    <w:p w:rsidR="009F62CC" w:rsidRPr="009F62CC" w:rsidRDefault="009F62CC" w:rsidP="009F62CC">
      <w:pPr>
        <w:autoSpaceDE w:val="0"/>
        <w:autoSpaceDN w:val="0"/>
        <w:adjustRightInd w:val="0"/>
        <w:spacing w:after="0" w:line="240" w:lineRule="auto"/>
        <w:ind w:firstLine="0"/>
        <w:rPr>
          <w:rFonts w:ascii="Times New Roman" w:hAnsi="Times New Roman" w:cs="Times New Roman"/>
          <w:sz w:val="24"/>
          <w:szCs w:val="24"/>
        </w:rPr>
      </w:pPr>
      <w:r w:rsidRPr="009F62CC">
        <w:rPr>
          <w:rFonts w:ascii="Times New Roman" w:hAnsi="Times New Roman" w:cs="Times New Roman"/>
          <w:sz w:val="24"/>
          <w:szCs w:val="24"/>
        </w:rPr>
        <w:t>III. Executive Summary</w:t>
      </w:r>
    </w:p>
    <w:p w:rsidR="009F62CC" w:rsidRPr="009F62CC" w:rsidRDefault="009F62CC" w:rsidP="009F62CC">
      <w:pPr>
        <w:autoSpaceDE w:val="0"/>
        <w:autoSpaceDN w:val="0"/>
        <w:adjustRightInd w:val="0"/>
        <w:spacing w:after="0" w:line="240" w:lineRule="auto"/>
        <w:ind w:firstLine="0"/>
        <w:rPr>
          <w:rFonts w:ascii="Times New Roman" w:hAnsi="Times New Roman" w:cs="Times New Roman"/>
          <w:sz w:val="24"/>
          <w:szCs w:val="24"/>
        </w:rPr>
      </w:pPr>
      <w:r w:rsidRPr="009F62CC">
        <w:rPr>
          <w:rFonts w:ascii="Times New Roman" w:hAnsi="Times New Roman" w:cs="Times New Roman"/>
          <w:sz w:val="24"/>
          <w:szCs w:val="24"/>
        </w:rPr>
        <w:t>IV. Disclaimer</w:t>
      </w:r>
    </w:p>
    <w:p w:rsidR="009F62CC" w:rsidRPr="00BE4B90" w:rsidRDefault="009F62CC" w:rsidP="009F62CC">
      <w:pPr>
        <w:autoSpaceDE w:val="0"/>
        <w:autoSpaceDN w:val="0"/>
        <w:adjustRightInd w:val="0"/>
        <w:spacing w:after="0" w:line="240" w:lineRule="auto"/>
        <w:ind w:firstLine="0"/>
        <w:rPr>
          <w:rFonts w:ascii="Times New Roman" w:hAnsi="Times New Roman" w:cs="Times New Roman"/>
          <w:b/>
          <w:sz w:val="24"/>
          <w:szCs w:val="24"/>
        </w:rPr>
      </w:pPr>
      <w:proofErr w:type="gramStart"/>
      <w:r w:rsidRPr="00BE4B90">
        <w:rPr>
          <w:rFonts w:ascii="Times New Roman" w:hAnsi="Times New Roman" w:cs="Times New Roman"/>
          <w:b/>
          <w:sz w:val="24"/>
          <w:szCs w:val="24"/>
        </w:rPr>
        <w:t>Section</w:t>
      </w:r>
      <w:r w:rsidRPr="00BE4B90">
        <w:rPr>
          <w:rFonts w:ascii="Times New Roman" w:hAnsi="Times New Roman" w:cs="Times New Roman"/>
          <w:b/>
          <w:sz w:val="24"/>
          <w:szCs w:val="24"/>
        </w:rPr>
        <w:tab/>
      </w:r>
      <w:r w:rsidRPr="00BE4B90">
        <w:rPr>
          <w:rFonts w:ascii="Times New Roman" w:hAnsi="Times New Roman" w:cs="Times New Roman"/>
          <w:b/>
          <w:sz w:val="24"/>
          <w:szCs w:val="24"/>
        </w:rPr>
        <w:tab/>
      </w:r>
      <w:r w:rsidRPr="00BE4B90">
        <w:rPr>
          <w:rFonts w:ascii="Times New Roman" w:hAnsi="Times New Roman" w:cs="Times New Roman"/>
          <w:b/>
          <w:sz w:val="24"/>
          <w:szCs w:val="24"/>
          <w:u w:val="single"/>
        </w:rPr>
        <w:t>Topic</w:t>
      </w:r>
      <w:r w:rsidRPr="00BE4B90">
        <w:rPr>
          <w:rFonts w:ascii="Times New Roman" w:hAnsi="Times New Roman" w:cs="Times New Roman"/>
          <w:b/>
          <w:sz w:val="24"/>
          <w:szCs w:val="24"/>
        </w:rPr>
        <w:tab/>
      </w:r>
      <w:r w:rsidRPr="00BE4B90">
        <w:rPr>
          <w:rFonts w:ascii="Times New Roman" w:hAnsi="Times New Roman" w:cs="Times New Roman"/>
          <w:b/>
          <w:sz w:val="24"/>
          <w:szCs w:val="24"/>
        </w:rPr>
        <w:tab/>
      </w:r>
      <w:r w:rsidRPr="00BE4B90">
        <w:rPr>
          <w:rFonts w:ascii="Times New Roman" w:hAnsi="Times New Roman" w:cs="Times New Roman"/>
          <w:b/>
          <w:sz w:val="24"/>
          <w:szCs w:val="24"/>
        </w:rPr>
        <w:tab/>
      </w:r>
      <w:r w:rsidRPr="00BE4B90">
        <w:rPr>
          <w:rFonts w:ascii="Times New Roman" w:hAnsi="Times New Roman" w:cs="Times New Roman"/>
          <w:b/>
          <w:sz w:val="24"/>
          <w:szCs w:val="24"/>
        </w:rPr>
        <w:tab/>
      </w:r>
      <w:r w:rsidRPr="00BE4B90">
        <w:rPr>
          <w:rFonts w:ascii="Times New Roman" w:hAnsi="Times New Roman" w:cs="Times New Roman"/>
          <w:b/>
          <w:sz w:val="24"/>
          <w:szCs w:val="24"/>
        </w:rPr>
        <w:tab/>
      </w:r>
      <w:r w:rsidRPr="00BE4B90">
        <w:rPr>
          <w:rFonts w:ascii="Times New Roman" w:hAnsi="Times New Roman" w:cs="Times New Roman"/>
          <w:b/>
          <w:sz w:val="24"/>
          <w:szCs w:val="24"/>
        </w:rPr>
        <w:tab/>
      </w:r>
      <w:r w:rsidRPr="00BE4B90">
        <w:rPr>
          <w:rFonts w:ascii="Times New Roman" w:hAnsi="Times New Roman" w:cs="Times New Roman"/>
          <w:b/>
          <w:sz w:val="24"/>
          <w:szCs w:val="24"/>
        </w:rPr>
        <w:tab/>
      </w:r>
      <w:r w:rsidRPr="00BE4B90">
        <w:rPr>
          <w:rFonts w:ascii="Times New Roman" w:hAnsi="Times New Roman" w:cs="Times New Roman"/>
          <w:b/>
          <w:sz w:val="24"/>
          <w:szCs w:val="24"/>
        </w:rPr>
        <w:tab/>
      </w:r>
      <w:r w:rsidRPr="00BE4B90">
        <w:rPr>
          <w:rFonts w:ascii="Times New Roman" w:hAnsi="Times New Roman" w:cs="Times New Roman"/>
          <w:b/>
          <w:sz w:val="24"/>
          <w:szCs w:val="24"/>
          <w:u w:val="single"/>
        </w:rPr>
        <w:t>Page No.</w:t>
      </w:r>
      <w:proofErr w:type="gramEnd"/>
    </w:p>
    <w:p w:rsidR="009F62CC" w:rsidRPr="00BE4B90" w:rsidRDefault="009F62CC" w:rsidP="009F62CC">
      <w:pPr>
        <w:autoSpaceDE w:val="0"/>
        <w:autoSpaceDN w:val="0"/>
        <w:adjustRightInd w:val="0"/>
        <w:spacing w:after="0" w:line="240" w:lineRule="auto"/>
        <w:ind w:firstLine="0"/>
        <w:rPr>
          <w:rFonts w:ascii="Times New Roman" w:hAnsi="Times New Roman" w:cs="Times New Roman"/>
          <w:b/>
          <w:sz w:val="24"/>
          <w:szCs w:val="24"/>
          <w:u w:val="single"/>
        </w:rPr>
      </w:pPr>
      <w:r w:rsidRPr="00BE4B90">
        <w:rPr>
          <w:rFonts w:ascii="Times New Roman" w:hAnsi="Times New Roman" w:cs="Times New Roman"/>
          <w:b/>
          <w:sz w:val="24"/>
          <w:szCs w:val="24"/>
          <w:u w:val="single"/>
        </w:rPr>
        <w:t>No.</w:t>
      </w:r>
      <w:bookmarkStart w:id="0" w:name="_GoBack"/>
      <w:bookmarkEnd w:id="0"/>
    </w:p>
    <w:p w:rsidR="009F62CC" w:rsidRPr="009F62CC" w:rsidRDefault="009F62CC" w:rsidP="009F62CC">
      <w:pPr>
        <w:pStyle w:val="ListParagraph"/>
        <w:numPr>
          <w:ilvl w:val="0"/>
          <w:numId w:val="1"/>
        </w:numPr>
        <w:autoSpaceDE w:val="0"/>
        <w:autoSpaceDN w:val="0"/>
        <w:adjustRightInd w:val="0"/>
        <w:spacing w:after="0" w:line="240" w:lineRule="auto"/>
        <w:ind w:hanging="1440"/>
        <w:rPr>
          <w:rFonts w:ascii="Times New Roman" w:hAnsi="Times New Roman" w:cs="Times New Roman"/>
          <w:sz w:val="24"/>
          <w:szCs w:val="24"/>
        </w:rPr>
      </w:pPr>
      <w:r>
        <w:rPr>
          <w:rFonts w:ascii="Times New Roman" w:hAnsi="Times New Roman" w:cs="Times New Roman"/>
          <w:sz w:val="24"/>
          <w:szCs w:val="24"/>
        </w:rPr>
        <w:t>Biological Safety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9F62CC" w:rsidRPr="009F62CC" w:rsidRDefault="009F62CC" w:rsidP="009F62CC">
      <w:pPr>
        <w:pStyle w:val="ListParagraph"/>
        <w:numPr>
          <w:ilvl w:val="0"/>
          <w:numId w:val="1"/>
        </w:numPr>
        <w:autoSpaceDE w:val="0"/>
        <w:autoSpaceDN w:val="0"/>
        <w:adjustRightInd w:val="0"/>
        <w:spacing w:after="0" w:line="240" w:lineRule="auto"/>
        <w:ind w:hanging="1440"/>
        <w:rPr>
          <w:rFonts w:ascii="Times New Roman" w:hAnsi="Times New Roman" w:cs="Times New Roman"/>
          <w:sz w:val="24"/>
          <w:szCs w:val="24"/>
        </w:rPr>
      </w:pPr>
      <w:r>
        <w:rPr>
          <w:rFonts w:ascii="Times New Roman" w:hAnsi="Times New Roman" w:cs="Times New Roman"/>
          <w:sz w:val="24"/>
          <w:szCs w:val="24"/>
        </w:rPr>
        <w:t>Classification of Infectious Agents (Risk Groups)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9F62CC" w:rsidRPr="009F62CC" w:rsidRDefault="009F62CC" w:rsidP="009F62CC">
      <w:pPr>
        <w:pStyle w:val="ListParagraph"/>
        <w:numPr>
          <w:ilvl w:val="0"/>
          <w:numId w:val="1"/>
        </w:numPr>
        <w:autoSpaceDE w:val="0"/>
        <w:autoSpaceDN w:val="0"/>
        <w:adjustRightInd w:val="0"/>
        <w:spacing w:after="0" w:line="240" w:lineRule="auto"/>
        <w:ind w:hanging="1440"/>
        <w:rPr>
          <w:rFonts w:ascii="Times New Roman" w:hAnsi="Times New Roman" w:cs="Times New Roman"/>
          <w:sz w:val="24"/>
          <w:szCs w:val="24"/>
        </w:rPr>
      </w:pPr>
      <w:r>
        <w:rPr>
          <w:rFonts w:ascii="Times New Roman" w:hAnsi="Times New Roman" w:cs="Times New Roman"/>
          <w:sz w:val="24"/>
          <w:szCs w:val="24"/>
        </w:rPr>
        <w:t>Rules, Regulations, and Guidelines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9F62CC" w:rsidRPr="009F62CC" w:rsidRDefault="009F62CC" w:rsidP="009F62CC">
      <w:pPr>
        <w:pStyle w:val="ListParagraph"/>
        <w:numPr>
          <w:ilvl w:val="0"/>
          <w:numId w:val="1"/>
        </w:numPr>
        <w:autoSpaceDE w:val="0"/>
        <w:autoSpaceDN w:val="0"/>
        <w:adjustRightInd w:val="0"/>
        <w:spacing w:after="0" w:line="240" w:lineRule="auto"/>
        <w:ind w:hanging="1440"/>
        <w:rPr>
          <w:rFonts w:ascii="Times New Roman" w:hAnsi="Times New Roman" w:cs="Times New Roman"/>
          <w:sz w:val="24"/>
          <w:szCs w:val="24"/>
        </w:rPr>
      </w:pPr>
      <w:r>
        <w:rPr>
          <w:rFonts w:ascii="Times New Roman" w:hAnsi="Times New Roman" w:cs="Times New Roman"/>
          <w:sz w:val="24"/>
          <w:szCs w:val="24"/>
        </w:rPr>
        <w:t>Practices and Procedures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Routes of Infection</w:t>
      </w:r>
    </w:p>
    <w:p w:rsid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Administrative Controls</w:t>
      </w:r>
    </w:p>
    <w:p w:rsid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Biohazard Warning Sign</w:t>
      </w:r>
    </w:p>
    <w:p w:rsid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Training</w:t>
      </w:r>
    </w:p>
    <w:p w:rsid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proofErr w:type="spellStart"/>
      <w:r w:rsidRPr="009F62CC">
        <w:rPr>
          <w:rFonts w:ascii="Times New Roman" w:hAnsi="Times New Roman" w:cs="Times New Roman"/>
          <w:sz w:val="24"/>
          <w:szCs w:val="24"/>
        </w:rPr>
        <w:t>Bloodbome</w:t>
      </w:r>
      <w:proofErr w:type="spellEnd"/>
      <w:r w:rsidRPr="009F62CC">
        <w:rPr>
          <w:rFonts w:ascii="Times New Roman" w:hAnsi="Times New Roman" w:cs="Times New Roman"/>
          <w:sz w:val="24"/>
          <w:szCs w:val="24"/>
        </w:rPr>
        <w:t xml:space="preserve"> Pathogen Program</w:t>
      </w:r>
    </w:p>
    <w:p w:rsid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Recombinant DNA Program</w:t>
      </w:r>
    </w:p>
    <w:p w:rsid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Infectious Agents Registration Form</w:t>
      </w:r>
    </w:p>
    <w:p w:rsid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CDC Select Agent Requirements</w:t>
      </w:r>
    </w:p>
    <w:p w:rsid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In</w:t>
      </w:r>
      <w:r>
        <w:rPr>
          <w:rFonts w:ascii="Times New Roman" w:hAnsi="Times New Roman" w:cs="Times New Roman"/>
          <w:sz w:val="24"/>
          <w:szCs w:val="24"/>
        </w:rPr>
        <w:t>stitutional Biosafety Committee</w:t>
      </w:r>
    </w:p>
    <w:p w:rsidR="009F62CC" w:rsidRDefault="009F62CC" w:rsidP="009F62CC">
      <w:pPr>
        <w:autoSpaceDE w:val="0"/>
        <w:autoSpaceDN w:val="0"/>
        <w:adjustRightInd w:val="0"/>
        <w:spacing w:after="0" w:line="240" w:lineRule="auto"/>
        <w:ind w:left="720" w:firstLine="720"/>
        <w:rPr>
          <w:rFonts w:ascii="Times New Roman" w:hAnsi="Times New Roman" w:cs="Times New Roman"/>
          <w:sz w:val="24"/>
          <w:szCs w:val="24"/>
        </w:rPr>
      </w:pPr>
      <w:r w:rsidRPr="009F62CC">
        <w:rPr>
          <w:rFonts w:ascii="Times New Roman" w:hAnsi="Times New Roman" w:cs="Times New Roman"/>
          <w:sz w:val="24"/>
          <w:szCs w:val="24"/>
        </w:rPr>
        <w:t>Engineering Controls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Biological Safety Cabinets</w:t>
      </w:r>
    </w:p>
    <w:p w:rsid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Safe and Effective Use of</w:t>
      </w:r>
      <w:r>
        <w:rPr>
          <w:rFonts w:ascii="Times New Roman" w:hAnsi="Times New Roman" w:cs="Times New Roman"/>
          <w:sz w:val="24"/>
          <w:szCs w:val="24"/>
        </w:rPr>
        <w:t xml:space="preserve"> </w:t>
      </w:r>
      <w:r w:rsidRPr="009F62CC">
        <w:rPr>
          <w:rFonts w:ascii="Times New Roman" w:hAnsi="Times New Roman" w:cs="Times New Roman"/>
          <w:sz w:val="24"/>
          <w:szCs w:val="24"/>
        </w:rPr>
        <w:t>Biosafety Cabinets</w:t>
      </w:r>
    </w:p>
    <w:p w:rsid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Safety Equipment</w:t>
      </w:r>
    </w:p>
    <w:p w:rsidR="009F62CC" w:rsidRPr="009F62CC" w:rsidRDefault="009F62CC" w:rsidP="009F62CC">
      <w:pPr>
        <w:autoSpaceDE w:val="0"/>
        <w:autoSpaceDN w:val="0"/>
        <w:adjustRightInd w:val="0"/>
        <w:spacing w:after="0" w:line="240" w:lineRule="auto"/>
        <w:ind w:left="720" w:firstLine="720"/>
        <w:rPr>
          <w:rFonts w:ascii="Times New Roman" w:hAnsi="Times New Roman" w:cs="Times New Roman"/>
          <w:sz w:val="24"/>
          <w:szCs w:val="24"/>
        </w:rPr>
      </w:pPr>
      <w:r w:rsidRPr="009F62CC">
        <w:rPr>
          <w:rFonts w:ascii="Times New Roman" w:hAnsi="Times New Roman" w:cs="Times New Roman"/>
          <w:sz w:val="24"/>
          <w:szCs w:val="24"/>
        </w:rPr>
        <w:t xml:space="preserve">Personal Protective Equipment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F62CC">
        <w:rPr>
          <w:rFonts w:ascii="Times New Roman" w:hAnsi="Times New Roman" w:cs="Times New Roman"/>
          <w:sz w:val="24"/>
          <w:szCs w:val="24"/>
        </w:rPr>
        <w:t>9</w:t>
      </w:r>
    </w:p>
    <w:p w:rsidR="009F62CC" w:rsidRPr="009F62CC" w:rsidRDefault="009F62CC" w:rsidP="009F62CC">
      <w:pPr>
        <w:autoSpaceDE w:val="0"/>
        <w:autoSpaceDN w:val="0"/>
        <w:adjustRightInd w:val="0"/>
        <w:spacing w:after="0" w:line="240" w:lineRule="auto"/>
        <w:ind w:left="720" w:firstLine="720"/>
        <w:rPr>
          <w:rFonts w:ascii="Times New Roman" w:hAnsi="Times New Roman" w:cs="Times New Roman"/>
          <w:sz w:val="24"/>
          <w:szCs w:val="24"/>
        </w:rPr>
      </w:pPr>
      <w:r w:rsidRPr="009F62CC">
        <w:rPr>
          <w:rFonts w:ascii="Times New Roman" w:hAnsi="Times New Roman" w:cs="Times New Roman"/>
          <w:sz w:val="24"/>
          <w:szCs w:val="24"/>
        </w:rPr>
        <w:t>Recommended Work Practices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F62CC">
        <w:rPr>
          <w:rFonts w:ascii="Times New Roman" w:hAnsi="Times New Roman" w:cs="Times New Roman"/>
          <w:sz w:val="24"/>
          <w:szCs w:val="24"/>
        </w:rPr>
        <w:t>10</w:t>
      </w:r>
    </w:p>
    <w:p w:rsidR="009F62CC" w:rsidRPr="009F62CC" w:rsidRDefault="009F62CC" w:rsidP="009F62CC">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Pipettes and Pipetting Aids</w:t>
      </w:r>
    </w:p>
    <w:p w:rsidR="009F62CC" w:rsidRPr="009F62CC" w:rsidRDefault="009F62CC" w:rsidP="009F62CC">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Syringes and Needles</w:t>
      </w:r>
    </w:p>
    <w:p w:rsidR="009F62CC" w:rsidRPr="009F62CC" w:rsidRDefault="009F62CC" w:rsidP="009F62CC">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Cryostats</w:t>
      </w:r>
    </w:p>
    <w:p w:rsidR="009F62CC" w:rsidRPr="009F62CC" w:rsidRDefault="009F62CC" w:rsidP="009F62CC">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Centrifuge Equipment</w:t>
      </w:r>
    </w:p>
    <w:p w:rsidR="009F62CC" w:rsidRPr="009F62CC" w:rsidRDefault="009F62CC" w:rsidP="009F62CC">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 xml:space="preserve">Blenders, Ultrasonic Disrupters, Grinders, and </w:t>
      </w:r>
      <w:proofErr w:type="spellStart"/>
      <w:r w:rsidRPr="009F62CC">
        <w:rPr>
          <w:rFonts w:ascii="Times New Roman" w:hAnsi="Times New Roman" w:cs="Times New Roman"/>
          <w:sz w:val="24"/>
          <w:szCs w:val="24"/>
        </w:rPr>
        <w:t>Lyophilizers</w:t>
      </w:r>
      <w:proofErr w:type="spellEnd"/>
    </w:p>
    <w:p w:rsidR="009F62CC" w:rsidRPr="009F62CC" w:rsidRDefault="009F62CC" w:rsidP="009F62CC">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Safety Blenders</w:t>
      </w:r>
    </w:p>
    <w:p w:rsidR="009F62CC" w:rsidRPr="009F62CC" w:rsidRDefault="009F62CC" w:rsidP="009F62CC">
      <w:pPr>
        <w:autoSpaceDE w:val="0"/>
        <w:autoSpaceDN w:val="0"/>
        <w:adjustRightInd w:val="0"/>
        <w:spacing w:after="0" w:line="240" w:lineRule="auto"/>
        <w:ind w:left="1440" w:firstLine="720"/>
        <w:rPr>
          <w:rFonts w:ascii="Times New Roman" w:hAnsi="Times New Roman" w:cs="Times New Roman"/>
          <w:sz w:val="24"/>
          <w:szCs w:val="24"/>
        </w:rPr>
      </w:pPr>
      <w:proofErr w:type="spellStart"/>
      <w:r w:rsidRPr="009F62CC">
        <w:rPr>
          <w:rFonts w:ascii="Times New Roman" w:hAnsi="Times New Roman" w:cs="Times New Roman"/>
          <w:sz w:val="24"/>
          <w:szCs w:val="24"/>
        </w:rPr>
        <w:t>Lyophilizers</w:t>
      </w:r>
      <w:proofErr w:type="spellEnd"/>
      <w:r w:rsidRPr="009F62CC">
        <w:rPr>
          <w:rFonts w:ascii="Times New Roman" w:hAnsi="Times New Roman" w:cs="Times New Roman"/>
          <w:sz w:val="24"/>
          <w:szCs w:val="24"/>
        </w:rPr>
        <w:t xml:space="preserve"> and Ampoules</w:t>
      </w:r>
    </w:p>
    <w:p w:rsidR="009F62CC" w:rsidRPr="009F62CC" w:rsidRDefault="009F62CC" w:rsidP="009F62CC">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Loop Sterilizers and Bunsen Burners</w:t>
      </w:r>
    </w:p>
    <w:p w:rsidR="009F62CC" w:rsidRPr="009F62CC" w:rsidRDefault="009F62CC" w:rsidP="009F62CC">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Laundry</w:t>
      </w:r>
    </w:p>
    <w:p w:rsidR="009F62CC" w:rsidRPr="009F62CC" w:rsidRDefault="009F62CC" w:rsidP="009F62CC">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Housekeeping</w:t>
      </w:r>
    </w:p>
    <w:p w:rsidR="009F62CC" w:rsidRPr="009F62CC" w:rsidRDefault="009F62CC" w:rsidP="009F62CC">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Biohazard Spill Clean-up Procedures</w:t>
      </w:r>
    </w:p>
    <w:p w:rsidR="009F62CC" w:rsidRPr="009F62CC" w:rsidRDefault="009F62CC" w:rsidP="00FD278A">
      <w:pPr>
        <w:autoSpaceDE w:val="0"/>
        <w:autoSpaceDN w:val="0"/>
        <w:adjustRightInd w:val="0"/>
        <w:spacing w:after="0" w:line="240" w:lineRule="auto"/>
        <w:ind w:left="720" w:firstLine="720"/>
        <w:rPr>
          <w:rFonts w:ascii="Times New Roman" w:hAnsi="Times New Roman" w:cs="Times New Roman"/>
          <w:sz w:val="24"/>
          <w:szCs w:val="24"/>
        </w:rPr>
      </w:pPr>
      <w:r w:rsidRPr="009F62CC">
        <w:rPr>
          <w:rFonts w:ascii="Times New Roman" w:hAnsi="Times New Roman" w:cs="Times New Roman"/>
          <w:sz w:val="24"/>
          <w:szCs w:val="24"/>
        </w:rPr>
        <w:t>General Guidelines and Policies</w:t>
      </w:r>
      <w:r w:rsidR="00FD278A">
        <w:rPr>
          <w:rFonts w:ascii="Times New Roman" w:hAnsi="Times New Roman" w:cs="Times New Roman"/>
          <w:sz w:val="24"/>
          <w:szCs w:val="24"/>
        </w:rPr>
        <w:tab/>
      </w:r>
      <w:r w:rsidR="00FD278A">
        <w:rPr>
          <w:rFonts w:ascii="Times New Roman" w:hAnsi="Times New Roman" w:cs="Times New Roman"/>
          <w:sz w:val="24"/>
          <w:szCs w:val="24"/>
        </w:rPr>
        <w:tab/>
      </w:r>
      <w:r w:rsidR="00FD278A">
        <w:rPr>
          <w:rFonts w:ascii="Times New Roman" w:hAnsi="Times New Roman" w:cs="Times New Roman"/>
          <w:sz w:val="24"/>
          <w:szCs w:val="24"/>
        </w:rPr>
        <w:tab/>
      </w:r>
      <w:r w:rsidR="00FD278A">
        <w:rPr>
          <w:rFonts w:ascii="Times New Roman" w:hAnsi="Times New Roman" w:cs="Times New Roman"/>
          <w:sz w:val="24"/>
          <w:szCs w:val="24"/>
        </w:rPr>
        <w:tab/>
      </w:r>
      <w:r w:rsidR="00FD278A">
        <w:rPr>
          <w:rFonts w:ascii="Times New Roman" w:hAnsi="Times New Roman" w:cs="Times New Roman"/>
          <w:sz w:val="24"/>
          <w:szCs w:val="24"/>
        </w:rPr>
        <w:tab/>
      </w:r>
      <w:r w:rsidR="00FD278A">
        <w:rPr>
          <w:rFonts w:ascii="Times New Roman" w:hAnsi="Times New Roman" w:cs="Times New Roman"/>
          <w:sz w:val="24"/>
          <w:szCs w:val="24"/>
        </w:rPr>
        <w:tab/>
      </w:r>
      <w:r w:rsidRPr="009F62CC">
        <w:rPr>
          <w:rFonts w:ascii="Times New Roman" w:hAnsi="Times New Roman" w:cs="Times New Roman"/>
          <w:sz w:val="24"/>
          <w:szCs w:val="24"/>
        </w:rPr>
        <w:t>14</w:t>
      </w:r>
    </w:p>
    <w:p w:rsidR="009F62CC" w:rsidRP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Biological Risk Assessment</w:t>
      </w:r>
    </w:p>
    <w:p w:rsidR="009F62CC" w:rsidRP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Guidelines for Working with Tissue Cultured Cell Lines</w:t>
      </w:r>
    </w:p>
    <w:p w:rsidR="009F62CC" w:rsidRP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Guidelines for Preventing the Transmission of Tuberculosis</w:t>
      </w:r>
    </w:p>
    <w:p w:rsidR="009F62CC" w:rsidRP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Use of Animals in Research, Teaching, and Service</w:t>
      </w:r>
    </w:p>
    <w:p w:rsidR="00FD278A"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 xml:space="preserve">Transportation of Biological Materials </w:t>
      </w:r>
      <w:proofErr w:type="gramStart"/>
      <w:r w:rsidRPr="009F62CC">
        <w:rPr>
          <w:rFonts w:ascii="Times New Roman" w:hAnsi="Times New Roman" w:cs="Times New Roman"/>
          <w:sz w:val="24"/>
          <w:szCs w:val="24"/>
        </w:rPr>
        <w:t>On</w:t>
      </w:r>
      <w:proofErr w:type="gramEnd"/>
      <w:r w:rsidRPr="009F62CC">
        <w:rPr>
          <w:rFonts w:ascii="Times New Roman" w:hAnsi="Times New Roman" w:cs="Times New Roman"/>
          <w:sz w:val="24"/>
          <w:szCs w:val="24"/>
        </w:rPr>
        <w:t xml:space="preserve"> and Off Campus</w:t>
      </w:r>
    </w:p>
    <w:p w:rsidR="009F62CC" w:rsidRPr="009F62CC" w:rsidRDefault="00FD278A" w:rsidP="00FD278A">
      <w:pPr>
        <w:autoSpaceDE w:val="0"/>
        <w:autoSpaceDN w:val="0"/>
        <w:adjustRightInd w:val="0"/>
        <w:spacing w:after="0" w:line="240" w:lineRule="auto"/>
        <w:ind w:left="1440" w:firstLine="0"/>
        <w:rPr>
          <w:rFonts w:ascii="Times New Roman" w:hAnsi="Times New Roman" w:cs="Times New Roman"/>
          <w:sz w:val="24"/>
          <w:szCs w:val="24"/>
        </w:rPr>
      </w:pPr>
      <w:r>
        <w:rPr>
          <w:rFonts w:ascii="Times New Roman" w:hAnsi="Times New Roman" w:cs="Times New Roman"/>
          <w:sz w:val="24"/>
          <w:szCs w:val="24"/>
        </w:rPr>
        <w:lastRenderedPageBreak/>
        <w:t>Decontamination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62CC" w:rsidRPr="009F62CC">
        <w:rPr>
          <w:rFonts w:ascii="Times New Roman" w:hAnsi="Times New Roman" w:cs="Times New Roman"/>
          <w:sz w:val="24"/>
          <w:szCs w:val="24"/>
        </w:rPr>
        <w:t>17</w:t>
      </w:r>
    </w:p>
    <w:p w:rsidR="009F62CC" w:rsidRP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Methods of Decontamination</w:t>
      </w:r>
    </w:p>
    <w:p w:rsidR="009F62CC" w:rsidRP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Heat, Liquid Chemicals, Vapors and Gases, and Radiation</w:t>
      </w:r>
    </w:p>
    <w:p w:rsidR="009F62CC" w:rsidRPr="009F62CC" w:rsidRDefault="009F62CC" w:rsidP="00FD278A">
      <w:pPr>
        <w:autoSpaceDE w:val="0"/>
        <w:autoSpaceDN w:val="0"/>
        <w:adjustRightInd w:val="0"/>
        <w:spacing w:after="0" w:line="240" w:lineRule="auto"/>
        <w:ind w:left="720" w:firstLine="720"/>
        <w:rPr>
          <w:rFonts w:ascii="Times New Roman" w:hAnsi="Times New Roman" w:cs="Times New Roman"/>
          <w:sz w:val="24"/>
          <w:szCs w:val="24"/>
        </w:rPr>
      </w:pPr>
      <w:proofErr w:type="spellStart"/>
      <w:r w:rsidRPr="009F62CC">
        <w:rPr>
          <w:rFonts w:ascii="Times New Roman" w:hAnsi="Times New Roman" w:cs="Times New Roman"/>
          <w:sz w:val="24"/>
          <w:szCs w:val="24"/>
        </w:rPr>
        <w:t>Biohazardous</w:t>
      </w:r>
      <w:proofErr w:type="spellEnd"/>
      <w:r w:rsidRPr="009F62CC">
        <w:rPr>
          <w:rFonts w:ascii="Times New Roman" w:hAnsi="Times New Roman" w:cs="Times New Roman"/>
          <w:sz w:val="24"/>
          <w:szCs w:val="24"/>
        </w:rPr>
        <w:t xml:space="preserve"> Waste</w:t>
      </w:r>
      <w:r w:rsidR="00FD278A">
        <w:rPr>
          <w:rFonts w:ascii="Times New Roman" w:hAnsi="Times New Roman" w:cs="Times New Roman"/>
          <w:sz w:val="24"/>
          <w:szCs w:val="24"/>
        </w:rPr>
        <w:tab/>
      </w:r>
      <w:r w:rsidR="00FD278A">
        <w:rPr>
          <w:rFonts w:ascii="Times New Roman" w:hAnsi="Times New Roman" w:cs="Times New Roman"/>
          <w:sz w:val="24"/>
          <w:szCs w:val="24"/>
        </w:rPr>
        <w:tab/>
      </w:r>
      <w:r w:rsidR="00FD278A">
        <w:rPr>
          <w:rFonts w:ascii="Times New Roman" w:hAnsi="Times New Roman" w:cs="Times New Roman"/>
          <w:sz w:val="24"/>
          <w:szCs w:val="24"/>
        </w:rPr>
        <w:tab/>
      </w:r>
      <w:r w:rsidR="00FD278A">
        <w:rPr>
          <w:rFonts w:ascii="Times New Roman" w:hAnsi="Times New Roman" w:cs="Times New Roman"/>
          <w:sz w:val="24"/>
          <w:szCs w:val="24"/>
        </w:rPr>
        <w:tab/>
      </w:r>
      <w:r w:rsidR="00FD278A">
        <w:rPr>
          <w:rFonts w:ascii="Times New Roman" w:hAnsi="Times New Roman" w:cs="Times New Roman"/>
          <w:sz w:val="24"/>
          <w:szCs w:val="24"/>
        </w:rPr>
        <w:tab/>
      </w:r>
      <w:r w:rsidR="00FD278A">
        <w:rPr>
          <w:rFonts w:ascii="Times New Roman" w:hAnsi="Times New Roman" w:cs="Times New Roman"/>
          <w:sz w:val="24"/>
          <w:szCs w:val="24"/>
        </w:rPr>
        <w:tab/>
      </w:r>
      <w:r w:rsidR="00FD278A">
        <w:rPr>
          <w:rFonts w:ascii="Times New Roman" w:hAnsi="Times New Roman" w:cs="Times New Roman"/>
          <w:sz w:val="24"/>
          <w:szCs w:val="24"/>
        </w:rPr>
        <w:tab/>
      </w:r>
      <w:r w:rsidR="00FD278A">
        <w:rPr>
          <w:rFonts w:ascii="Times New Roman" w:hAnsi="Times New Roman" w:cs="Times New Roman"/>
          <w:sz w:val="24"/>
          <w:szCs w:val="24"/>
        </w:rPr>
        <w:tab/>
      </w:r>
      <w:r w:rsidRPr="009F62CC">
        <w:rPr>
          <w:rFonts w:ascii="Times New Roman" w:hAnsi="Times New Roman" w:cs="Times New Roman"/>
          <w:sz w:val="24"/>
          <w:szCs w:val="24"/>
        </w:rPr>
        <w:t>19</w:t>
      </w:r>
    </w:p>
    <w:p w:rsidR="009F62CC" w:rsidRP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General Labeling, Packaging and Disposal Procedures</w:t>
      </w:r>
    </w:p>
    <w:p w:rsidR="009F62CC" w:rsidRP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Waste Specific Procedures for BL -1 and BL- 2 Cultures</w:t>
      </w:r>
    </w:p>
    <w:p w:rsidR="009F62CC" w:rsidRP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Waste Specific Procedures for BL- 3</w:t>
      </w:r>
    </w:p>
    <w:p w:rsidR="009F62CC" w:rsidRP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Pathological Waste</w:t>
      </w:r>
    </w:p>
    <w:p w:rsidR="009F62CC" w:rsidRP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Department or Facility Specific Waste Procedures</w:t>
      </w:r>
    </w:p>
    <w:p w:rsidR="009F62CC" w:rsidRP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Decontamination by Autoclaving</w:t>
      </w:r>
    </w:p>
    <w:p w:rsidR="009F62CC" w:rsidRPr="009F62CC" w:rsidRDefault="009F62CC" w:rsidP="00FD278A">
      <w:pPr>
        <w:autoSpaceDE w:val="0"/>
        <w:autoSpaceDN w:val="0"/>
        <w:adjustRightInd w:val="0"/>
        <w:spacing w:after="0" w:line="240" w:lineRule="auto"/>
        <w:ind w:left="720" w:firstLine="720"/>
        <w:rPr>
          <w:rFonts w:ascii="Times New Roman" w:hAnsi="Times New Roman" w:cs="Times New Roman"/>
          <w:sz w:val="24"/>
          <w:szCs w:val="24"/>
        </w:rPr>
      </w:pPr>
      <w:r w:rsidRPr="009F62CC">
        <w:rPr>
          <w:rFonts w:ascii="Times New Roman" w:hAnsi="Times New Roman" w:cs="Times New Roman"/>
          <w:sz w:val="24"/>
          <w:szCs w:val="24"/>
        </w:rPr>
        <w:t>Recombinant DNA (R</w:t>
      </w:r>
      <w:r w:rsidR="00FD278A">
        <w:rPr>
          <w:rFonts w:ascii="Times New Roman" w:hAnsi="Times New Roman" w:cs="Times New Roman"/>
          <w:sz w:val="24"/>
          <w:szCs w:val="24"/>
        </w:rPr>
        <w:t>D</w:t>
      </w:r>
      <w:r w:rsidRPr="009F62CC">
        <w:rPr>
          <w:rFonts w:ascii="Times New Roman" w:hAnsi="Times New Roman" w:cs="Times New Roman"/>
          <w:sz w:val="24"/>
          <w:szCs w:val="24"/>
        </w:rPr>
        <w:t>NA) Research</w:t>
      </w:r>
      <w:r w:rsidR="00FD278A">
        <w:rPr>
          <w:rFonts w:ascii="Times New Roman" w:hAnsi="Times New Roman" w:cs="Times New Roman"/>
          <w:sz w:val="24"/>
          <w:szCs w:val="24"/>
        </w:rPr>
        <w:tab/>
      </w:r>
      <w:r w:rsidR="00FD278A">
        <w:rPr>
          <w:rFonts w:ascii="Times New Roman" w:hAnsi="Times New Roman" w:cs="Times New Roman"/>
          <w:sz w:val="24"/>
          <w:szCs w:val="24"/>
        </w:rPr>
        <w:tab/>
      </w:r>
      <w:r w:rsidR="00FD278A">
        <w:rPr>
          <w:rFonts w:ascii="Times New Roman" w:hAnsi="Times New Roman" w:cs="Times New Roman"/>
          <w:sz w:val="24"/>
          <w:szCs w:val="24"/>
        </w:rPr>
        <w:tab/>
      </w:r>
      <w:r w:rsidR="00FD278A">
        <w:rPr>
          <w:rFonts w:ascii="Times New Roman" w:hAnsi="Times New Roman" w:cs="Times New Roman"/>
          <w:sz w:val="24"/>
          <w:szCs w:val="24"/>
        </w:rPr>
        <w:tab/>
      </w:r>
      <w:r w:rsidR="00FD278A">
        <w:rPr>
          <w:rFonts w:ascii="Times New Roman" w:hAnsi="Times New Roman" w:cs="Times New Roman"/>
          <w:sz w:val="24"/>
          <w:szCs w:val="24"/>
        </w:rPr>
        <w:tab/>
      </w:r>
      <w:r w:rsidRPr="009F62CC">
        <w:rPr>
          <w:rFonts w:ascii="Times New Roman" w:hAnsi="Times New Roman" w:cs="Times New Roman"/>
          <w:sz w:val="24"/>
          <w:szCs w:val="24"/>
        </w:rPr>
        <w:t>22</w:t>
      </w:r>
    </w:p>
    <w:p w:rsidR="009F62CC" w:rsidRP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Accident, Spill and Disposal Procedures</w:t>
      </w:r>
    </w:p>
    <w:p w:rsidR="009F62CC" w:rsidRP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Precautionary Medical Practices</w:t>
      </w:r>
    </w:p>
    <w:p w:rsidR="009F62CC" w:rsidRP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Petitions</w:t>
      </w:r>
    </w:p>
    <w:p w:rsidR="009F62CC" w:rsidRP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Compliance Statement</w:t>
      </w:r>
    </w:p>
    <w:p w:rsidR="009F62CC" w:rsidRP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Responsibility of the Principle Investigator (PI) for</w:t>
      </w:r>
    </w:p>
    <w:p w:rsidR="009F62CC" w:rsidRPr="009F62CC" w:rsidRDefault="009F62CC" w:rsidP="00FD278A">
      <w:pPr>
        <w:autoSpaceDE w:val="0"/>
        <w:autoSpaceDN w:val="0"/>
        <w:adjustRightInd w:val="0"/>
        <w:spacing w:after="0" w:line="240" w:lineRule="auto"/>
        <w:ind w:left="2160" w:firstLine="720"/>
        <w:rPr>
          <w:rFonts w:ascii="Times New Roman" w:hAnsi="Times New Roman" w:cs="Times New Roman"/>
          <w:sz w:val="24"/>
          <w:szCs w:val="24"/>
        </w:rPr>
      </w:pPr>
      <w:r w:rsidRPr="009F62CC">
        <w:rPr>
          <w:rFonts w:ascii="Times New Roman" w:hAnsi="Times New Roman" w:cs="Times New Roman"/>
          <w:sz w:val="24"/>
          <w:szCs w:val="24"/>
        </w:rPr>
        <w:t>Recombinant DNA Research</w:t>
      </w:r>
    </w:p>
    <w:p w:rsidR="009F62CC" w:rsidRP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Submissions by the PI to the NIH/ORDA</w:t>
      </w:r>
    </w:p>
    <w:p w:rsidR="009F62CC" w:rsidRP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Submissions by the PI to the Institutional Biosafety Committee</w:t>
      </w:r>
    </w:p>
    <w:p w:rsidR="009F62CC" w:rsidRP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Responsibilities of the PI Prior to Initiating of Research</w:t>
      </w:r>
    </w:p>
    <w:p w:rsidR="009F62CC" w:rsidRPr="009F62CC" w:rsidRDefault="009F62CC" w:rsidP="00FD278A">
      <w:pPr>
        <w:autoSpaceDE w:val="0"/>
        <w:autoSpaceDN w:val="0"/>
        <w:adjustRightInd w:val="0"/>
        <w:spacing w:after="0" w:line="240" w:lineRule="auto"/>
        <w:ind w:left="1440" w:firstLine="720"/>
        <w:rPr>
          <w:rFonts w:ascii="Times New Roman" w:hAnsi="Times New Roman" w:cs="Times New Roman"/>
          <w:sz w:val="24"/>
          <w:szCs w:val="24"/>
        </w:rPr>
      </w:pPr>
      <w:r w:rsidRPr="009F62CC">
        <w:rPr>
          <w:rFonts w:ascii="Times New Roman" w:hAnsi="Times New Roman" w:cs="Times New Roman"/>
          <w:sz w:val="24"/>
          <w:szCs w:val="24"/>
        </w:rPr>
        <w:t xml:space="preserve">Responsibilities of the PI </w:t>
      </w:r>
      <w:proofErr w:type="gramStart"/>
      <w:r w:rsidRPr="009F62CC">
        <w:rPr>
          <w:rFonts w:ascii="Times New Roman" w:hAnsi="Times New Roman" w:cs="Times New Roman"/>
          <w:sz w:val="24"/>
          <w:szCs w:val="24"/>
        </w:rPr>
        <w:t>During</w:t>
      </w:r>
      <w:proofErr w:type="gramEnd"/>
      <w:r w:rsidRPr="009F62CC">
        <w:rPr>
          <w:rFonts w:ascii="Times New Roman" w:hAnsi="Times New Roman" w:cs="Times New Roman"/>
          <w:sz w:val="24"/>
          <w:szCs w:val="24"/>
        </w:rPr>
        <w:t xml:space="preserve"> the Conduct of Research</w:t>
      </w:r>
    </w:p>
    <w:p w:rsidR="009F62CC" w:rsidRDefault="009F62CC" w:rsidP="00FD278A">
      <w:pPr>
        <w:ind w:left="720" w:firstLine="720"/>
        <w:rPr>
          <w:rFonts w:ascii="Times New Roman" w:hAnsi="Times New Roman" w:cs="Times New Roman"/>
        </w:rPr>
      </w:pPr>
      <w:proofErr w:type="spellStart"/>
      <w:r w:rsidRPr="009F62CC">
        <w:rPr>
          <w:rFonts w:ascii="Times New Roman" w:hAnsi="Times New Roman" w:cs="Times New Roman"/>
          <w:sz w:val="24"/>
          <w:szCs w:val="24"/>
        </w:rPr>
        <w:t>Blo</w:t>
      </w:r>
      <w:r>
        <w:rPr>
          <w:rFonts w:ascii="Times New Roman" w:hAnsi="Times New Roman" w:cs="Times New Roman"/>
        </w:rPr>
        <w:t>odbo</w:t>
      </w:r>
      <w:r w:rsidR="00FD278A">
        <w:rPr>
          <w:rFonts w:ascii="Times New Roman" w:hAnsi="Times New Roman" w:cs="Times New Roman"/>
        </w:rPr>
        <w:t>rn</w:t>
      </w:r>
      <w:r>
        <w:rPr>
          <w:rFonts w:ascii="Times New Roman" w:hAnsi="Times New Roman" w:cs="Times New Roman"/>
        </w:rPr>
        <w:t>e</w:t>
      </w:r>
      <w:proofErr w:type="spellEnd"/>
      <w:r>
        <w:rPr>
          <w:rFonts w:ascii="Times New Roman" w:hAnsi="Times New Roman" w:cs="Times New Roman"/>
        </w:rPr>
        <w:t xml:space="preserve"> Pathogen Program and Exposure Control Plan </w:t>
      </w:r>
      <w:r w:rsidR="00FD278A">
        <w:rPr>
          <w:rFonts w:ascii="Times New Roman" w:hAnsi="Times New Roman" w:cs="Times New Roman"/>
        </w:rPr>
        <w:tab/>
      </w:r>
      <w:r w:rsidR="00FD278A">
        <w:rPr>
          <w:rFonts w:ascii="Times New Roman" w:hAnsi="Times New Roman" w:cs="Times New Roman"/>
        </w:rPr>
        <w:tab/>
      </w:r>
      <w:r w:rsidR="00FD278A">
        <w:rPr>
          <w:rFonts w:ascii="Times New Roman" w:hAnsi="Times New Roman" w:cs="Times New Roman"/>
        </w:rPr>
        <w:tab/>
      </w:r>
      <w:r>
        <w:rPr>
          <w:rFonts w:ascii="Times New Roman" w:hAnsi="Times New Roman" w:cs="Times New Roman"/>
        </w:rPr>
        <w:t>25</w:t>
      </w:r>
    </w:p>
    <w:p w:rsidR="00062BAF" w:rsidRDefault="00062BAF">
      <w:pPr>
        <w:rPr>
          <w:rFonts w:ascii="Times New Roman" w:hAnsi="Times New Roman" w:cs="Times New Roman"/>
        </w:rPr>
      </w:pPr>
      <w:r>
        <w:rPr>
          <w:rFonts w:ascii="Times New Roman" w:hAnsi="Times New Roman" w:cs="Times New Roman"/>
        </w:rPr>
        <w:br w:type="page"/>
      </w:r>
    </w:p>
    <w:p w:rsidR="00062BAF" w:rsidRDefault="00062BAF" w:rsidP="00062BAF">
      <w:pPr>
        <w:spacing w:line="240" w:lineRule="auto"/>
        <w:ind w:firstLine="0"/>
        <w:rPr>
          <w:rFonts w:ascii="Times New Roman" w:hAnsi="Times New Roman" w:cs="Times New Roman"/>
          <w:b/>
          <w:sz w:val="24"/>
          <w:szCs w:val="24"/>
        </w:rPr>
      </w:pPr>
      <w:r w:rsidRPr="00062BAF">
        <w:rPr>
          <w:rFonts w:ascii="Times New Roman" w:hAnsi="Times New Roman" w:cs="Times New Roman"/>
          <w:b/>
          <w:sz w:val="24"/>
          <w:szCs w:val="24"/>
        </w:rPr>
        <w:lastRenderedPageBreak/>
        <w:t>Preface</w:t>
      </w:r>
    </w:p>
    <w:p w:rsidR="00062BAF" w:rsidRPr="00062BAF" w:rsidRDefault="00062BAF" w:rsidP="00062BAF">
      <w:pPr>
        <w:spacing w:line="240" w:lineRule="auto"/>
        <w:ind w:firstLine="0"/>
        <w:rPr>
          <w:rFonts w:ascii="Times New Roman" w:hAnsi="Times New Roman" w:cs="Times New Roman"/>
          <w:sz w:val="24"/>
          <w:szCs w:val="24"/>
        </w:rPr>
      </w:pPr>
      <w:r w:rsidRPr="00062BAF">
        <w:rPr>
          <w:rFonts w:ascii="Times New Roman" w:hAnsi="Times New Roman" w:cs="Times New Roman"/>
          <w:sz w:val="24"/>
          <w:szCs w:val="24"/>
        </w:rPr>
        <w:t>With the development and implementation of the Biohazard Safety Manual the University of Alabama in</w:t>
      </w:r>
      <w:r>
        <w:rPr>
          <w:rFonts w:ascii="Times New Roman" w:hAnsi="Times New Roman" w:cs="Times New Roman"/>
          <w:sz w:val="24"/>
          <w:szCs w:val="24"/>
        </w:rPr>
        <w:t xml:space="preserve"> </w:t>
      </w:r>
      <w:r w:rsidRPr="00062BAF">
        <w:rPr>
          <w:rFonts w:ascii="Times New Roman" w:hAnsi="Times New Roman" w:cs="Times New Roman"/>
          <w:sz w:val="24"/>
          <w:szCs w:val="24"/>
        </w:rPr>
        <w:t>Huntsville has</w:t>
      </w:r>
      <w:r w:rsidRPr="00062BAF">
        <w:rPr>
          <w:rFonts w:ascii="Arial" w:hAnsi="Arial" w:cs="Arial"/>
          <w:sz w:val="24"/>
          <w:szCs w:val="24"/>
        </w:rPr>
        <w:t xml:space="preserve"> </w:t>
      </w:r>
      <w:r w:rsidRPr="00062BAF">
        <w:rPr>
          <w:rFonts w:ascii="Times New Roman" w:hAnsi="Times New Roman" w:cs="Times New Roman"/>
          <w:sz w:val="24"/>
          <w:szCs w:val="24"/>
        </w:rPr>
        <w:t>moved forward in promoting the health and safety of the University community and</w:t>
      </w:r>
      <w:r>
        <w:rPr>
          <w:rFonts w:ascii="Times New Roman" w:hAnsi="Times New Roman" w:cs="Times New Roman"/>
          <w:sz w:val="24"/>
          <w:szCs w:val="24"/>
        </w:rPr>
        <w:t xml:space="preserve"> </w:t>
      </w:r>
      <w:r w:rsidRPr="00062BAF">
        <w:rPr>
          <w:rFonts w:ascii="Times New Roman" w:hAnsi="Times New Roman" w:cs="Times New Roman"/>
          <w:sz w:val="24"/>
          <w:szCs w:val="24"/>
        </w:rPr>
        <w:t>environment. It is imperative that each of our faculty, staff, and students involved in working with</w:t>
      </w:r>
      <w:r>
        <w:rPr>
          <w:rFonts w:ascii="Times New Roman" w:hAnsi="Times New Roman" w:cs="Times New Roman"/>
          <w:sz w:val="24"/>
          <w:szCs w:val="24"/>
        </w:rPr>
        <w:t xml:space="preserve"> </w:t>
      </w:r>
      <w:r w:rsidRPr="00062BAF">
        <w:rPr>
          <w:rFonts w:ascii="Times New Roman" w:hAnsi="Times New Roman" w:cs="Times New Roman"/>
          <w:sz w:val="24"/>
          <w:szCs w:val="24"/>
        </w:rPr>
        <w:t>biologically hazardous materials be knowledgeable in the proper procedures associated with their handling</w:t>
      </w:r>
      <w:r>
        <w:rPr>
          <w:rFonts w:ascii="Times New Roman" w:hAnsi="Times New Roman" w:cs="Times New Roman"/>
          <w:sz w:val="24"/>
          <w:szCs w:val="24"/>
        </w:rPr>
        <w:t xml:space="preserve"> </w:t>
      </w:r>
      <w:r w:rsidRPr="00062BAF">
        <w:rPr>
          <w:rFonts w:ascii="Times New Roman" w:hAnsi="Times New Roman" w:cs="Times New Roman"/>
          <w:sz w:val="24"/>
          <w:szCs w:val="24"/>
        </w:rPr>
        <w:t>and disposal.</w:t>
      </w:r>
    </w:p>
    <w:p w:rsidR="00062BAF" w:rsidRDefault="00062BAF" w:rsidP="00062BAF">
      <w:pPr>
        <w:autoSpaceDE w:val="0"/>
        <w:autoSpaceDN w:val="0"/>
        <w:adjustRightInd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br/>
      </w:r>
      <w:r w:rsidRPr="00062BAF">
        <w:rPr>
          <w:rFonts w:ascii="Times New Roman" w:hAnsi="Times New Roman" w:cs="Times New Roman"/>
          <w:sz w:val="24"/>
          <w:szCs w:val="24"/>
        </w:rPr>
        <w:t>The primary goal of the Office of Environmental Health and Safety is to assist the University by providing</w:t>
      </w:r>
      <w:r>
        <w:rPr>
          <w:rFonts w:ascii="Times New Roman" w:hAnsi="Times New Roman" w:cs="Times New Roman"/>
          <w:sz w:val="24"/>
          <w:szCs w:val="24"/>
        </w:rPr>
        <w:t xml:space="preserve"> </w:t>
      </w:r>
      <w:r w:rsidRPr="00062BAF">
        <w:rPr>
          <w:rFonts w:ascii="Times New Roman" w:hAnsi="Times New Roman" w:cs="Times New Roman"/>
          <w:sz w:val="24"/>
          <w:szCs w:val="24"/>
        </w:rPr>
        <w:t>information resources and consulting that will lead to the safest possible research, work, and learning</w:t>
      </w:r>
      <w:r>
        <w:rPr>
          <w:rFonts w:ascii="Times New Roman" w:hAnsi="Times New Roman" w:cs="Times New Roman"/>
          <w:sz w:val="24"/>
          <w:szCs w:val="24"/>
        </w:rPr>
        <w:t xml:space="preserve"> </w:t>
      </w:r>
      <w:r w:rsidRPr="00062BAF">
        <w:rPr>
          <w:rFonts w:ascii="Times New Roman" w:hAnsi="Times New Roman" w:cs="Times New Roman"/>
          <w:sz w:val="24"/>
          <w:szCs w:val="24"/>
        </w:rPr>
        <w:t>environment. Input from the University Community is imperative for the achievement of this goal. Please</w:t>
      </w:r>
      <w:r>
        <w:rPr>
          <w:rFonts w:ascii="Times New Roman" w:hAnsi="Times New Roman" w:cs="Times New Roman"/>
          <w:sz w:val="24"/>
          <w:szCs w:val="24"/>
        </w:rPr>
        <w:t xml:space="preserve"> </w:t>
      </w:r>
      <w:r w:rsidRPr="00062BAF">
        <w:rPr>
          <w:rFonts w:ascii="Times New Roman" w:hAnsi="Times New Roman" w:cs="Times New Roman"/>
          <w:sz w:val="24"/>
          <w:szCs w:val="24"/>
        </w:rPr>
        <w:t>direct any comments and suggestions to improve the Biosafety Program to the Office of Environmental</w:t>
      </w:r>
      <w:r>
        <w:rPr>
          <w:rFonts w:ascii="Times New Roman" w:hAnsi="Times New Roman" w:cs="Times New Roman"/>
          <w:sz w:val="24"/>
          <w:szCs w:val="24"/>
        </w:rPr>
        <w:t xml:space="preserve"> </w:t>
      </w:r>
      <w:r w:rsidRPr="00062BAF">
        <w:rPr>
          <w:rFonts w:ascii="Times New Roman" w:hAnsi="Times New Roman" w:cs="Times New Roman"/>
          <w:sz w:val="24"/>
          <w:szCs w:val="24"/>
        </w:rPr>
        <w:t>Health and Safety.</w:t>
      </w:r>
    </w:p>
    <w:p w:rsidR="00062BAF" w:rsidRDefault="00062BAF" w:rsidP="00062BAF">
      <w:pPr>
        <w:autoSpaceDE w:val="0"/>
        <w:autoSpaceDN w:val="0"/>
        <w:adjustRightInd w:val="0"/>
        <w:spacing w:after="0" w:line="240" w:lineRule="auto"/>
        <w:ind w:firstLine="0"/>
        <w:rPr>
          <w:rFonts w:ascii="Times New Roman" w:hAnsi="Times New Roman" w:cs="Times New Roman"/>
          <w:sz w:val="24"/>
          <w:szCs w:val="24"/>
        </w:rPr>
      </w:pPr>
    </w:p>
    <w:p w:rsidR="00062BAF" w:rsidRDefault="00062BAF" w:rsidP="00062BAF">
      <w:pPr>
        <w:autoSpaceDE w:val="0"/>
        <w:autoSpaceDN w:val="0"/>
        <w:adjustRightInd w:val="0"/>
        <w:spacing w:after="0" w:line="240" w:lineRule="auto"/>
        <w:ind w:firstLine="0"/>
        <w:rPr>
          <w:rFonts w:ascii="Times New Roman" w:hAnsi="Times New Roman" w:cs="Times New Roman"/>
          <w:b/>
          <w:sz w:val="24"/>
          <w:szCs w:val="24"/>
        </w:rPr>
      </w:pPr>
      <w:r>
        <w:rPr>
          <w:rFonts w:ascii="Times New Roman" w:hAnsi="Times New Roman" w:cs="Times New Roman"/>
          <w:b/>
          <w:sz w:val="24"/>
          <w:szCs w:val="24"/>
        </w:rPr>
        <w:t>Biological Safety Hazard Policy Statement</w:t>
      </w:r>
    </w:p>
    <w:p w:rsidR="00062BAF" w:rsidRDefault="00062BAF" w:rsidP="00062BAF">
      <w:pPr>
        <w:autoSpaceDE w:val="0"/>
        <w:autoSpaceDN w:val="0"/>
        <w:adjustRightInd w:val="0"/>
        <w:spacing w:after="0" w:line="240" w:lineRule="auto"/>
        <w:ind w:firstLine="0"/>
        <w:rPr>
          <w:rFonts w:ascii="Times New Roman" w:hAnsi="Times New Roman" w:cs="Times New Roman"/>
          <w:b/>
          <w:sz w:val="24"/>
          <w:szCs w:val="24"/>
        </w:rPr>
      </w:pPr>
    </w:p>
    <w:p w:rsidR="00062BAF" w:rsidRDefault="00062BAF" w:rsidP="00062BAF">
      <w:pPr>
        <w:autoSpaceDE w:val="0"/>
        <w:autoSpaceDN w:val="0"/>
        <w:adjustRightInd w:val="0"/>
        <w:spacing w:after="0" w:line="240" w:lineRule="auto"/>
        <w:ind w:firstLine="0"/>
        <w:rPr>
          <w:rFonts w:ascii="Times New Roman" w:hAnsi="Times New Roman" w:cs="Times New Roman"/>
        </w:rPr>
      </w:pPr>
      <w:r>
        <w:rPr>
          <w:rFonts w:ascii="Times New Roman" w:hAnsi="Times New Roman" w:cs="Times New Roman"/>
        </w:rPr>
        <w:t xml:space="preserve">The University of Alabama in Huntsville is committed to full compliance with federal, state, and local laws and regulations pertaining to the safe management of biological agents. The University Institutional Biosafety Committee is charged with administrative responsibility for the UAH Biological Safety Program.  The Director of Environmental Health and Safety is the University Biological Safety Officer with responsibility for oversight of the Biosafety Program. The director is responsible (1) for developing and maintaining University policies related to the purchase, receipt, storage, transportation, use, and disposal of biologically hazardous materials and (2) for identifying potential environmental and safety concerns.  Colleges, departments, or other units utilizing biologically hazardous materials are responsible for the appropriate receipt, handling, use, and storage of biological materials within UAH facilities. Furthermore it is the responsibility of the Principal Investigator to adhere to the guidelines of the Biological Safety Manual and to ensure those persons entering into his/her laboratory are aware of the hazards. Colleges, departments, or other units may develop policies and procedures for safely utilizing and managing </w:t>
      </w:r>
      <w:proofErr w:type="spellStart"/>
      <w:r>
        <w:rPr>
          <w:rFonts w:ascii="Times New Roman" w:hAnsi="Times New Roman" w:cs="Times New Roman"/>
        </w:rPr>
        <w:t>biohazardous</w:t>
      </w:r>
      <w:proofErr w:type="spellEnd"/>
      <w:r>
        <w:rPr>
          <w:rFonts w:ascii="Times New Roman" w:hAnsi="Times New Roman" w:cs="Times New Roman"/>
        </w:rPr>
        <w:t xml:space="preserve"> materials within their units, but these policies are subject to review by the University Biosafety Committee and must be at least as stringent as University policies.</w:t>
      </w:r>
    </w:p>
    <w:p w:rsidR="00062BAF" w:rsidRDefault="00062BAF" w:rsidP="00062BAF">
      <w:pPr>
        <w:autoSpaceDE w:val="0"/>
        <w:autoSpaceDN w:val="0"/>
        <w:adjustRightInd w:val="0"/>
        <w:spacing w:after="0" w:line="240" w:lineRule="auto"/>
        <w:ind w:firstLine="0"/>
        <w:rPr>
          <w:rFonts w:ascii="Times New Roman" w:hAnsi="Times New Roman" w:cs="Times New Roman"/>
        </w:rPr>
      </w:pPr>
    </w:p>
    <w:p w:rsidR="00062BAF" w:rsidRDefault="00062BAF" w:rsidP="00062BAF">
      <w:pPr>
        <w:autoSpaceDE w:val="0"/>
        <w:autoSpaceDN w:val="0"/>
        <w:adjustRightInd w:val="0"/>
        <w:spacing w:after="0" w:line="240" w:lineRule="auto"/>
        <w:ind w:firstLine="0"/>
        <w:rPr>
          <w:rFonts w:ascii="Times New Roman" w:hAnsi="Times New Roman" w:cs="Times New Roman"/>
        </w:rPr>
      </w:pPr>
      <w:r>
        <w:rPr>
          <w:rFonts w:ascii="Times New Roman" w:hAnsi="Times New Roman" w:cs="Times New Roman"/>
        </w:rPr>
        <w:t>The Director of Environmental Health and Safety has overall responsibility for monitoring compliance with federal, state, and local regulations, and is responsible for identification of units within The University that may not be complying fully with regulations. The Director is responsible for providing notification of noncompliance to the units involved and for providing consultation regarding changes necessary to comply with regulations. When units fail to make necessary changes to comply with regulations, the Director is responsible for reporting such non-compliance to the Institutional Biosafety Committee (IBC). The IBC has administrative authority to revoke permission to use biologically hazardous materials within UAH facilities.</w:t>
      </w:r>
    </w:p>
    <w:p w:rsidR="00062BAF" w:rsidRDefault="00062BAF">
      <w:pPr>
        <w:rPr>
          <w:rFonts w:ascii="Times New Roman" w:hAnsi="Times New Roman" w:cs="Times New Roman"/>
        </w:rPr>
      </w:pPr>
      <w:r>
        <w:rPr>
          <w:rFonts w:ascii="Times New Roman" w:hAnsi="Times New Roman" w:cs="Times New Roman"/>
        </w:rPr>
        <w:br w:type="page"/>
      </w:r>
    </w:p>
    <w:p w:rsidR="00062BAF" w:rsidRDefault="00062BAF" w:rsidP="00062BAF">
      <w:pPr>
        <w:autoSpaceDE w:val="0"/>
        <w:autoSpaceDN w:val="0"/>
        <w:adjustRightInd w:val="0"/>
        <w:spacing w:after="0" w:line="240" w:lineRule="auto"/>
        <w:ind w:firstLine="0"/>
        <w:rPr>
          <w:rFonts w:ascii="Times New Roman" w:hAnsi="Times New Roman" w:cs="Times New Roman"/>
          <w:b/>
          <w:sz w:val="24"/>
          <w:szCs w:val="24"/>
        </w:rPr>
      </w:pPr>
      <w:r>
        <w:rPr>
          <w:rFonts w:ascii="Times New Roman" w:hAnsi="Times New Roman" w:cs="Times New Roman"/>
          <w:b/>
          <w:sz w:val="24"/>
          <w:szCs w:val="24"/>
        </w:rPr>
        <w:lastRenderedPageBreak/>
        <w:t>Executive Summary</w:t>
      </w:r>
    </w:p>
    <w:p w:rsidR="00062BAF" w:rsidRPr="00D76A01" w:rsidRDefault="00062BAF" w:rsidP="00062BAF">
      <w:pPr>
        <w:autoSpaceDE w:val="0"/>
        <w:autoSpaceDN w:val="0"/>
        <w:adjustRightInd w:val="0"/>
        <w:spacing w:after="0" w:line="240" w:lineRule="auto"/>
        <w:ind w:firstLine="0"/>
        <w:rPr>
          <w:rFonts w:ascii="Times New Roman" w:hAnsi="Times New Roman" w:cs="Times New Roman"/>
          <w:b/>
          <w:sz w:val="24"/>
          <w:szCs w:val="24"/>
        </w:rPr>
      </w:pPr>
    </w:p>
    <w:p w:rsidR="00062BAF" w:rsidRPr="00D76A01" w:rsidRDefault="00062BAF" w:rsidP="00062BAF">
      <w:pPr>
        <w:autoSpaceDE w:val="0"/>
        <w:autoSpaceDN w:val="0"/>
        <w:adjustRightInd w:val="0"/>
        <w:spacing w:after="0" w:line="240" w:lineRule="auto"/>
        <w:ind w:firstLine="0"/>
        <w:rPr>
          <w:rFonts w:ascii="Times New Roman" w:hAnsi="Times New Roman" w:cs="Times New Roman"/>
          <w:sz w:val="24"/>
          <w:szCs w:val="24"/>
        </w:rPr>
      </w:pPr>
      <w:r w:rsidRPr="00D76A01">
        <w:rPr>
          <w:rFonts w:ascii="Times New Roman" w:hAnsi="Times New Roman" w:cs="Times New Roman"/>
          <w:sz w:val="24"/>
          <w:szCs w:val="24"/>
        </w:rPr>
        <w:t xml:space="preserve">The Office of Environmental Health and Safety (OEHS) and the Institutional Biosafety Committee (IBC) </w:t>
      </w:r>
      <w:proofErr w:type="gramStart"/>
      <w:r w:rsidRPr="00D76A01">
        <w:rPr>
          <w:rFonts w:ascii="Times New Roman" w:hAnsi="Times New Roman" w:cs="Times New Roman"/>
          <w:sz w:val="24"/>
          <w:szCs w:val="24"/>
        </w:rPr>
        <w:t>has</w:t>
      </w:r>
      <w:proofErr w:type="gramEnd"/>
      <w:r w:rsidRPr="00D76A01">
        <w:rPr>
          <w:rFonts w:ascii="Times New Roman" w:hAnsi="Times New Roman" w:cs="Times New Roman"/>
          <w:sz w:val="24"/>
          <w:szCs w:val="24"/>
        </w:rPr>
        <w:t xml:space="preserve"> developed this Biological Safety Manual for use at The University of Alabama in Huntsville with the following goals in mind:</w:t>
      </w:r>
    </w:p>
    <w:p w:rsidR="00062BAF" w:rsidRPr="00D76A01" w:rsidRDefault="00062BAF" w:rsidP="00D76A01">
      <w:pPr>
        <w:autoSpaceDE w:val="0"/>
        <w:autoSpaceDN w:val="0"/>
        <w:adjustRightInd w:val="0"/>
        <w:spacing w:after="0" w:line="240" w:lineRule="auto"/>
        <w:ind w:left="720" w:firstLine="0"/>
        <w:rPr>
          <w:rFonts w:ascii="Times New Roman" w:hAnsi="Times New Roman" w:cs="Times New Roman"/>
          <w:sz w:val="24"/>
          <w:szCs w:val="24"/>
        </w:rPr>
      </w:pPr>
      <w:r w:rsidRPr="00D76A01">
        <w:rPr>
          <w:rFonts w:ascii="Times New Roman" w:hAnsi="Times New Roman" w:cs="Times New Roman"/>
          <w:sz w:val="24"/>
          <w:szCs w:val="24"/>
        </w:rPr>
        <w:t>• Protect students and personnel from exposure to infectious agents.</w:t>
      </w:r>
    </w:p>
    <w:p w:rsidR="00062BAF" w:rsidRPr="00D76A01" w:rsidRDefault="00062BAF" w:rsidP="00D76A01">
      <w:pPr>
        <w:autoSpaceDE w:val="0"/>
        <w:autoSpaceDN w:val="0"/>
        <w:adjustRightInd w:val="0"/>
        <w:spacing w:after="0" w:line="240" w:lineRule="auto"/>
        <w:ind w:left="720" w:firstLine="0"/>
        <w:rPr>
          <w:rFonts w:ascii="Times New Roman" w:hAnsi="Times New Roman" w:cs="Times New Roman"/>
          <w:sz w:val="24"/>
          <w:szCs w:val="24"/>
        </w:rPr>
      </w:pPr>
      <w:r w:rsidRPr="00D76A01">
        <w:rPr>
          <w:rFonts w:ascii="Times New Roman" w:hAnsi="Times New Roman" w:cs="Times New Roman"/>
          <w:sz w:val="24"/>
          <w:szCs w:val="24"/>
        </w:rPr>
        <w:t>• Prevent environmental contamination.</w:t>
      </w:r>
    </w:p>
    <w:p w:rsidR="00062BAF" w:rsidRPr="00D76A01" w:rsidRDefault="00062BAF" w:rsidP="00D76A01">
      <w:pPr>
        <w:autoSpaceDE w:val="0"/>
        <w:autoSpaceDN w:val="0"/>
        <w:adjustRightInd w:val="0"/>
        <w:spacing w:after="0" w:line="240" w:lineRule="auto"/>
        <w:ind w:left="720" w:firstLine="0"/>
        <w:rPr>
          <w:rFonts w:ascii="Times New Roman" w:hAnsi="Times New Roman" w:cs="Times New Roman"/>
          <w:sz w:val="24"/>
          <w:szCs w:val="24"/>
        </w:rPr>
      </w:pPr>
      <w:r w:rsidRPr="00D76A01">
        <w:rPr>
          <w:rFonts w:ascii="Times New Roman" w:hAnsi="Times New Roman" w:cs="Times New Roman"/>
          <w:sz w:val="24"/>
          <w:szCs w:val="24"/>
        </w:rPr>
        <w:t>• Provide an environment for high quality research and teaching while maintaining a safe workplace.</w:t>
      </w:r>
    </w:p>
    <w:p w:rsidR="00062BAF" w:rsidRPr="00D76A01" w:rsidRDefault="00062BAF" w:rsidP="00D76A01">
      <w:pPr>
        <w:autoSpaceDE w:val="0"/>
        <w:autoSpaceDN w:val="0"/>
        <w:adjustRightInd w:val="0"/>
        <w:spacing w:after="0" w:line="240" w:lineRule="auto"/>
        <w:ind w:left="720" w:firstLine="0"/>
        <w:rPr>
          <w:rFonts w:ascii="Times New Roman" w:hAnsi="Times New Roman" w:cs="Times New Roman"/>
          <w:sz w:val="24"/>
          <w:szCs w:val="24"/>
        </w:rPr>
      </w:pPr>
      <w:r w:rsidRPr="00D76A01">
        <w:rPr>
          <w:rFonts w:ascii="Times New Roman" w:hAnsi="Times New Roman" w:cs="Times New Roman"/>
          <w:sz w:val="24"/>
          <w:szCs w:val="24"/>
        </w:rPr>
        <w:t>• Comply with applicable federal, state, and local guidelines, regulations, and standards.</w:t>
      </w:r>
    </w:p>
    <w:p w:rsidR="00D76A01" w:rsidRPr="00D76A01" w:rsidRDefault="00D76A01" w:rsidP="00062BAF">
      <w:pPr>
        <w:autoSpaceDE w:val="0"/>
        <w:autoSpaceDN w:val="0"/>
        <w:adjustRightInd w:val="0"/>
        <w:spacing w:after="0" w:line="240" w:lineRule="auto"/>
        <w:ind w:firstLine="0"/>
        <w:rPr>
          <w:rFonts w:ascii="Times New Roman" w:hAnsi="Times New Roman" w:cs="Times New Roman"/>
          <w:sz w:val="24"/>
          <w:szCs w:val="24"/>
        </w:rPr>
      </w:pPr>
    </w:p>
    <w:p w:rsidR="00D76A01" w:rsidRPr="00D76A01" w:rsidRDefault="00062BAF" w:rsidP="00062BAF">
      <w:pPr>
        <w:autoSpaceDE w:val="0"/>
        <w:autoSpaceDN w:val="0"/>
        <w:adjustRightInd w:val="0"/>
        <w:spacing w:after="0" w:line="240" w:lineRule="auto"/>
        <w:ind w:firstLine="0"/>
        <w:rPr>
          <w:rFonts w:ascii="Times New Roman" w:hAnsi="Times New Roman" w:cs="Times New Roman"/>
          <w:sz w:val="24"/>
          <w:szCs w:val="24"/>
        </w:rPr>
      </w:pPr>
      <w:r w:rsidRPr="00D76A01">
        <w:rPr>
          <w:rFonts w:ascii="Times New Roman" w:hAnsi="Times New Roman" w:cs="Times New Roman"/>
          <w:sz w:val="24"/>
          <w:szCs w:val="24"/>
        </w:rPr>
        <w:t>This manual provides safety guidelines, policies, and procedures for the use and manipulation of</w:t>
      </w:r>
      <w:r w:rsidR="00D76A01" w:rsidRPr="00D76A01">
        <w:rPr>
          <w:rFonts w:ascii="Times New Roman" w:hAnsi="Times New Roman" w:cs="Times New Roman"/>
          <w:sz w:val="24"/>
          <w:szCs w:val="24"/>
        </w:rPr>
        <w:t xml:space="preserve"> </w:t>
      </w:r>
      <w:r w:rsidRPr="00D76A01">
        <w:rPr>
          <w:rFonts w:ascii="Times New Roman" w:hAnsi="Times New Roman" w:cs="Times New Roman"/>
          <w:sz w:val="24"/>
          <w:szCs w:val="24"/>
        </w:rPr>
        <w:t>biologically hazardous materials. Although the thorough implementation of the manual's procedures is the</w:t>
      </w:r>
      <w:r w:rsidR="00D76A01" w:rsidRPr="00D76A01">
        <w:rPr>
          <w:rFonts w:ascii="Times New Roman" w:hAnsi="Times New Roman" w:cs="Times New Roman"/>
          <w:sz w:val="24"/>
          <w:szCs w:val="24"/>
        </w:rPr>
        <w:t xml:space="preserve"> </w:t>
      </w:r>
      <w:r w:rsidRPr="00D76A01">
        <w:rPr>
          <w:rFonts w:ascii="Times New Roman" w:hAnsi="Times New Roman" w:cs="Times New Roman"/>
          <w:sz w:val="24"/>
          <w:szCs w:val="24"/>
        </w:rPr>
        <w:t>responsibility of the principle investigator (PI) or Professor, its success depends largely on the combined</w:t>
      </w:r>
      <w:r w:rsidR="00D76A01" w:rsidRPr="00D76A01">
        <w:rPr>
          <w:rFonts w:ascii="Times New Roman" w:hAnsi="Times New Roman" w:cs="Times New Roman"/>
          <w:sz w:val="24"/>
          <w:szCs w:val="24"/>
        </w:rPr>
        <w:t xml:space="preserve"> </w:t>
      </w:r>
      <w:r w:rsidRPr="00D76A01">
        <w:rPr>
          <w:rFonts w:ascii="Times New Roman" w:hAnsi="Times New Roman" w:cs="Times New Roman"/>
          <w:sz w:val="24"/>
          <w:szCs w:val="24"/>
        </w:rPr>
        <w:t>efforts of laboratory personnel, students, and administrative support. Planning for the successful</w:t>
      </w:r>
      <w:r w:rsidR="00D76A01" w:rsidRPr="00D76A01">
        <w:rPr>
          <w:rFonts w:ascii="Times New Roman" w:hAnsi="Times New Roman" w:cs="Times New Roman"/>
          <w:sz w:val="24"/>
          <w:szCs w:val="24"/>
        </w:rPr>
        <w:t xml:space="preserve"> </w:t>
      </w:r>
      <w:r w:rsidRPr="00D76A01">
        <w:rPr>
          <w:rFonts w:ascii="Times New Roman" w:hAnsi="Times New Roman" w:cs="Times New Roman"/>
          <w:sz w:val="24"/>
          <w:szCs w:val="24"/>
        </w:rPr>
        <w:t>implementation of biological safety controls must be part of every research proposal and laboratory activity</w:t>
      </w:r>
      <w:r w:rsidR="00D76A01" w:rsidRPr="00D76A01">
        <w:rPr>
          <w:rFonts w:ascii="Times New Roman" w:hAnsi="Times New Roman" w:cs="Times New Roman"/>
          <w:sz w:val="24"/>
          <w:szCs w:val="24"/>
        </w:rPr>
        <w:t xml:space="preserve"> </w:t>
      </w:r>
      <w:r w:rsidRPr="00D76A01">
        <w:rPr>
          <w:rFonts w:ascii="Times New Roman" w:hAnsi="Times New Roman" w:cs="Times New Roman"/>
          <w:sz w:val="24"/>
          <w:szCs w:val="24"/>
        </w:rPr>
        <w:t>that involves the use of</w:t>
      </w:r>
      <w:r w:rsidR="00D76A01" w:rsidRPr="00D76A01">
        <w:rPr>
          <w:rFonts w:ascii="Times New Roman" w:hAnsi="Times New Roman" w:cs="Times New Roman"/>
          <w:sz w:val="24"/>
          <w:szCs w:val="24"/>
        </w:rPr>
        <w:t xml:space="preserve"> </w:t>
      </w:r>
      <w:proofErr w:type="spellStart"/>
      <w:r w:rsidRPr="00D76A01">
        <w:rPr>
          <w:rFonts w:ascii="Times New Roman" w:hAnsi="Times New Roman" w:cs="Times New Roman"/>
          <w:sz w:val="24"/>
          <w:szCs w:val="24"/>
        </w:rPr>
        <w:t>biohazardous</w:t>
      </w:r>
      <w:proofErr w:type="spellEnd"/>
      <w:r w:rsidRPr="00D76A01">
        <w:rPr>
          <w:rFonts w:ascii="Times New Roman" w:hAnsi="Times New Roman" w:cs="Times New Roman"/>
          <w:sz w:val="24"/>
          <w:szCs w:val="24"/>
        </w:rPr>
        <w:t xml:space="preserve"> materials.</w:t>
      </w:r>
    </w:p>
    <w:p w:rsidR="00D76A01" w:rsidRPr="00D76A01" w:rsidRDefault="00D76A01" w:rsidP="00062BAF">
      <w:pPr>
        <w:autoSpaceDE w:val="0"/>
        <w:autoSpaceDN w:val="0"/>
        <w:adjustRightInd w:val="0"/>
        <w:spacing w:after="0" w:line="240" w:lineRule="auto"/>
        <w:ind w:firstLine="0"/>
        <w:rPr>
          <w:rFonts w:ascii="Times New Roman" w:hAnsi="Times New Roman" w:cs="Times New Roman"/>
          <w:sz w:val="24"/>
          <w:szCs w:val="24"/>
        </w:rPr>
      </w:pPr>
    </w:p>
    <w:p w:rsidR="00D76A01" w:rsidRPr="00D76A01" w:rsidRDefault="00062BAF" w:rsidP="00062BAF">
      <w:pPr>
        <w:autoSpaceDE w:val="0"/>
        <w:autoSpaceDN w:val="0"/>
        <w:adjustRightInd w:val="0"/>
        <w:spacing w:after="0" w:line="240" w:lineRule="auto"/>
        <w:ind w:firstLine="0"/>
        <w:rPr>
          <w:rFonts w:ascii="Times New Roman" w:hAnsi="Times New Roman" w:cs="Times New Roman"/>
          <w:sz w:val="24"/>
          <w:szCs w:val="24"/>
        </w:rPr>
      </w:pPr>
      <w:r w:rsidRPr="00D76A01">
        <w:rPr>
          <w:rFonts w:ascii="Times New Roman" w:hAnsi="Times New Roman" w:cs="Times New Roman"/>
          <w:sz w:val="24"/>
          <w:szCs w:val="24"/>
        </w:rPr>
        <w:t>In general, the handling and manipulation of biological agents and toxins, including recombinant DNA</w:t>
      </w:r>
      <w:r w:rsidR="00D76A01" w:rsidRPr="00D76A01">
        <w:rPr>
          <w:rFonts w:ascii="Times New Roman" w:hAnsi="Times New Roman" w:cs="Times New Roman"/>
          <w:sz w:val="24"/>
          <w:szCs w:val="24"/>
        </w:rPr>
        <w:t xml:space="preserve"> </w:t>
      </w:r>
      <w:r w:rsidRPr="00D76A01">
        <w:rPr>
          <w:rFonts w:ascii="Times New Roman" w:hAnsi="Times New Roman" w:cs="Times New Roman"/>
          <w:sz w:val="24"/>
          <w:szCs w:val="24"/>
        </w:rPr>
        <w:t>molecules, requires the use of various precautionary measures depending upon the material(s) involved.</w:t>
      </w:r>
      <w:r w:rsidR="00D76A01" w:rsidRPr="00D76A01">
        <w:rPr>
          <w:rFonts w:ascii="Times New Roman" w:hAnsi="Times New Roman" w:cs="Times New Roman"/>
          <w:sz w:val="24"/>
          <w:szCs w:val="24"/>
        </w:rPr>
        <w:t xml:space="preserve">  </w:t>
      </w:r>
      <w:r w:rsidRPr="00D76A01">
        <w:rPr>
          <w:rFonts w:ascii="Times New Roman" w:hAnsi="Times New Roman" w:cs="Times New Roman"/>
          <w:sz w:val="24"/>
          <w:szCs w:val="24"/>
        </w:rPr>
        <w:t>This manual will provide assistance in the evaluation, containment, and control of biohazards.</w:t>
      </w:r>
      <w:r w:rsidR="00D76A01" w:rsidRPr="00D76A01">
        <w:rPr>
          <w:rFonts w:ascii="Times New Roman" w:hAnsi="Times New Roman" w:cs="Times New Roman"/>
          <w:sz w:val="24"/>
          <w:szCs w:val="24"/>
        </w:rPr>
        <w:t xml:space="preserve"> </w:t>
      </w:r>
      <w:r w:rsidRPr="00D76A01">
        <w:rPr>
          <w:rFonts w:ascii="Times New Roman" w:hAnsi="Times New Roman" w:cs="Times New Roman"/>
          <w:sz w:val="24"/>
          <w:szCs w:val="24"/>
        </w:rPr>
        <w:t xml:space="preserve"> However,</w:t>
      </w:r>
      <w:r w:rsidR="00D76A01" w:rsidRPr="00D76A01">
        <w:rPr>
          <w:rFonts w:ascii="Times New Roman" w:hAnsi="Times New Roman" w:cs="Times New Roman"/>
          <w:sz w:val="24"/>
          <w:szCs w:val="24"/>
        </w:rPr>
        <w:t xml:space="preserve"> </w:t>
      </w:r>
      <w:r w:rsidRPr="00D76A01">
        <w:rPr>
          <w:rFonts w:ascii="Times New Roman" w:hAnsi="Times New Roman" w:cs="Times New Roman"/>
          <w:sz w:val="24"/>
          <w:szCs w:val="24"/>
        </w:rPr>
        <w:t>this document is not all-inclusive and it is imperative that all parties working with these materials seek</w:t>
      </w:r>
      <w:r w:rsidR="00D76A01" w:rsidRPr="00D76A01">
        <w:rPr>
          <w:rFonts w:ascii="Times New Roman" w:hAnsi="Times New Roman" w:cs="Times New Roman"/>
          <w:sz w:val="24"/>
          <w:szCs w:val="24"/>
        </w:rPr>
        <w:t xml:space="preserve"> </w:t>
      </w:r>
      <w:r w:rsidRPr="00D76A01">
        <w:rPr>
          <w:rFonts w:ascii="Times New Roman" w:hAnsi="Times New Roman" w:cs="Times New Roman"/>
          <w:sz w:val="24"/>
          <w:szCs w:val="24"/>
        </w:rPr>
        <w:t>additional advice and/or training when necessary. The OEHS and the IBC are available to assist in this</w:t>
      </w:r>
      <w:r w:rsidR="00D76A01" w:rsidRPr="00D76A01">
        <w:rPr>
          <w:rFonts w:ascii="Times New Roman" w:hAnsi="Times New Roman" w:cs="Times New Roman"/>
          <w:sz w:val="24"/>
          <w:szCs w:val="24"/>
        </w:rPr>
        <w:t xml:space="preserve"> </w:t>
      </w:r>
      <w:r w:rsidRPr="00D76A01">
        <w:rPr>
          <w:rFonts w:ascii="Times New Roman" w:hAnsi="Times New Roman" w:cs="Times New Roman"/>
          <w:sz w:val="24"/>
          <w:szCs w:val="24"/>
        </w:rPr>
        <w:t>endeavor.</w:t>
      </w:r>
    </w:p>
    <w:p w:rsidR="00D76A01" w:rsidRPr="00D76A01" w:rsidRDefault="00D76A01" w:rsidP="00062BAF">
      <w:pPr>
        <w:autoSpaceDE w:val="0"/>
        <w:autoSpaceDN w:val="0"/>
        <w:adjustRightInd w:val="0"/>
        <w:spacing w:after="0" w:line="240" w:lineRule="auto"/>
        <w:ind w:firstLine="0"/>
        <w:rPr>
          <w:rFonts w:ascii="Times New Roman" w:hAnsi="Times New Roman" w:cs="Times New Roman"/>
          <w:sz w:val="24"/>
          <w:szCs w:val="24"/>
        </w:rPr>
      </w:pPr>
    </w:p>
    <w:p w:rsidR="00062BAF" w:rsidRPr="00D76A01" w:rsidRDefault="00062BAF" w:rsidP="00062BAF">
      <w:pPr>
        <w:autoSpaceDE w:val="0"/>
        <w:autoSpaceDN w:val="0"/>
        <w:adjustRightInd w:val="0"/>
        <w:spacing w:after="0" w:line="240" w:lineRule="auto"/>
        <w:ind w:firstLine="0"/>
        <w:rPr>
          <w:rFonts w:ascii="Times New Roman" w:hAnsi="Times New Roman" w:cs="Times New Roman"/>
          <w:sz w:val="24"/>
          <w:szCs w:val="24"/>
        </w:rPr>
      </w:pPr>
      <w:r w:rsidRPr="00D76A01">
        <w:rPr>
          <w:rFonts w:ascii="Times New Roman" w:hAnsi="Times New Roman" w:cs="Times New Roman"/>
          <w:sz w:val="24"/>
          <w:szCs w:val="24"/>
        </w:rPr>
        <w:t xml:space="preserve">All laboratories in which </w:t>
      </w:r>
      <w:proofErr w:type="spellStart"/>
      <w:r w:rsidRPr="00D76A01">
        <w:rPr>
          <w:rFonts w:ascii="Times New Roman" w:hAnsi="Times New Roman" w:cs="Times New Roman"/>
          <w:sz w:val="24"/>
          <w:szCs w:val="24"/>
        </w:rPr>
        <w:t>biohazardous</w:t>
      </w:r>
      <w:proofErr w:type="spellEnd"/>
      <w:r w:rsidRPr="00D76A01">
        <w:rPr>
          <w:rFonts w:ascii="Times New Roman" w:hAnsi="Times New Roman" w:cs="Times New Roman"/>
          <w:sz w:val="24"/>
          <w:szCs w:val="24"/>
        </w:rPr>
        <w:t xml:space="preserve"> materials are stored and/or used must maintain a copy of</w:t>
      </w:r>
      <w:r w:rsidR="00D76A01" w:rsidRPr="00D76A01">
        <w:rPr>
          <w:rFonts w:ascii="Times New Roman" w:hAnsi="Times New Roman" w:cs="Times New Roman"/>
          <w:sz w:val="24"/>
          <w:szCs w:val="24"/>
        </w:rPr>
        <w:t xml:space="preserve"> </w:t>
      </w:r>
      <w:r w:rsidRPr="00D76A01">
        <w:rPr>
          <w:rFonts w:ascii="Times New Roman" w:hAnsi="Times New Roman" w:cs="Times New Roman"/>
          <w:sz w:val="24"/>
          <w:szCs w:val="24"/>
        </w:rPr>
        <w:t>this</w:t>
      </w:r>
      <w:r w:rsidR="00D76A01" w:rsidRPr="00D76A01">
        <w:rPr>
          <w:rFonts w:ascii="Times New Roman" w:hAnsi="Times New Roman" w:cs="Times New Roman"/>
          <w:sz w:val="24"/>
          <w:szCs w:val="24"/>
        </w:rPr>
        <w:t xml:space="preserve"> </w:t>
      </w:r>
      <w:r w:rsidRPr="00D76A01">
        <w:rPr>
          <w:rFonts w:ascii="Times New Roman" w:hAnsi="Times New Roman" w:cs="Times New Roman"/>
          <w:sz w:val="24"/>
          <w:szCs w:val="24"/>
        </w:rPr>
        <w:t>document on hand at all times. Copies may be obtained by contacting the OEHS at 2352. If procedures</w:t>
      </w:r>
      <w:r w:rsidR="00D76A01" w:rsidRPr="00D76A01">
        <w:rPr>
          <w:rFonts w:ascii="Times New Roman" w:hAnsi="Times New Roman" w:cs="Times New Roman"/>
          <w:sz w:val="24"/>
          <w:szCs w:val="24"/>
        </w:rPr>
        <w:t xml:space="preserve"> </w:t>
      </w:r>
      <w:r w:rsidRPr="00D76A01">
        <w:rPr>
          <w:rFonts w:ascii="Times New Roman" w:hAnsi="Times New Roman" w:cs="Times New Roman"/>
          <w:sz w:val="24"/>
          <w:szCs w:val="24"/>
        </w:rPr>
        <w:t>currently in practice in your laboratory do not comply with those in this manual, please make the necessary</w:t>
      </w:r>
      <w:r w:rsidR="00D76A01" w:rsidRPr="00D76A01">
        <w:rPr>
          <w:rFonts w:ascii="Times New Roman" w:hAnsi="Times New Roman" w:cs="Times New Roman"/>
          <w:sz w:val="24"/>
          <w:szCs w:val="24"/>
        </w:rPr>
        <w:t xml:space="preserve"> </w:t>
      </w:r>
      <w:r w:rsidRPr="00D76A01">
        <w:rPr>
          <w:rFonts w:ascii="Times New Roman" w:hAnsi="Times New Roman" w:cs="Times New Roman"/>
          <w:sz w:val="24"/>
          <w:szCs w:val="24"/>
        </w:rPr>
        <w:t>changes. Compliance inspections will be conducted to ensure all policies and procedures herein are adopted</w:t>
      </w:r>
      <w:r w:rsidR="00D76A01" w:rsidRPr="00D76A01">
        <w:rPr>
          <w:rFonts w:ascii="Times New Roman" w:hAnsi="Times New Roman" w:cs="Times New Roman"/>
          <w:sz w:val="24"/>
          <w:szCs w:val="24"/>
        </w:rPr>
        <w:t xml:space="preserve"> </w:t>
      </w:r>
      <w:r w:rsidRPr="00D76A01">
        <w:rPr>
          <w:rFonts w:ascii="Times New Roman" w:hAnsi="Times New Roman" w:cs="Times New Roman"/>
          <w:sz w:val="24"/>
          <w:szCs w:val="24"/>
        </w:rPr>
        <w:t>throughout the UAH campus. Inspections will be based upon the safety checklists found in the appendices.</w:t>
      </w:r>
    </w:p>
    <w:p w:rsidR="00D76A01" w:rsidRPr="00D76A01" w:rsidRDefault="00D76A01" w:rsidP="00062BAF">
      <w:pPr>
        <w:autoSpaceDE w:val="0"/>
        <w:autoSpaceDN w:val="0"/>
        <w:adjustRightInd w:val="0"/>
        <w:spacing w:after="0" w:line="240" w:lineRule="auto"/>
        <w:ind w:firstLine="0"/>
        <w:rPr>
          <w:rFonts w:ascii="Times New Roman" w:hAnsi="Times New Roman" w:cs="Times New Roman"/>
          <w:sz w:val="24"/>
          <w:szCs w:val="24"/>
        </w:rPr>
      </w:pPr>
    </w:p>
    <w:p w:rsidR="00D76A01" w:rsidRPr="00D76A01" w:rsidRDefault="00D76A01" w:rsidP="00062BAF">
      <w:pPr>
        <w:autoSpaceDE w:val="0"/>
        <w:autoSpaceDN w:val="0"/>
        <w:adjustRightInd w:val="0"/>
        <w:spacing w:after="0" w:line="240" w:lineRule="auto"/>
        <w:ind w:firstLine="0"/>
        <w:rPr>
          <w:rFonts w:ascii="Times New Roman" w:hAnsi="Times New Roman" w:cs="Times New Roman"/>
          <w:sz w:val="24"/>
          <w:szCs w:val="24"/>
        </w:rPr>
      </w:pPr>
    </w:p>
    <w:p w:rsidR="00D76A01" w:rsidRDefault="00D76A01" w:rsidP="00062BAF">
      <w:pPr>
        <w:autoSpaceDE w:val="0"/>
        <w:autoSpaceDN w:val="0"/>
        <w:adjustRightInd w:val="0"/>
        <w:spacing w:after="0" w:line="240" w:lineRule="auto"/>
        <w:ind w:firstLine="0"/>
        <w:rPr>
          <w:rFonts w:ascii="Times New Roman" w:hAnsi="Times New Roman" w:cs="Times New Roman"/>
          <w:b/>
          <w:sz w:val="24"/>
          <w:szCs w:val="24"/>
        </w:rPr>
      </w:pPr>
      <w:r>
        <w:rPr>
          <w:rFonts w:ascii="Times New Roman" w:hAnsi="Times New Roman" w:cs="Times New Roman"/>
          <w:b/>
          <w:sz w:val="24"/>
          <w:szCs w:val="24"/>
        </w:rPr>
        <w:t>Disclaimer</w:t>
      </w:r>
    </w:p>
    <w:p w:rsidR="00D76A01" w:rsidRPr="00D76A01" w:rsidRDefault="00D76A01" w:rsidP="00062BAF">
      <w:pPr>
        <w:autoSpaceDE w:val="0"/>
        <w:autoSpaceDN w:val="0"/>
        <w:adjustRightInd w:val="0"/>
        <w:spacing w:after="0" w:line="240" w:lineRule="auto"/>
        <w:ind w:firstLine="0"/>
        <w:rPr>
          <w:rFonts w:ascii="Times New Roman" w:hAnsi="Times New Roman" w:cs="Times New Roman"/>
          <w:b/>
          <w:sz w:val="24"/>
          <w:szCs w:val="24"/>
        </w:rPr>
      </w:pPr>
    </w:p>
    <w:p w:rsidR="00D76A01" w:rsidRDefault="00D76A01" w:rsidP="00D76A01">
      <w:pPr>
        <w:autoSpaceDE w:val="0"/>
        <w:autoSpaceDN w:val="0"/>
        <w:adjustRightInd w:val="0"/>
        <w:spacing w:after="0" w:line="240" w:lineRule="auto"/>
        <w:ind w:firstLine="0"/>
        <w:rPr>
          <w:rFonts w:ascii="Times New Roman" w:hAnsi="Times New Roman" w:cs="Times New Roman"/>
          <w:sz w:val="24"/>
          <w:szCs w:val="24"/>
        </w:rPr>
      </w:pPr>
      <w:r w:rsidRPr="00D76A01">
        <w:rPr>
          <w:rFonts w:ascii="Times New Roman" w:hAnsi="Times New Roman" w:cs="Times New Roman"/>
          <w:sz w:val="24"/>
          <w:szCs w:val="24"/>
        </w:rPr>
        <w:t xml:space="preserve">This Biosafety Program was prepared for use on The University of Alabama </w:t>
      </w:r>
      <w:r w:rsidRPr="00D76A01">
        <w:rPr>
          <w:rFonts w:ascii="Arial" w:hAnsi="Arial" w:cs="Arial"/>
          <w:sz w:val="24"/>
          <w:szCs w:val="24"/>
        </w:rPr>
        <w:t xml:space="preserve">in </w:t>
      </w:r>
      <w:r w:rsidRPr="00D76A01">
        <w:rPr>
          <w:rFonts w:ascii="Times New Roman" w:hAnsi="Times New Roman" w:cs="Times New Roman"/>
          <w:sz w:val="24"/>
          <w:szCs w:val="24"/>
        </w:rPr>
        <w:t>Huntsville (UAH) campus.</w:t>
      </w:r>
      <w:r>
        <w:rPr>
          <w:rFonts w:ascii="Times New Roman" w:hAnsi="Times New Roman" w:cs="Times New Roman"/>
          <w:sz w:val="24"/>
          <w:szCs w:val="24"/>
        </w:rPr>
        <w:t xml:space="preserve">  </w:t>
      </w:r>
      <w:r w:rsidRPr="00D76A01">
        <w:rPr>
          <w:rFonts w:ascii="Times New Roman" w:hAnsi="Times New Roman" w:cs="Times New Roman"/>
          <w:sz w:val="24"/>
          <w:szCs w:val="24"/>
        </w:rPr>
        <w:t>It is provided as a means of presenting health and safety regulations and standards for use with biological</w:t>
      </w:r>
      <w:r>
        <w:rPr>
          <w:rFonts w:ascii="Times New Roman" w:hAnsi="Times New Roman" w:cs="Times New Roman"/>
          <w:sz w:val="24"/>
          <w:szCs w:val="24"/>
        </w:rPr>
        <w:t xml:space="preserve"> </w:t>
      </w:r>
      <w:r w:rsidRPr="00D76A01">
        <w:rPr>
          <w:rFonts w:ascii="Times New Roman" w:hAnsi="Times New Roman" w:cs="Times New Roman"/>
          <w:sz w:val="24"/>
          <w:szCs w:val="24"/>
        </w:rPr>
        <w:t>materials and as a guideline to illustrate standard, accepted practices for the handling and disposition of</w:t>
      </w:r>
      <w:r>
        <w:rPr>
          <w:rFonts w:ascii="Times New Roman" w:hAnsi="Times New Roman" w:cs="Times New Roman"/>
          <w:sz w:val="24"/>
          <w:szCs w:val="24"/>
        </w:rPr>
        <w:t xml:space="preserve"> </w:t>
      </w:r>
      <w:r w:rsidRPr="00D76A01">
        <w:rPr>
          <w:rFonts w:ascii="Times New Roman" w:hAnsi="Times New Roman" w:cs="Times New Roman"/>
          <w:sz w:val="24"/>
          <w:szCs w:val="24"/>
        </w:rPr>
        <w:t xml:space="preserve">biologically hazardous materials. </w:t>
      </w:r>
      <w:r>
        <w:rPr>
          <w:rFonts w:ascii="Times New Roman" w:hAnsi="Times New Roman" w:cs="Times New Roman"/>
          <w:sz w:val="24"/>
          <w:szCs w:val="24"/>
        </w:rPr>
        <w:t xml:space="preserve"> </w:t>
      </w:r>
      <w:proofErr w:type="gramStart"/>
      <w:r w:rsidRPr="00D76A01">
        <w:rPr>
          <w:rFonts w:ascii="Times New Roman" w:hAnsi="Times New Roman" w:cs="Times New Roman"/>
          <w:sz w:val="24"/>
          <w:szCs w:val="24"/>
        </w:rPr>
        <w:t>The author</w:t>
      </w:r>
      <w:proofErr w:type="gramEnd"/>
      <w:r w:rsidRPr="00D76A01">
        <w:rPr>
          <w:rFonts w:ascii="Times New Roman" w:hAnsi="Times New Roman" w:cs="Times New Roman"/>
          <w:sz w:val="24"/>
          <w:szCs w:val="24"/>
        </w:rPr>
        <w:t xml:space="preserve"> nor The University of Alabama </w:t>
      </w:r>
      <w:r w:rsidRPr="00D76A01">
        <w:rPr>
          <w:rFonts w:ascii="Arial" w:hAnsi="Arial" w:cs="Arial"/>
          <w:sz w:val="24"/>
          <w:szCs w:val="24"/>
        </w:rPr>
        <w:t xml:space="preserve">in </w:t>
      </w:r>
      <w:r w:rsidRPr="00D76A01">
        <w:rPr>
          <w:rFonts w:ascii="Times New Roman" w:hAnsi="Times New Roman" w:cs="Times New Roman"/>
          <w:sz w:val="24"/>
          <w:szCs w:val="24"/>
        </w:rPr>
        <w:t>Huntsville warrants its</w:t>
      </w:r>
      <w:r>
        <w:rPr>
          <w:rFonts w:ascii="Times New Roman" w:hAnsi="Times New Roman" w:cs="Times New Roman"/>
          <w:sz w:val="24"/>
          <w:szCs w:val="24"/>
        </w:rPr>
        <w:t xml:space="preserve"> </w:t>
      </w:r>
      <w:r w:rsidRPr="00D76A01">
        <w:rPr>
          <w:rFonts w:ascii="Times New Roman" w:hAnsi="Times New Roman" w:cs="Times New Roman"/>
          <w:sz w:val="24"/>
          <w:szCs w:val="24"/>
        </w:rPr>
        <w:t>completeness or correctness.</w:t>
      </w:r>
    </w:p>
    <w:p w:rsidR="00D76A01" w:rsidRDefault="00D76A01" w:rsidP="00D76A01">
      <w:pPr>
        <w:autoSpaceDE w:val="0"/>
        <w:autoSpaceDN w:val="0"/>
        <w:adjustRightInd w:val="0"/>
        <w:spacing w:after="0" w:line="240" w:lineRule="auto"/>
        <w:ind w:firstLine="0"/>
        <w:rPr>
          <w:rFonts w:ascii="Times New Roman" w:hAnsi="Times New Roman" w:cs="Times New Roman"/>
          <w:sz w:val="24"/>
          <w:szCs w:val="24"/>
        </w:rPr>
      </w:pPr>
    </w:p>
    <w:p w:rsidR="00D76A01" w:rsidRDefault="00D76A01">
      <w:pPr>
        <w:rPr>
          <w:rFonts w:ascii="Times New Roman" w:hAnsi="Times New Roman" w:cs="Times New Roman"/>
          <w:sz w:val="24"/>
          <w:szCs w:val="24"/>
        </w:rPr>
      </w:pPr>
      <w:r>
        <w:rPr>
          <w:rFonts w:ascii="Times New Roman" w:hAnsi="Times New Roman" w:cs="Times New Roman"/>
          <w:sz w:val="24"/>
          <w:szCs w:val="24"/>
        </w:rPr>
        <w:br w:type="page"/>
      </w:r>
    </w:p>
    <w:p w:rsidR="00D76A01" w:rsidRDefault="00D76A01" w:rsidP="00D76A01">
      <w:pPr>
        <w:autoSpaceDE w:val="0"/>
        <w:autoSpaceDN w:val="0"/>
        <w:adjustRightInd w:val="0"/>
        <w:spacing w:after="0" w:line="240" w:lineRule="auto"/>
        <w:ind w:firstLine="0"/>
        <w:rPr>
          <w:rFonts w:ascii="Times New Roman" w:hAnsi="Times New Roman" w:cs="Times New Roman"/>
          <w:b/>
          <w:sz w:val="24"/>
          <w:szCs w:val="24"/>
        </w:rPr>
      </w:pPr>
      <w:r>
        <w:rPr>
          <w:rFonts w:ascii="Times New Roman" w:hAnsi="Times New Roman" w:cs="Times New Roman"/>
          <w:b/>
          <w:sz w:val="24"/>
          <w:szCs w:val="24"/>
        </w:rPr>
        <w:lastRenderedPageBreak/>
        <w:t>Definitions</w:t>
      </w:r>
    </w:p>
    <w:p w:rsidR="00D76A01" w:rsidRDefault="00D76A01" w:rsidP="00D76A01">
      <w:pPr>
        <w:autoSpaceDE w:val="0"/>
        <w:autoSpaceDN w:val="0"/>
        <w:adjustRightInd w:val="0"/>
        <w:spacing w:after="0" w:line="240" w:lineRule="auto"/>
        <w:ind w:firstLine="0"/>
        <w:rPr>
          <w:rFonts w:ascii="Times New Roman" w:hAnsi="Times New Roman" w:cs="Times New Roman"/>
          <w:b/>
          <w:sz w:val="24"/>
          <w:szCs w:val="24"/>
        </w:rPr>
      </w:pPr>
    </w:p>
    <w:p w:rsidR="00D76A01" w:rsidRPr="00D76A01" w:rsidRDefault="00D76A01" w:rsidP="00D76A01">
      <w:pPr>
        <w:autoSpaceDE w:val="0"/>
        <w:autoSpaceDN w:val="0"/>
        <w:adjustRightInd w:val="0"/>
        <w:spacing w:after="0" w:line="240" w:lineRule="auto"/>
        <w:ind w:firstLine="0"/>
        <w:rPr>
          <w:rFonts w:ascii="Times New Roman" w:hAnsi="Times New Roman" w:cs="Times New Roman"/>
          <w:sz w:val="24"/>
          <w:szCs w:val="24"/>
          <w:u w:val="single"/>
        </w:rPr>
      </w:pPr>
      <w:r w:rsidRPr="00D76A01">
        <w:rPr>
          <w:rFonts w:ascii="Times New Roman" w:hAnsi="Times New Roman" w:cs="Times New Roman"/>
          <w:sz w:val="24"/>
          <w:szCs w:val="24"/>
          <w:u w:val="single"/>
        </w:rPr>
        <w:t>Biohazard</w:t>
      </w:r>
    </w:p>
    <w:p w:rsidR="00D76A01" w:rsidRPr="00D76A01" w:rsidRDefault="00D76A01" w:rsidP="00D76A01">
      <w:pPr>
        <w:autoSpaceDE w:val="0"/>
        <w:autoSpaceDN w:val="0"/>
        <w:adjustRightInd w:val="0"/>
        <w:spacing w:after="0" w:line="240" w:lineRule="auto"/>
        <w:ind w:firstLine="0"/>
        <w:rPr>
          <w:rFonts w:ascii="Times New Roman" w:hAnsi="Times New Roman" w:cs="Times New Roman"/>
          <w:i/>
          <w:iCs/>
          <w:sz w:val="24"/>
          <w:szCs w:val="24"/>
        </w:rPr>
      </w:pPr>
      <w:r w:rsidRPr="00D76A01">
        <w:rPr>
          <w:rFonts w:ascii="Times New Roman" w:hAnsi="Times New Roman" w:cs="Times New Roman"/>
          <w:sz w:val="24"/>
          <w:szCs w:val="24"/>
        </w:rPr>
        <w:t xml:space="preserve">Biohazards are biological agents and/or materials that are potentially hazardous to humans, animals and plants, either directly through infection or other deleterious effect or indirectly through damage to the environment. Infectious </w:t>
      </w:r>
      <w:proofErr w:type="spellStart"/>
      <w:r w:rsidRPr="00D76A01">
        <w:rPr>
          <w:rFonts w:ascii="Times New Roman" w:hAnsi="Times New Roman" w:cs="Times New Roman"/>
          <w:sz w:val="24"/>
          <w:szCs w:val="24"/>
        </w:rPr>
        <w:t>biohazardous</w:t>
      </w:r>
      <w:proofErr w:type="spellEnd"/>
      <w:r w:rsidRPr="00D76A01">
        <w:rPr>
          <w:rFonts w:ascii="Times New Roman" w:hAnsi="Times New Roman" w:cs="Times New Roman"/>
          <w:sz w:val="24"/>
          <w:szCs w:val="24"/>
        </w:rPr>
        <w:t xml:space="preserve"> agents have the ability to replicate and give rise to the potential </w:t>
      </w:r>
      <w:proofErr w:type="spellStart"/>
      <w:r w:rsidRPr="00D76A01">
        <w:rPr>
          <w:rFonts w:ascii="Times New Roman" w:hAnsi="Times New Roman" w:cs="Times New Roman"/>
          <w:sz w:val="24"/>
          <w:szCs w:val="24"/>
        </w:rPr>
        <w:t>oflarge</w:t>
      </w:r>
      <w:proofErr w:type="spellEnd"/>
      <w:r w:rsidRPr="00D76A01">
        <w:rPr>
          <w:rFonts w:ascii="Times New Roman" w:hAnsi="Times New Roman" w:cs="Times New Roman"/>
          <w:sz w:val="24"/>
          <w:szCs w:val="24"/>
        </w:rPr>
        <w:t xml:space="preserve"> populations in nature when small</w:t>
      </w:r>
      <w:r>
        <w:rPr>
          <w:rFonts w:ascii="Times New Roman" w:hAnsi="Times New Roman" w:cs="Times New Roman"/>
          <w:sz w:val="24"/>
          <w:szCs w:val="24"/>
        </w:rPr>
        <w:t xml:space="preserve"> </w:t>
      </w:r>
      <w:r w:rsidRPr="00D76A01">
        <w:rPr>
          <w:rFonts w:ascii="Times New Roman" w:hAnsi="Times New Roman" w:cs="Times New Roman"/>
          <w:sz w:val="24"/>
          <w:szCs w:val="24"/>
        </w:rPr>
        <w:t xml:space="preserve">numbers are released from a controlled situation. </w:t>
      </w:r>
      <w:proofErr w:type="spellStart"/>
      <w:r w:rsidRPr="00D76A01">
        <w:rPr>
          <w:rFonts w:ascii="Times New Roman" w:hAnsi="Times New Roman" w:cs="Times New Roman"/>
          <w:sz w:val="24"/>
          <w:szCs w:val="24"/>
        </w:rPr>
        <w:t>Biohazardous</w:t>
      </w:r>
      <w:proofErr w:type="spellEnd"/>
      <w:r w:rsidRPr="00D76A01">
        <w:rPr>
          <w:rFonts w:ascii="Times New Roman" w:hAnsi="Times New Roman" w:cs="Times New Roman"/>
          <w:sz w:val="24"/>
          <w:szCs w:val="24"/>
        </w:rPr>
        <w:t xml:space="preserve"> agents include infectious or etiologic (disease causing)</w:t>
      </w:r>
      <w:r>
        <w:rPr>
          <w:rFonts w:ascii="Times New Roman" w:hAnsi="Times New Roman" w:cs="Times New Roman"/>
          <w:sz w:val="24"/>
          <w:szCs w:val="24"/>
        </w:rPr>
        <w:t xml:space="preserve"> </w:t>
      </w:r>
      <w:r w:rsidRPr="00D76A01">
        <w:rPr>
          <w:rFonts w:ascii="Times New Roman" w:hAnsi="Times New Roman" w:cs="Times New Roman"/>
          <w:sz w:val="24"/>
          <w:szCs w:val="24"/>
        </w:rPr>
        <w:t>agents, potentially infectious materials, certain toxins and other hazardous biological materials are included in the</w:t>
      </w:r>
      <w:r>
        <w:rPr>
          <w:rFonts w:ascii="Times New Roman" w:hAnsi="Times New Roman" w:cs="Times New Roman"/>
          <w:sz w:val="24"/>
          <w:szCs w:val="24"/>
        </w:rPr>
        <w:t xml:space="preserve"> </w:t>
      </w:r>
      <w:r w:rsidRPr="00D76A01">
        <w:rPr>
          <w:rFonts w:ascii="Times New Roman" w:hAnsi="Times New Roman" w:cs="Times New Roman"/>
          <w:sz w:val="24"/>
          <w:szCs w:val="24"/>
        </w:rPr>
        <w:t xml:space="preserve">definition of a biohazard. These agents include but are not limited to: </w:t>
      </w:r>
      <w:r w:rsidRPr="00D76A01">
        <w:rPr>
          <w:rFonts w:ascii="Times New Roman" w:hAnsi="Times New Roman" w:cs="Times New Roman"/>
          <w:i/>
          <w:iCs/>
          <w:sz w:val="24"/>
          <w:szCs w:val="24"/>
        </w:rPr>
        <w:t>Certain bacteria, f</w:t>
      </w:r>
      <w:r>
        <w:rPr>
          <w:rFonts w:ascii="Times New Roman" w:hAnsi="Times New Roman" w:cs="Times New Roman"/>
          <w:i/>
          <w:iCs/>
          <w:sz w:val="24"/>
          <w:szCs w:val="24"/>
        </w:rPr>
        <w:t>u</w:t>
      </w:r>
      <w:r w:rsidRPr="00D76A01">
        <w:rPr>
          <w:rFonts w:ascii="Times New Roman" w:hAnsi="Times New Roman" w:cs="Times New Roman"/>
          <w:i/>
          <w:iCs/>
          <w:sz w:val="24"/>
          <w:szCs w:val="24"/>
        </w:rPr>
        <w:t xml:space="preserve">ngi, viruses, </w:t>
      </w:r>
      <w:proofErr w:type="spellStart"/>
      <w:r w:rsidRPr="00D76A01">
        <w:rPr>
          <w:rFonts w:ascii="Times New Roman" w:hAnsi="Times New Roman" w:cs="Times New Roman"/>
          <w:i/>
          <w:iCs/>
          <w:sz w:val="24"/>
          <w:szCs w:val="24"/>
        </w:rPr>
        <w:t>rickettsiae</w:t>
      </w:r>
      <w:proofErr w:type="spellEnd"/>
      <w:r w:rsidRPr="00D76A01">
        <w:rPr>
          <w:rFonts w:ascii="Times New Roman" w:hAnsi="Times New Roman" w:cs="Times New Roman"/>
          <w:i/>
          <w:iCs/>
          <w:sz w:val="24"/>
          <w:szCs w:val="24"/>
        </w:rPr>
        <w:t>,</w:t>
      </w:r>
      <w:r>
        <w:rPr>
          <w:rFonts w:ascii="Times New Roman" w:hAnsi="Times New Roman" w:cs="Times New Roman"/>
          <w:i/>
          <w:iCs/>
          <w:sz w:val="24"/>
          <w:szCs w:val="24"/>
        </w:rPr>
        <w:t xml:space="preserve"> </w:t>
      </w:r>
      <w:proofErr w:type="spellStart"/>
      <w:r w:rsidRPr="00D76A01">
        <w:rPr>
          <w:rFonts w:ascii="Times New Roman" w:hAnsi="Times New Roman" w:cs="Times New Roman"/>
          <w:i/>
          <w:iCs/>
          <w:sz w:val="24"/>
          <w:szCs w:val="24"/>
        </w:rPr>
        <w:t>chlamydiae</w:t>
      </w:r>
      <w:proofErr w:type="spellEnd"/>
      <w:r w:rsidRPr="00D76A01">
        <w:rPr>
          <w:rFonts w:ascii="Times New Roman" w:hAnsi="Times New Roman" w:cs="Times New Roman"/>
          <w:i/>
          <w:iCs/>
          <w:sz w:val="24"/>
          <w:szCs w:val="24"/>
        </w:rPr>
        <w:t>, parasites, recombinant products, allergens, cultured human or animal cells and the potentially infectious</w:t>
      </w:r>
      <w:r>
        <w:rPr>
          <w:rFonts w:ascii="Times New Roman" w:hAnsi="Times New Roman" w:cs="Times New Roman"/>
          <w:i/>
          <w:iCs/>
          <w:sz w:val="24"/>
          <w:szCs w:val="24"/>
        </w:rPr>
        <w:t xml:space="preserve"> </w:t>
      </w:r>
      <w:r w:rsidRPr="00D76A01">
        <w:rPr>
          <w:rFonts w:ascii="Times New Roman" w:hAnsi="Times New Roman" w:cs="Times New Roman"/>
          <w:i/>
          <w:iCs/>
          <w:sz w:val="24"/>
          <w:szCs w:val="24"/>
        </w:rPr>
        <w:t xml:space="preserve">agents whose cells may contain, </w:t>
      </w:r>
      <w:proofErr w:type="spellStart"/>
      <w:r w:rsidRPr="00D76A01">
        <w:rPr>
          <w:rFonts w:ascii="Times New Roman" w:hAnsi="Times New Roman" w:cs="Times New Roman"/>
          <w:i/>
          <w:iCs/>
          <w:sz w:val="24"/>
          <w:szCs w:val="24"/>
        </w:rPr>
        <w:t>viroids</w:t>
      </w:r>
      <w:proofErr w:type="spellEnd"/>
      <w:r w:rsidRPr="00D76A01">
        <w:rPr>
          <w:rFonts w:ascii="Times New Roman" w:hAnsi="Times New Roman" w:cs="Times New Roman"/>
          <w:i/>
          <w:iCs/>
          <w:sz w:val="24"/>
          <w:szCs w:val="24"/>
        </w:rPr>
        <w:t>, prions and other infectious agents as outlined in laws, regulation, or guidelines.</w:t>
      </w:r>
    </w:p>
    <w:p w:rsidR="00D76A01" w:rsidRDefault="00D76A01" w:rsidP="00D76A01">
      <w:pPr>
        <w:autoSpaceDE w:val="0"/>
        <w:autoSpaceDN w:val="0"/>
        <w:adjustRightInd w:val="0"/>
        <w:spacing w:after="0" w:line="240" w:lineRule="auto"/>
        <w:ind w:firstLine="0"/>
        <w:rPr>
          <w:rFonts w:ascii="Times New Roman" w:hAnsi="Times New Roman" w:cs="Times New Roman"/>
          <w:sz w:val="24"/>
          <w:szCs w:val="24"/>
        </w:rPr>
      </w:pPr>
    </w:p>
    <w:p w:rsidR="00D76A01" w:rsidRPr="00D76A01" w:rsidRDefault="00D76A01" w:rsidP="00D76A01">
      <w:pPr>
        <w:autoSpaceDE w:val="0"/>
        <w:autoSpaceDN w:val="0"/>
        <w:adjustRightInd w:val="0"/>
        <w:spacing w:after="0" w:line="240" w:lineRule="auto"/>
        <w:ind w:firstLine="0"/>
        <w:rPr>
          <w:rFonts w:ascii="Times New Roman" w:hAnsi="Times New Roman" w:cs="Times New Roman"/>
          <w:sz w:val="24"/>
          <w:szCs w:val="24"/>
          <w:u w:val="single"/>
        </w:rPr>
      </w:pPr>
      <w:proofErr w:type="spellStart"/>
      <w:r w:rsidRPr="00D76A01">
        <w:rPr>
          <w:rFonts w:ascii="Times New Roman" w:hAnsi="Times New Roman" w:cs="Times New Roman"/>
          <w:sz w:val="24"/>
          <w:szCs w:val="24"/>
          <w:u w:val="single"/>
        </w:rPr>
        <w:t>Bloodborne</w:t>
      </w:r>
      <w:proofErr w:type="spellEnd"/>
      <w:r w:rsidRPr="00D76A01">
        <w:rPr>
          <w:rFonts w:ascii="Times New Roman" w:hAnsi="Times New Roman" w:cs="Times New Roman"/>
          <w:sz w:val="24"/>
          <w:szCs w:val="24"/>
          <w:u w:val="single"/>
        </w:rPr>
        <w:t xml:space="preserve"> Pathogens</w:t>
      </w:r>
    </w:p>
    <w:p w:rsidR="00D76A01" w:rsidRPr="00D76A01" w:rsidRDefault="00D76A01" w:rsidP="00D76A01">
      <w:pPr>
        <w:autoSpaceDE w:val="0"/>
        <w:autoSpaceDN w:val="0"/>
        <w:adjustRightInd w:val="0"/>
        <w:spacing w:after="0" w:line="240" w:lineRule="auto"/>
        <w:ind w:firstLine="0"/>
        <w:rPr>
          <w:rFonts w:ascii="Times New Roman" w:hAnsi="Times New Roman" w:cs="Times New Roman"/>
          <w:sz w:val="24"/>
          <w:szCs w:val="24"/>
        </w:rPr>
      </w:pPr>
      <w:r w:rsidRPr="00D76A01">
        <w:rPr>
          <w:rFonts w:ascii="Times New Roman" w:hAnsi="Times New Roman" w:cs="Times New Roman"/>
          <w:sz w:val="24"/>
          <w:szCs w:val="24"/>
        </w:rPr>
        <w:t>Pathogenic microorganisms that are present in human blood and can cause disease in humans. These pathogens include,</w:t>
      </w:r>
      <w:r>
        <w:rPr>
          <w:rFonts w:ascii="Times New Roman" w:hAnsi="Times New Roman" w:cs="Times New Roman"/>
          <w:sz w:val="24"/>
          <w:szCs w:val="24"/>
        </w:rPr>
        <w:t xml:space="preserve"> </w:t>
      </w:r>
      <w:r w:rsidRPr="00D76A01">
        <w:rPr>
          <w:rFonts w:ascii="Times New Roman" w:hAnsi="Times New Roman" w:cs="Times New Roman"/>
          <w:sz w:val="24"/>
          <w:szCs w:val="24"/>
        </w:rPr>
        <w:t>but are not limited to, Hepatitis B virus (HBV) and Human Immunodeficiency virus (HIV).</w:t>
      </w:r>
    </w:p>
    <w:p w:rsidR="00D76A01" w:rsidRDefault="00D76A01" w:rsidP="00D76A01">
      <w:pPr>
        <w:autoSpaceDE w:val="0"/>
        <w:autoSpaceDN w:val="0"/>
        <w:adjustRightInd w:val="0"/>
        <w:spacing w:after="0" w:line="240" w:lineRule="auto"/>
        <w:ind w:firstLine="0"/>
        <w:rPr>
          <w:rFonts w:ascii="Times New Roman" w:hAnsi="Times New Roman" w:cs="Times New Roman"/>
          <w:sz w:val="24"/>
          <w:szCs w:val="24"/>
        </w:rPr>
      </w:pPr>
    </w:p>
    <w:p w:rsidR="00D76A01" w:rsidRPr="00D76A01" w:rsidRDefault="00D76A01" w:rsidP="00D76A01">
      <w:pPr>
        <w:autoSpaceDE w:val="0"/>
        <w:autoSpaceDN w:val="0"/>
        <w:adjustRightInd w:val="0"/>
        <w:spacing w:after="0" w:line="240" w:lineRule="auto"/>
        <w:ind w:firstLine="0"/>
        <w:rPr>
          <w:rFonts w:ascii="Times New Roman" w:hAnsi="Times New Roman" w:cs="Times New Roman"/>
          <w:sz w:val="24"/>
          <w:szCs w:val="24"/>
          <w:u w:val="single"/>
        </w:rPr>
      </w:pPr>
      <w:r w:rsidRPr="00D76A01">
        <w:rPr>
          <w:rFonts w:ascii="Times New Roman" w:hAnsi="Times New Roman" w:cs="Times New Roman"/>
          <w:sz w:val="24"/>
          <w:szCs w:val="24"/>
          <w:u w:val="single"/>
        </w:rPr>
        <w:t>Human Subject</w:t>
      </w:r>
    </w:p>
    <w:p w:rsidR="00D76A01" w:rsidRDefault="00D76A01" w:rsidP="00D76A01">
      <w:pPr>
        <w:autoSpaceDE w:val="0"/>
        <w:autoSpaceDN w:val="0"/>
        <w:adjustRightInd w:val="0"/>
        <w:spacing w:after="0" w:line="240" w:lineRule="auto"/>
        <w:ind w:firstLine="0"/>
        <w:rPr>
          <w:rFonts w:ascii="Times New Roman" w:hAnsi="Times New Roman" w:cs="Times New Roman"/>
          <w:sz w:val="24"/>
          <w:szCs w:val="24"/>
        </w:rPr>
      </w:pPr>
      <w:r w:rsidRPr="00D76A01">
        <w:rPr>
          <w:rFonts w:ascii="Times New Roman" w:hAnsi="Times New Roman" w:cs="Times New Roman"/>
          <w:sz w:val="24"/>
          <w:szCs w:val="24"/>
        </w:rPr>
        <w:t>An individual about whom an investigator conducting research obtains: 1) data or materials (blood, tissue, etc.) through</w:t>
      </w:r>
      <w:r>
        <w:rPr>
          <w:rFonts w:ascii="Times New Roman" w:hAnsi="Times New Roman" w:cs="Times New Roman"/>
          <w:sz w:val="24"/>
          <w:szCs w:val="24"/>
        </w:rPr>
        <w:t xml:space="preserve"> </w:t>
      </w:r>
      <w:r w:rsidRPr="00D76A01">
        <w:rPr>
          <w:rFonts w:ascii="Times New Roman" w:hAnsi="Times New Roman" w:cs="Times New Roman"/>
          <w:sz w:val="24"/>
          <w:szCs w:val="24"/>
        </w:rPr>
        <w:t>intervention or interaction with the person, or, 2) "identifiable information." (Public officials elected or in non-elected,</w:t>
      </w:r>
      <w:r>
        <w:rPr>
          <w:rFonts w:ascii="Times New Roman" w:hAnsi="Times New Roman" w:cs="Times New Roman"/>
          <w:sz w:val="24"/>
          <w:szCs w:val="24"/>
        </w:rPr>
        <w:t xml:space="preserve"> </w:t>
      </w:r>
      <w:r w:rsidRPr="00D76A01">
        <w:rPr>
          <w:rFonts w:ascii="Times New Roman" w:hAnsi="Times New Roman" w:cs="Times New Roman"/>
          <w:sz w:val="24"/>
          <w:szCs w:val="24"/>
        </w:rPr>
        <w:t>decision-making positions, are not considered human subjects under these regulations).</w:t>
      </w:r>
    </w:p>
    <w:p w:rsidR="00D76A01" w:rsidRPr="00D76A01" w:rsidRDefault="00D76A01" w:rsidP="00D76A01">
      <w:pPr>
        <w:autoSpaceDE w:val="0"/>
        <w:autoSpaceDN w:val="0"/>
        <w:adjustRightInd w:val="0"/>
        <w:spacing w:after="0" w:line="240" w:lineRule="auto"/>
        <w:ind w:firstLine="0"/>
        <w:rPr>
          <w:rFonts w:ascii="Times New Roman" w:hAnsi="Times New Roman" w:cs="Times New Roman"/>
          <w:sz w:val="24"/>
          <w:szCs w:val="24"/>
        </w:rPr>
      </w:pPr>
    </w:p>
    <w:p w:rsidR="00D76A01" w:rsidRPr="00D76A01" w:rsidRDefault="00D76A01" w:rsidP="00D76A01">
      <w:pPr>
        <w:autoSpaceDE w:val="0"/>
        <w:autoSpaceDN w:val="0"/>
        <w:adjustRightInd w:val="0"/>
        <w:spacing w:after="0" w:line="240" w:lineRule="auto"/>
        <w:ind w:firstLine="0"/>
        <w:rPr>
          <w:rFonts w:ascii="Times New Roman" w:hAnsi="Times New Roman" w:cs="Times New Roman"/>
          <w:sz w:val="24"/>
          <w:szCs w:val="24"/>
          <w:u w:val="single"/>
        </w:rPr>
      </w:pPr>
      <w:r w:rsidRPr="00D76A01">
        <w:rPr>
          <w:rFonts w:ascii="Times New Roman" w:hAnsi="Times New Roman" w:cs="Times New Roman"/>
          <w:sz w:val="24"/>
          <w:szCs w:val="24"/>
          <w:u w:val="single"/>
        </w:rPr>
        <w:t>Research</w:t>
      </w:r>
    </w:p>
    <w:p w:rsidR="00D76A01" w:rsidRDefault="00D76A01" w:rsidP="00D76A01">
      <w:pPr>
        <w:autoSpaceDE w:val="0"/>
        <w:autoSpaceDN w:val="0"/>
        <w:adjustRightInd w:val="0"/>
        <w:spacing w:after="0" w:line="240" w:lineRule="auto"/>
        <w:ind w:firstLine="0"/>
        <w:rPr>
          <w:rFonts w:ascii="Times New Roman" w:hAnsi="Times New Roman" w:cs="Times New Roman"/>
          <w:sz w:val="24"/>
          <w:szCs w:val="24"/>
        </w:rPr>
      </w:pPr>
      <w:r w:rsidRPr="00D76A01">
        <w:rPr>
          <w:rFonts w:ascii="Times New Roman" w:hAnsi="Times New Roman" w:cs="Times New Roman"/>
          <w:sz w:val="24"/>
          <w:szCs w:val="24"/>
        </w:rPr>
        <w:t>Final investigation designed to develop or contribute to generalized knowledge.</w:t>
      </w:r>
    </w:p>
    <w:p w:rsidR="00D76A01" w:rsidRDefault="00D76A01" w:rsidP="00D76A01">
      <w:pPr>
        <w:autoSpaceDE w:val="0"/>
        <w:autoSpaceDN w:val="0"/>
        <w:adjustRightInd w:val="0"/>
        <w:spacing w:after="0" w:line="240" w:lineRule="auto"/>
        <w:ind w:firstLine="0"/>
        <w:rPr>
          <w:rFonts w:ascii="Times New Roman" w:hAnsi="Times New Roman" w:cs="Times New Roman"/>
          <w:sz w:val="24"/>
          <w:szCs w:val="24"/>
        </w:rPr>
      </w:pPr>
    </w:p>
    <w:p w:rsidR="00D76A01" w:rsidRPr="00D76A01" w:rsidRDefault="00D76A01" w:rsidP="00D76A01">
      <w:pPr>
        <w:autoSpaceDE w:val="0"/>
        <w:autoSpaceDN w:val="0"/>
        <w:adjustRightInd w:val="0"/>
        <w:spacing w:after="0" w:line="240" w:lineRule="auto"/>
        <w:ind w:firstLine="0"/>
        <w:rPr>
          <w:rFonts w:ascii="Times New Roman" w:hAnsi="Times New Roman" w:cs="Times New Roman"/>
          <w:sz w:val="24"/>
          <w:szCs w:val="24"/>
          <w:u w:val="single"/>
        </w:rPr>
      </w:pPr>
      <w:r w:rsidRPr="00D76A01">
        <w:rPr>
          <w:rFonts w:ascii="Times New Roman" w:hAnsi="Times New Roman" w:cs="Times New Roman"/>
          <w:sz w:val="24"/>
          <w:szCs w:val="24"/>
          <w:u w:val="single"/>
        </w:rPr>
        <w:t>Universal Precautions</w:t>
      </w:r>
    </w:p>
    <w:p w:rsidR="00D76A01" w:rsidRDefault="00D76A01" w:rsidP="00D76A01">
      <w:pPr>
        <w:autoSpaceDE w:val="0"/>
        <w:autoSpaceDN w:val="0"/>
        <w:adjustRightInd w:val="0"/>
        <w:spacing w:after="0" w:line="240" w:lineRule="auto"/>
        <w:ind w:firstLine="0"/>
        <w:rPr>
          <w:rFonts w:ascii="Times New Roman" w:hAnsi="Times New Roman" w:cs="Times New Roman"/>
          <w:sz w:val="24"/>
          <w:szCs w:val="24"/>
        </w:rPr>
      </w:pPr>
      <w:proofErr w:type="gramStart"/>
      <w:r w:rsidRPr="00D76A01">
        <w:rPr>
          <w:rFonts w:ascii="Times New Roman" w:hAnsi="Times New Roman" w:cs="Times New Roman"/>
          <w:sz w:val="24"/>
          <w:szCs w:val="24"/>
        </w:rPr>
        <w:t xml:space="preserve">A method of infection control that treats all human blood and other potentially infectious materials as capable of transmitting HIV, HBV, and other </w:t>
      </w:r>
      <w:proofErr w:type="spellStart"/>
      <w:r w:rsidRPr="00D76A01">
        <w:rPr>
          <w:rFonts w:ascii="Times New Roman" w:hAnsi="Times New Roman" w:cs="Times New Roman"/>
          <w:sz w:val="24"/>
          <w:szCs w:val="24"/>
        </w:rPr>
        <w:t>bloodbo</w:t>
      </w:r>
      <w:r>
        <w:rPr>
          <w:rFonts w:ascii="Times New Roman" w:hAnsi="Times New Roman" w:cs="Times New Roman"/>
          <w:sz w:val="24"/>
          <w:szCs w:val="24"/>
        </w:rPr>
        <w:t>rn</w:t>
      </w:r>
      <w:r w:rsidRPr="00D76A01">
        <w:rPr>
          <w:rFonts w:ascii="Times New Roman" w:hAnsi="Times New Roman" w:cs="Times New Roman"/>
          <w:sz w:val="24"/>
          <w:szCs w:val="24"/>
        </w:rPr>
        <w:t>e</w:t>
      </w:r>
      <w:proofErr w:type="spellEnd"/>
      <w:r w:rsidRPr="00D76A01">
        <w:rPr>
          <w:rFonts w:ascii="Times New Roman" w:hAnsi="Times New Roman" w:cs="Times New Roman"/>
          <w:sz w:val="24"/>
          <w:szCs w:val="24"/>
        </w:rPr>
        <w:t xml:space="preserve"> pathogens.</w:t>
      </w:r>
      <w:proofErr w:type="gramEnd"/>
    </w:p>
    <w:p w:rsidR="00D76A01" w:rsidRDefault="00D76A01" w:rsidP="00D76A01">
      <w:pPr>
        <w:autoSpaceDE w:val="0"/>
        <w:autoSpaceDN w:val="0"/>
        <w:adjustRightInd w:val="0"/>
        <w:spacing w:after="0" w:line="240" w:lineRule="auto"/>
        <w:ind w:firstLine="0"/>
        <w:rPr>
          <w:rFonts w:ascii="Times New Roman" w:hAnsi="Times New Roman" w:cs="Times New Roman"/>
          <w:sz w:val="24"/>
          <w:szCs w:val="24"/>
        </w:rPr>
      </w:pPr>
    </w:p>
    <w:p w:rsidR="00D76A01" w:rsidRDefault="00D76A01" w:rsidP="00D76A01">
      <w:pPr>
        <w:autoSpaceDE w:val="0"/>
        <w:autoSpaceDN w:val="0"/>
        <w:adjustRightInd w:val="0"/>
        <w:spacing w:after="0" w:line="240" w:lineRule="auto"/>
        <w:ind w:firstLine="0"/>
        <w:rPr>
          <w:rFonts w:ascii="Times New Roman" w:hAnsi="Times New Roman" w:cs="Times New Roman"/>
          <w:b/>
          <w:sz w:val="24"/>
          <w:szCs w:val="24"/>
        </w:rPr>
      </w:pPr>
    </w:p>
    <w:p w:rsidR="00D76A01" w:rsidRDefault="00D76A01" w:rsidP="00D76A01">
      <w:pPr>
        <w:autoSpaceDE w:val="0"/>
        <w:autoSpaceDN w:val="0"/>
        <w:adjustRightInd w:val="0"/>
        <w:spacing w:after="0" w:line="240" w:lineRule="auto"/>
        <w:ind w:firstLine="0"/>
        <w:rPr>
          <w:rFonts w:ascii="Times New Roman" w:hAnsi="Times New Roman" w:cs="Times New Roman"/>
          <w:b/>
          <w:sz w:val="24"/>
          <w:szCs w:val="24"/>
        </w:rPr>
      </w:pPr>
      <w:r>
        <w:rPr>
          <w:rFonts w:ascii="Times New Roman" w:hAnsi="Times New Roman" w:cs="Times New Roman"/>
          <w:b/>
          <w:sz w:val="24"/>
          <w:szCs w:val="24"/>
        </w:rPr>
        <w:t>Common Acronyms</w:t>
      </w:r>
    </w:p>
    <w:p w:rsidR="00D76A01" w:rsidRDefault="00D76A01" w:rsidP="00D76A01">
      <w:pPr>
        <w:autoSpaceDE w:val="0"/>
        <w:autoSpaceDN w:val="0"/>
        <w:adjustRightInd w:val="0"/>
        <w:spacing w:after="0" w:line="240" w:lineRule="auto"/>
        <w:ind w:firstLine="0"/>
        <w:rPr>
          <w:rFonts w:ascii="Times New Roman" w:hAnsi="Times New Roman" w:cs="Times New Roman"/>
          <w:b/>
          <w:sz w:val="24"/>
          <w:szCs w:val="24"/>
        </w:rPr>
      </w:pPr>
    </w:p>
    <w:p w:rsidR="00D76A01" w:rsidRPr="00D76A01" w:rsidRDefault="00D76A01" w:rsidP="00D76A01">
      <w:pPr>
        <w:autoSpaceDE w:val="0"/>
        <w:autoSpaceDN w:val="0"/>
        <w:adjustRightInd w:val="0"/>
        <w:spacing w:after="0" w:line="240" w:lineRule="auto"/>
        <w:ind w:firstLine="0"/>
        <w:rPr>
          <w:rFonts w:ascii="Times New Roman" w:hAnsi="Times New Roman" w:cs="Times New Roman"/>
          <w:sz w:val="24"/>
          <w:szCs w:val="24"/>
        </w:rPr>
      </w:pPr>
      <w:r w:rsidRPr="00D76A01">
        <w:rPr>
          <w:rFonts w:ascii="Times New Roman" w:hAnsi="Times New Roman" w:cs="Times New Roman"/>
          <w:sz w:val="24"/>
          <w:szCs w:val="24"/>
        </w:rPr>
        <w:t>BL - Biosafety Level</w:t>
      </w:r>
    </w:p>
    <w:p w:rsidR="00D76A01" w:rsidRPr="00D76A01" w:rsidRDefault="00D76A01" w:rsidP="00D76A01">
      <w:pPr>
        <w:autoSpaceDE w:val="0"/>
        <w:autoSpaceDN w:val="0"/>
        <w:adjustRightInd w:val="0"/>
        <w:spacing w:after="0" w:line="240" w:lineRule="auto"/>
        <w:ind w:firstLine="0"/>
        <w:rPr>
          <w:rFonts w:ascii="Times New Roman" w:hAnsi="Times New Roman" w:cs="Times New Roman"/>
          <w:sz w:val="24"/>
          <w:szCs w:val="24"/>
        </w:rPr>
      </w:pPr>
      <w:r w:rsidRPr="00D76A01">
        <w:rPr>
          <w:rFonts w:ascii="Times New Roman" w:hAnsi="Times New Roman" w:cs="Times New Roman"/>
          <w:sz w:val="24"/>
          <w:szCs w:val="24"/>
        </w:rPr>
        <w:t>BMBL - Biosafety in Microbiological &amp; Biomedical Laboratories</w:t>
      </w:r>
    </w:p>
    <w:p w:rsidR="00D76A01" w:rsidRPr="00D76A01" w:rsidRDefault="00D76A01" w:rsidP="00D76A01">
      <w:pPr>
        <w:autoSpaceDE w:val="0"/>
        <w:autoSpaceDN w:val="0"/>
        <w:adjustRightInd w:val="0"/>
        <w:spacing w:after="0" w:line="240" w:lineRule="auto"/>
        <w:ind w:firstLine="0"/>
        <w:rPr>
          <w:rFonts w:ascii="Times New Roman" w:hAnsi="Times New Roman" w:cs="Times New Roman"/>
          <w:sz w:val="24"/>
          <w:szCs w:val="24"/>
        </w:rPr>
      </w:pPr>
      <w:r w:rsidRPr="00D76A01">
        <w:rPr>
          <w:rFonts w:ascii="Times New Roman" w:hAnsi="Times New Roman" w:cs="Times New Roman"/>
          <w:sz w:val="24"/>
          <w:szCs w:val="24"/>
        </w:rPr>
        <w:t>BSC</w:t>
      </w:r>
      <w:r>
        <w:rPr>
          <w:rFonts w:ascii="Times New Roman" w:hAnsi="Times New Roman" w:cs="Times New Roman"/>
          <w:sz w:val="24"/>
          <w:szCs w:val="24"/>
        </w:rPr>
        <w:t xml:space="preserve"> </w:t>
      </w:r>
      <w:r w:rsidRPr="00D76A01">
        <w:rPr>
          <w:rFonts w:ascii="Times New Roman" w:hAnsi="Times New Roman" w:cs="Times New Roman"/>
          <w:sz w:val="24"/>
          <w:szCs w:val="24"/>
        </w:rPr>
        <w:t>-</w:t>
      </w:r>
      <w:r>
        <w:rPr>
          <w:rFonts w:ascii="Times New Roman" w:hAnsi="Times New Roman" w:cs="Times New Roman"/>
          <w:sz w:val="24"/>
          <w:szCs w:val="24"/>
        </w:rPr>
        <w:t xml:space="preserve"> </w:t>
      </w:r>
      <w:r w:rsidRPr="00D76A01">
        <w:rPr>
          <w:rFonts w:ascii="Times New Roman" w:hAnsi="Times New Roman" w:cs="Times New Roman"/>
          <w:sz w:val="24"/>
          <w:szCs w:val="24"/>
        </w:rPr>
        <w:t>Biological Safety Cabinet</w:t>
      </w:r>
    </w:p>
    <w:p w:rsidR="00D76A01" w:rsidRPr="00D76A01" w:rsidRDefault="00D76A01" w:rsidP="00D76A01">
      <w:pPr>
        <w:autoSpaceDE w:val="0"/>
        <w:autoSpaceDN w:val="0"/>
        <w:adjustRightInd w:val="0"/>
        <w:spacing w:after="0" w:line="240" w:lineRule="auto"/>
        <w:ind w:firstLine="0"/>
        <w:rPr>
          <w:rFonts w:ascii="Times New Roman" w:hAnsi="Times New Roman" w:cs="Times New Roman"/>
          <w:sz w:val="24"/>
          <w:szCs w:val="24"/>
        </w:rPr>
      </w:pPr>
      <w:r w:rsidRPr="00D76A01">
        <w:rPr>
          <w:rFonts w:ascii="Times New Roman" w:hAnsi="Times New Roman" w:cs="Times New Roman"/>
          <w:sz w:val="24"/>
          <w:szCs w:val="24"/>
        </w:rPr>
        <w:t>EPA</w:t>
      </w:r>
      <w:r>
        <w:rPr>
          <w:rFonts w:ascii="Times New Roman" w:hAnsi="Times New Roman" w:cs="Times New Roman"/>
          <w:sz w:val="24"/>
          <w:szCs w:val="24"/>
        </w:rPr>
        <w:t xml:space="preserve"> </w:t>
      </w:r>
      <w:r w:rsidRPr="00D76A01">
        <w:rPr>
          <w:rFonts w:ascii="Times New Roman" w:hAnsi="Times New Roman" w:cs="Times New Roman"/>
          <w:sz w:val="24"/>
          <w:szCs w:val="24"/>
        </w:rPr>
        <w:t>- Environmental Protection Agency</w:t>
      </w:r>
    </w:p>
    <w:p w:rsidR="00D76A01" w:rsidRPr="00D76A01" w:rsidRDefault="00D76A01" w:rsidP="00D76A01">
      <w:pPr>
        <w:autoSpaceDE w:val="0"/>
        <w:autoSpaceDN w:val="0"/>
        <w:adjustRightInd w:val="0"/>
        <w:spacing w:after="0" w:line="240" w:lineRule="auto"/>
        <w:ind w:firstLine="0"/>
        <w:rPr>
          <w:rFonts w:ascii="Times New Roman" w:hAnsi="Times New Roman" w:cs="Times New Roman"/>
          <w:sz w:val="24"/>
          <w:szCs w:val="24"/>
        </w:rPr>
      </w:pPr>
      <w:r w:rsidRPr="00D76A01">
        <w:rPr>
          <w:rFonts w:ascii="Times New Roman" w:hAnsi="Times New Roman" w:cs="Times New Roman"/>
          <w:sz w:val="24"/>
          <w:szCs w:val="24"/>
        </w:rPr>
        <w:t>HEPA</w:t>
      </w:r>
      <w:r>
        <w:rPr>
          <w:rFonts w:ascii="Times New Roman" w:hAnsi="Times New Roman" w:cs="Times New Roman"/>
          <w:sz w:val="24"/>
          <w:szCs w:val="24"/>
        </w:rPr>
        <w:t xml:space="preserve"> </w:t>
      </w:r>
      <w:r w:rsidRPr="00D76A01">
        <w:rPr>
          <w:rFonts w:ascii="Times New Roman" w:hAnsi="Times New Roman" w:cs="Times New Roman"/>
          <w:sz w:val="24"/>
          <w:szCs w:val="24"/>
        </w:rPr>
        <w:t>- High Efficiency Purified Air</w:t>
      </w:r>
    </w:p>
    <w:p w:rsidR="00D76A01" w:rsidRPr="00D76A01" w:rsidRDefault="00D76A01" w:rsidP="00D76A01">
      <w:pPr>
        <w:autoSpaceDE w:val="0"/>
        <w:autoSpaceDN w:val="0"/>
        <w:adjustRightInd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IBC </w:t>
      </w:r>
      <w:r w:rsidRPr="00D76A01">
        <w:rPr>
          <w:rFonts w:ascii="Times New Roman" w:hAnsi="Times New Roman" w:cs="Times New Roman"/>
          <w:sz w:val="24"/>
          <w:szCs w:val="24"/>
        </w:rPr>
        <w:t>- Institutional Biosafety Committee</w:t>
      </w:r>
    </w:p>
    <w:p w:rsidR="00D76A01" w:rsidRPr="00D76A01" w:rsidRDefault="00D76A01" w:rsidP="00D76A01">
      <w:pPr>
        <w:autoSpaceDE w:val="0"/>
        <w:autoSpaceDN w:val="0"/>
        <w:adjustRightInd w:val="0"/>
        <w:spacing w:after="0" w:line="240" w:lineRule="auto"/>
        <w:ind w:firstLine="0"/>
        <w:rPr>
          <w:rFonts w:ascii="Times New Roman" w:hAnsi="Times New Roman" w:cs="Times New Roman"/>
          <w:sz w:val="24"/>
          <w:szCs w:val="24"/>
        </w:rPr>
      </w:pPr>
      <w:r w:rsidRPr="00D76A01">
        <w:rPr>
          <w:rFonts w:ascii="Times New Roman" w:hAnsi="Times New Roman" w:cs="Times New Roman"/>
          <w:sz w:val="24"/>
          <w:szCs w:val="24"/>
        </w:rPr>
        <w:t>NIH - National Institutes of Health</w:t>
      </w:r>
    </w:p>
    <w:p w:rsidR="00D76A01" w:rsidRPr="00D76A01" w:rsidRDefault="00D76A01" w:rsidP="00D76A01">
      <w:pPr>
        <w:autoSpaceDE w:val="0"/>
        <w:autoSpaceDN w:val="0"/>
        <w:adjustRightInd w:val="0"/>
        <w:spacing w:after="0" w:line="240" w:lineRule="auto"/>
        <w:ind w:firstLine="0"/>
        <w:rPr>
          <w:rFonts w:ascii="Times New Roman" w:hAnsi="Times New Roman" w:cs="Times New Roman"/>
          <w:sz w:val="24"/>
          <w:szCs w:val="24"/>
        </w:rPr>
      </w:pPr>
      <w:r w:rsidRPr="00D76A01">
        <w:rPr>
          <w:rFonts w:ascii="Times New Roman" w:hAnsi="Times New Roman" w:cs="Times New Roman"/>
          <w:sz w:val="24"/>
          <w:szCs w:val="24"/>
        </w:rPr>
        <w:t>NSF- National Sanitation Foundation</w:t>
      </w:r>
    </w:p>
    <w:p w:rsidR="00D76A01" w:rsidRPr="00D76A01" w:rsidRDefault="00D76A01" w:rsidP="00D76A01">
      <w:pPr>
        <w:autoSpaceDE w:val="0"/>
        <w:autoSpaceDN w:val="0"/>
        <w:adjustRightInd w:val="0"/>
        <w:spacing w:after="0" w:line="240" w:lineRule="auto"/>
        <w:ind w:firstLine="0"/>
        <w:rPr>
          <w:rFonts w:ascii="Times New Roman" w:hAnsi="Times New Roman" w:cs="Times New Roman"/>
          <w:sz w:val="24"/>
          <w:szCs w:val="24"/>
        </w:rPr>
      </w:pPr>
      <w:r w:rsidRPr="00D76A01">
        <w:rPr>
          <w:rFonts w:ascii="Times New Roman" w:hAnsi="Times New Roman" w:cs="Times New Roman"/>
          <w:sz w:val="24"/>
          <w:szCs w:val="24"/>
        </w:rPr>
        <w:t>OEHS - Office of Environmental Health &amp; Safety</w:t>
      </w:r>
    </w:p>
    <w:p w:rsidR="00D76A01" w:rsidRPr="00D76A01" w:rsidRDefault="00D76A01" w:rsidP="00D76A01">
      <w:pPr>
        <w:autoSpaceDE w:val="0"/>
        <w:autoSpaceDN w:val="0"/>
        <w:adjustRightInd w:val="0"/>
        <w:spacing w:after="0" w:line="240" w:lineRule="auto"/>
        <w:ind w:firstLine="0"/>
        <w:rPr>
          <w:rFonts w:ascii="Times New Roman" w:hAnsi="Times New Roman" w:cs="Times New Roman"/>
          <w:sz w:val="24"/>
          <w:szCs w:val="24"/>
        </w:rPr>
      </w:pPr>
      <w:r w:rsidRPr="00D76A01">
        <w:rPr>
          <w:rFonts w:ascii="Times New Roman" w:hAnsi="Times New Roman" w:cs="Times New Roman"/>
          <w:sz w:val="24"/>
          <w:szCs w:val="24"/>
        </w:rPr>
        <w:t>ORDA</w:t>
      </w:r>
      <w:r>
        <w:rPr>
          <w:rFonts w:ascii="Times New Roman" w:hAnsi="Times New Roman" w:cs="Times New Roman"/>
          <w:sz w:val="24"/>
          <w:szCs w:val="24"/>
        </w:rPr>
        <w:t xml:space="preserve"> </w:t>
      </w:r>
      <w:r w:rsidRPr="00D76A01">
        <w:rPr>
          <w:rFonts w:ascii="Times New Roman" w:hAnsi="Times New Roman" w:cs="Times New Roman"/>
          <w:sz w:val="24"/>
          <w:szCs w:val="24"/>
        </w:rPr>
        <w:t>-</w:t>
      </w:r>
      <w:r>
        <w:rPr>
          <w:rFonts w:ascii="Times New Roman" w:hAnsi="Times New Roman" w:cs="Times New Roman"/>
          <w:sz w:val="24"/>
          <w:szCs w:val="24"/>
        </w:rPr>
        <w:t xml:space="preserve"> </w:t>
      </w:r>
      <w:r w:rsidRPr="00D76A01">
        <w:rPr>
          <w:rFonts w:ascii="Times New Roman" w:hAnsi="Times New Roman" w:cs="Times New Roman"/>
          <w:sz w:val="24"/>
          <w:szCs w:val="24"/>
        </w:rPr>
        <w:t>The Office of Recombinant DNA Activities</w:t>
      </w:r>
    </w:p>
    <w:p w:rsidR="00D76A01" w:rsidRPr="00D76A01" w:rsidRDefault="00D76A01" w:rsidP="00D76A01">
      <w:pPr>
        <w:autoSpaceDE w:val="0"/>
        <w:autoSpaceDN w:val="0"/>
        <w:adjustRightInd w:val="0"/>
        <w:spacing w:after="0" w:line="240" w:lineRule="auto"/>
        <w:ind w:firstLine="0"/>
        <w:rPr>
          <w:rFonts w:ascii="Times New Roman" w:hAnsi="Times New Roman" w:cs="Times New Roman"/>
          <w:sz w:val="24"/>
          <w:szCs w:val="24"/>
        </w:rPr>
      </w:pPr>
      <w:r w:rsidRPr="00D76A01">
        <w:rPr>
          <w:rFonts w:ascii="Times New Roman" w:hAnsi="Times New Roman" w:cs="Times New Roman"/>
          <w:sz w:val="24"/>
          <w:szCs w:val="24"/>
        </w:rPr>
        <w:t>OSHA</w:t>
      </w:r>
      <w:r>
        <w:rPr>
          <w:rFonts w:ascii="Times New Roman" w:hAnsi="Times New Roman" w:cs="Times New Roman"/>
          <w:sz w:val="24"/>
          <w:szCs w:val="24"/>
        </w:rPr>
        <w:t xml:space="preserve"> </w:t>
      </w:r>
      <w:r w:rsidRPr="00D76A01">
        <w:rPr>
          <w:rFonts w:ascii="Times New Roman" w:hAnsi="Times New Roman" w:cs="Times New Roman"/>
          <w:sz w:val="24"/>
          <w:szCs w:val="24"/>
        </w:rPr>
        <w:t>- Occupational Safety and Health Act</w:t>
      </w:r>
    </w:p>
    <w:p w:rsidR="00D76A01" w:rsidRPr="00D76A01" w:rsidRDefault="00D76A01" w:rsidP="00D76A01">
      <w:pPr>
        <w:autoSpaceDE w:val="0"/>
        <w:autoSpaceDN w:val="0"/>
        <w:adjustRightInd w:val="0"/>
        <w:spacing w:after="0" w:line="240" w:lineRule="auto"/>
        <w:ind w:firstLine="0"/>
        <w:rPr>
          <w:rFonts w:ascii="Times New Roman" w:hAnsi="Times New Roman" w:cs="Times New Roman"/>
          <w:sz w:val="24"/>
          <w:szCs w:val="24"/>
        </w:rPr>
      </w:pPr>
      <w:r w:rsidRPr="00D76A01">
        <w:rPr>
          <w:rFonts w:ascii="Times New Roman" w:hAnsi="Times New Roman" w:cs="Times New Roman"/>
          <w:sz w:val="24"/>
          <w:szCs w:val="24"/>
        </w:rPr>
        <w:lastRenderedPageBreak/>
        <w:t>RAC - Recombinant DNA Advisory Committee</w:t>
      </w:r>
    </w:p>
    <w:p w:rsidR="00D76A01" w:rsidRPr="00D76A01" w:rsidRDefault="00D76A01" w:rsidP="00D76A01">
      <w:pPr>
        <w:autoSpaceDE w:val="0"/>
        <w:autoSpaceDN w:val="0"/>
        <w:adjustRightInd w:val="0"/>
        <w:spacing w:after="0" w:line="240" w:lineRule="auto"/>
        <w:ind w:firstLine="0"/>
        <w:rPr>
          <w:rFonts w:ascii="Times New Roman" w:hAnsi="Times New Roman" w:cs="Times New Roman"/>
          <w:sz w:val="24"/>
          <w:szCs w:val="24"/>
        </w:rPr>
      </w:pPr>
      <w:r w:rsidRPr="00D76A01">
        <w:rPr>
          <w:rFonts w:ascii="Times New Roman" w:hAnsi="Times New Roman" w:cs="Times New Roman"/>
          <w:sz w:val="24"/>
          <w:szCs w:val="24"/>
        </w:rPr>
        <w:t>RDNA</w:t>
      </w:r>
      <w:r>
        <w:rPr>
          <w:rFonts w:ascii="Times New Roman" w:hAnsi="Times New Roman" w:cs="Times New Roman"/>
          <w:sz w:val="24"/>
          <w:szCs w:val="24"/>
        </w:rPr>
        <w:t xml:space="preserve"> </w:t>
      </w:r>
      <w:r w:rsidRPr="00D76A01">
        <w:rPr>
          <w:rFonts w:ascii="Times New Roman" w:hAnsi="Times New Roman" w:cs="Times New Roman"/>
          <w:sz w:val="24"/>
          <w:szCs w:val="24"/>
        </w:rPr>
        <w:t>- Recombinant DNA</w:t>
      </w:r>
    </w:p>
    <w:p w:rsidR="00D76A01" w:rsidRDefault="00D76A01" w:rsidP="00D76A01">
      <w:pPr>
        <w:autoSpaceDE w:val="0"/>
        <w:autoSpaceDN w:val="0"/>
        <w:adjustRightInd w:val="0"/>
        <w:spacing w:after="0" w:line="240" w:lineRule="auto"/>
        <w:ind w:firstLine="0"/>
        <w:rPr>
          <w:rFonts w:ascii="Times New Roman" w:hAnsi="Times New Roman" w:cs="Times New Roman"/>
          <w:sz w:val="24"/>
          <w:szCs w:val="24"/>
        </w:rPr>
      </w:pPr>
      <w:r w:rsidRPr="00D76A01">
        <w:rPr>
          <w:rFonts w:ascii="Times New Roman" w:hAnsi="Times New Roman" w:cs="Times New Roman"/>
          <w:sz w:val="24"/>
          <w:szCs w:val="24"/>
        </w:rPr>
        <w:t>RG - Risk Group</w:t>
      </w:r>
    </w:p>
    <w:p w:rsidR="00D76A01" w:rsidRDefault="00D76A01" w:rsidP="00D76A01">
      <w:pPr>
        <w:autoSpaceDE w:val="0"/>
        <w:autoSpaceDN w:val="0"/>
        <w:adjustRightInd w:val="0"/>
        <w:spacing w:after="0" w:line="240" w:lineRule="auto"/>
        <w:ind w:firstLine="0"/>
        <w:rPr>
          <w:rFonts w:ascii="Times New Roman" w:hAnsi="Times New Roman" w:cs="Times New Roman"/>
          <w:sz w:val="24"/>
          <w:szCs w:val="24"/>
        </w:rPr>
      </w:pPr>
    </w:p>
    <w:p w:rsidR="00D76A01" w:rsidRDefault="00D76A01" w:rsidP="00D76A01">
      <w:pPr>
        <w:autoSpaceDE w:val="0"/>
        <w:autoSpaceDN w:val="0"/>
        <w:adjustRightInd w:val="0"/>
        <w:spacing w:after="0" w:line="240" w:lineRule="auto"/>
        <w:ind w:firstLine="0"/>
        <w:rPr>
          <w:rFonts w:ascii="Times New Roman" w:hAnsi="Times New Roman" w:cs="Times New Roman"/>
          <w:sz w:val="24"/>
          <w:szCs w:val="24"/>
        </w:rPr>
      </w:pPr>
    </w:p>
    <w:p w:rsidR="00D76A01" w:rsidRDefault="00D76A01" w:rsidP="00D76A01">
      <w:pPr>
        <w:pStyle w:val="ListParagraph"/>
        <w:numPr>
          <w:ilvl w:val="0"/>
          <w:numId w:val="2"/>
        </w:numPr>
        <w:autoSpaceDE w:val="0"/>
        <w:autoSpaceDN w:val="0"/>
        <w:adjustRightInd w:val="0"/>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Biological Safety (Biosafety) Levels</w:t>
      </w:r>
    </w:p>
    <w:p w:rsidR="00D76A01" w:rsidRDefault="00D76A01" w:rsidP="00D76A01">
      <w:pPr>
        <w:pStyle w:val="ListParagraph"/>
        <w:autoSpaceDE w:val="0"/>
        <w:autoSpaceDN w:val="0"/>
        <w:adjustRightInd w:val="0"/>
        <w:spacing w:after="0" w:line="240" w:lineRule="auto"/>
        <w:ind w:firstLine="0"/>
        <w:rPr>
          <w:rFonts w:ascii="Times New Roman" w:hAnsi="Times New Roman" w:cs="Times New Roman"/>
          <w:b/>
          <w:sz w:val="24"/>
          <w:szCs w:val="24"/>
        </w:rPr>
      </w:pPr>
    </w:p>
    <w:p w:rsidR="00D76A01" w:rsidRDefault="00D76A01" w:rsidP="00D76A01">
      <w:pPr>
        <w:autoSpaceDE w:val="0"/>
        <w:autoSpaceDN w:val="0"/>
        <w:adjustRightInd w:val="0"/>
        <w:spacing w:after="0" w:line="240" w:lineRule="auto"/>
        <w:ind w:firstLine="0"/>
        <w:rPr>
          <w:rFonts w:ascii="Times New Roman" w:hAnsi="Times New Roman" w:cs="Times New Roman"/>
          <w:sz w:val="24"/>
          <w:szCs w:val="24"/>
        </w:rPr>
      </w:pPr>
      <w:r w:rsidRPr="00D76A01">
        <w:rPr>
          <w:rFonts w:ascii="Times New Roman" w:hAnsi="Times New Roman" w:cs="Times New Roman"/>
          <w:sz w:val="24"/>
          <w:szCs w:val="24"/>
        </w:rPr>
        <w:t xml:space="preserve">Biological safety or </w:t>
      </w:r>
      <w:proofErr w:type="gramStart"/>
      <w:r w:rsidRPr="00D76A01">
        <w:rPr>
          <w:rFonts w:ascii="Times New Roman" w:hAnsi="Times New Roman" w:cs="Times New Roman"/>
          <w:sz w:val="24"/>
          <w:szCs w:val="24"/>
        </w:rPr>
        <w:t>biosafety,</w:t>
      </w:r>
      <w:proofErr w:type="gramEnd"/>
      <w:r w:rsidRPr="00D76A01">
        <w:rPr>
          <w:rFonts w:ascii="Times New Roman" w:hAnsi="Times New Roman" w:cs="Times New Roman"/>
          <w:sz w:val="24"/>
          <w:szCs w:val="24"/>
        </w:rPr>
        <w:t xml:space="preserve"> is the application of knowledge, techniques, and equipment, to prevent personal, laboratory,</w:t>
      </w:r>
      <w:r>
        <w:rPr>
          <w:rFonts w:ascii="Times New Roman" w:hAnsi="Times New Roman" w:cs="Times New Roman"/>
          <w:sz w:val="24"/>
          <w:szCs w:val="24"/>
        </w:rPr>
        <w:t xml:space="preserve"> </w:t>
      </w:r>
      <w:r w:rsidRPr="00D76A01">
        <w:rPr>
          <w:rFonts w:ascii="Times New Roman" w:hAnsi="Times New Roman" w:cs="Times New Roman"/>
          <w:sz w:val="24"/>
          <w:szCs w:val="24"/>
        </w:rPr>
        <w:t>and environmental exposure to potentially infectious agents or biohazards. Biosafety defines the containment conditions</w:t>
      </w:r>
      <w:r>
        <w:rPr>
          <w:rFonts w:ascii="Times New Roman" w:hAnsi="Times New Roman" w:cs="Times New Roman"/>
          <w:sz w:val="24"/>
          <w:szCs w:val="24"/>
        </w:rPr>
        <w:t xml:space="preserve"> </w:t>
      </w:r>
      <w:r w:rsidRPr="00D76A01">
        <w:rPr>
          <w:rFonts w:ascii="Times New Roman" w:hAnsi="Times New Roman" w:cs="Times New Roman"/>
          <w:sz w:val="24"/>
          <w:szCs w:val="24"/>
        </w:rPr>
        <w:t>under which infectious agents can be safely handled and manipulated. The objective of containment is to conf</w:t>
      </w:r>
      <w:r>
        <w:rPr>
          <w:rFonts w:ascii="Times New Roman" w:hAnsi="Times New Roman" w:cs="Times New Roman"/>
          <w:sz w:val="24"/>
          <w:szCs w:val="24"/>
        </w:rPr>
        <w:t>in</w:t>
      </w:r>
      <w:r w:rsidRPr="00D76A01">
        <w:rPr>
          <w:rFonts w:ascii="Times New Roman" w:hAnsi="Times New Roman" w:cs="Times New Roman"/>
          <w:sz w:val="24"/>
          <w:szCs w:val="24"/>
        </w:rPr>
        <w:t>e the</w:t>
      </w:r>
      <w:r>
        <w:rPr>
          <w:rFonts w:ascii="Times New Roman" w:hAnsi="Times New Roman" w:cs="Times New Roman"/>
          <w:sz w:val="24"/>
          <w:szCs w:val="24"/>
        </w:rPr>
        <w:t xml:space="preserve"> </w:t>
      </w:r>
      <w:r w:rsidRPr="00D76A01">
        <w:rPr>
          <w:rFonts w:ascii="Times New Roman" w:hAnsi="Times New Roman" w:cs="Times New Roman"/>
          <w:sz w:val="24"/>
          <w:szCs w:val="24"/>
        </w:rPr>
        <w:t>biohazards and to reduce the potential exposure of laboratory personnel, persons outside the laboratory, and the</w:t>
      </w:r>
      <w:r>
        <w:rPr>
          <w:rFonts w:ascii="Times New Roman" w:hAnsi="Times New Roman" w:cs="Times New Roman"/>
          <w:sz w:val="24"/>
          <w:szCs w:val="24"/>
        </w:rPr>
        <w:t xml:space="preserve"> </w:t>
      </w:r>
      <w:r w:rsidRPr="00D76A01">
        <w:rPr>
          <w:rFonts w:ascii="Times New Roman" w:hAnsi="Times New Roman" w:cs="Times New Roman"/>
          <w:sz w:val="24"/>
          <w:szCs w:val="24"/>
        </w:rPr>
        <w:t>environment</w:t>
      </w:r>
      <w:r>
        <w:rPr>
          <w:rFonts w:ascii="Times New Roman" w:hAnsi="Times New Roman" w:cs="Times New Roman"/>
          <w:sz w:val="21"/>
          <w:szCs w:val="21"/>
        </w:rPr>
        <w:t xml:space="preserve"> </w:t>
      </w:r>
      <w:r w:rsidRPr="00D76A01">
        <w:rPr>
          <w:rFonts w:ascii="Times New Roman" w:hAnsi="Times New Roman" w:cs="Times New Roman"/>
          <w:sz w:val="24"/>
          <w:szCs w:val="24"/>
        </w:rPr>
        <w:t>to potentially infectious agents. These goals can be accomplished through the following means:</w:t>
      </w:r>
    </w:p>
    <w:p w:rsidR="00D76A01" w:rsidRDefault="00D76A01" w:rsidP="00D76A01">
      <w:pPr>
        <w:autoSpaceDE w:val="0"/>
        <w:autoSpaceDN w:val="0"/>
        <w:adjustRightInd w:val="0"/>
        <w:spacing w:after="0" w:line="240" w:lineRule="auto"/>
        <w:ind w:firstLine="0"/>
        <w:rPr>
          <w:rFonts w:ascii="Times New Roman" w:hAnsi="Times New Roman" w:cs="Times New Roman"/>
          <w:sz w:val="24"/>
          <w:szCs w:val="24"/>
        </w:rPr>
      </w:pPr>
    </w:p>
    <w:p w:rsidR="00D76A01" w:rsidRPr="00D76A01" w:rsidRDefault="00D76A01" w:rsidP="00D76A01">
      <w:pPr>
        <w:autoSpaceDE w:val="0"/>
        <w:autoSpaceDN w:val="0"/>
        <w:adjustRightInd w:val="0"/>
        <w:spacing w:after="0" w:line="240" w:lineRule="auto"/>
        <w:ind w:firstLine="0"/>
        <w:rPr>
          <w:rFonts w:ascii="Times New Roman" w:hAnsi="Times New Roman" w:cs="Times New Roman"/>
          <w:b/>
          <w:sz w:val="24"/>
          <w:szCs w:val="24"/>
        </w:rPr>
      </w:pPr>
      <w:r w:rsidRPr="00D76A01">
        <w:rPr>
          <w:rFonts w:ascii="Times New Roman" w:hAnsi="Times New Roman" w:cs="Times New Roman"/>
          <w:b/>
          <w:sz w:val="24"/>
          <w:szCs w:val="24"/>
        </w:rPr>
        <w:t>Primary Containment</w:t>
      </w:r>
    </w:p>
    <w:p w:rsidR="00D76A01" w:rsidRDefault="00D76A01" w:rsidP="00D76A01">
      <w:pPr>
        <w:autoSpaceDE w:val="0"/>
        <w:autoSpaceDN w:val="0"/>
        <w:adjustRightInd w:val="0"/>
        <w:spacing w:after="0" w:line="240" w:lineRule="auto"/>
        <w:ind w:firstLine="0"/>
        <w:rPr>
          <w:rFonts w:ascii="Times New Roman" w:hAnsi="Times New Roman" w:cs="Times New Roman"/>
          <w:b/>
          <w:sz w:val="24"/>
          <w:szCs w:val="24"/>
        </w:rPr>
      </w:pPr>
    </w:p>
    <w:p w:rsidR="00D76A01" w:rsidRPr="00D6325E" w:rsidRDefault="00D76A01" w:rsidP="00D76A01">
      <w:pPr>
        <w:autoSpaceDE w:val="0"/>
        <w:autoSpaceDN w:val="0"/>
        <w:adjustRightInd w:val="0"/>
        <w:spacing w:after="0" w:line="240" w:lineRule="auto"/>
        <w:ind w:firstLine="0"/>
        <w:rPr>
          <w:rFonts w:ascii="Times New Roman" w:hAnsi="Times New Roman" w:cs="Times New Roman"/>
          <w:sz w:val="24"/>
          <w:szCs w:val="24"/>
        </w:rPr>
      </w:pPr>
      <w:r w:rsidRPr="00D6325E">
        <w:rPr>
          <w:rFonts w:ascii="Times New Roman" w:hAnsi="Times New Roman" w:cs="Times New Roman"/>
          <w:sz w:val="24"/>
          <w:szCs w:val="24"/>
        </w:rPr>
        <w:t>Protection of personnel and the immediate laboratory environment through adherence to good laboratory practices and biological techniques is the most important element in maintaining a safe work environment.</w:t>
      </w:r>
    </w:p>
    <w:p w:rsidR="00D76A01" w:rsidRPr="00D6325E" w:rsidRDefault="00D76A01" w:rsidP="00D76A01">
      <w:pPr>
        <w:autoSpaceDE w:val="0"/>
        <w:autoSpaceDN w:val="0"/>
        <w:adjustRightInd w:val="0"/>
        <w:spacing w:after="0" w:line="240" w:lineRule="auto"/>
        <w:ind w:firstLine="0"/>
        <w:rPr>
          <w:rFonts w:ascii="Times New Roman" w:hAnsi="Times New Roman" w:cs="Times New Roman"/>
          <w:sz w:val="24"/>
          <w:szCs w:val="24"/>
        </w:rPr>
      </w:pPr>
    </w:p>
    <w:p w:rsidR="00D76A01" w:rsidRPr="00D6325E" w:rsidRDefault="00D76A01" w:rsidP="00D76A01">
      <w:pPr>
        <w:autoSpaceDE w:val="0"/>
        <w:autoSpaceDN w:val="0"/>
        <w:adjustRightInd w:val="0"/>
        <w:spacing w:after="0" w:line="240" w:lineRule="auto"/>
        <w:ind w:firstLine="0"/>
        <w:rPr>
          <w:rFonts w:ascii="Times New Roman" w:hAnsi="Times New Roman" w:cs="Times New Roman"/>
          <w:b/>
          <w:sz w:val="24"/>
          <w:szCs w:val="24"/>
        </w:rPr>
      </w:pPr>
      <w:r w:rsidRPr="00D6325E">
        <w:rPr>
          <w:rFonts w:ascii="Times New Roman" w:hAnsi="Times New Roman" w:cs="Times New Roman"/>
          <w:b/>
          <w:sz w:val="24"/>
          <w:szCs w:val="24"/>
        </w:rPr>
        <w:t>Secondary Containment</w:t>
      </w:r>
    </w:p>
    <w:p w:rsidR="00D76A01" w:rsidRPr="00D6325E" w:rsidRDefault="00D76A01" w:rsidP="00D76A01">
      <w:pPr>
        <w:autoSpaceDE w:val="0"/>
        <w:autoSpaceDN w:val="0"/>
        <w:adjustRightInd w:val="0"/>
        <w:spacing w:after="0" w:line="240" w:lineRule="auto"/>
        <w:ind w:firstLine="0"/>
        <w:rPr>
          <w:rFonts w:ascii="Times New Roman" w:hAnsi="Times New Roman" w:cs="Times New Roman"/>
          <w:i/>
          <w:iCs/>
          <w:sz w:val="24"/>
          <w:szCs w:val="24"/>
        </w:rPr>
      </w:pPr>
      <w:proofErr w:type="gramStart"/>
      <w:r w:rsidRPr="00D6325E">
        <w:rPr>
          <w:rFonts w:ascii="Times New Roman" w:hAnsi="Times New Roman" w:cs="Times New Roman"/>
          <w:sz w:val="24"/>
          <w:szCs w:val="24"/>
        </w:rPr>
        <w:t xml:space="preserve">Protection of the environment external to the laboratory from exposure to infectious materials </w:t>
      </w:r>
      <w:r w:rsidRPr="00D6325E">
        <w:rPr>
          <w:rFonts w:ascii="Times New Roman" w:hAnsi="Times New Roman" w:cs="Times New Roman"/>
          <w:i/>
          <w:iCs/>
          <w:sz w:val="24"/>
          <w:szCs w:val="24"/>
        </w:rPr>
        <w:t>through facility design and operational practices.</w:t>
      </w:r>
      <w:proofErr w:type="gramEnd"/>
    </w:p>
    <w:p w:rsidR="00D76A01" w:rsidRPr="00D6325E" w:rsidRDefault="00D76A01" w:rsidP="00D76A01">
      <w:pPr>
        <w:autoSpaceDE w:val="0"/>
        <w:autoSpaceDN w:val="0"/>
        <w:adjustRightInd w:val="0"/>
        <w:spacing w:after="0" w:line="240" w:lineRule="auto"/>
        <w:ind w:firstLine="0"/>
        <w:rPr>
          <w:rFonts w:ascii="Times New Roman" w:hAnsi="Times New Roman" w:cs="Times New Roman"/>
          <w:sz w:val="24"/>
          <w:szCs w:val="24"/>
        </w:rPr>
      </w:pPr>
    </w:p>
    <w:p w:rsidR="00D76A01" w:rsidRPr="00D6325E" w:rsidRDefault="00D76A01" w:rsidP="00D76A01">
      <w:pPr>
        <w:autoSpaceDE w:val="0"/>
        <w:autoSpaceDN w:val="0"/>
        <w:adjustRightInd w:val="0"/>
        <w:spacing w:after="0" w:line="240" w:lineRule="auto"/>
        <w:ind w:firstLine="0"/>
        <w:rPr>
          <w:rFonts w:ascii="Times New Roman" w:hAnsi="Times New Roman" w:cs="Times New Roman"/>
          <w:sz w:val="24"/>
          <w:szCs w:val="24"/>
        </w:rPr>
      </w:pPr>
      <w:r w:rsidRPr="00D6325E">
        <w:rPr>
          <w:rFonts w:ascii="Times New Roman" w:hAnsi="Times New Roman" w:cs="Times New Roman"/>
          <w:sz w:val="24"/>
          <w:szCs w:val="24"/>
        </w:rPr>
        <w:t>Combinations of laboratory practices, containment equipment, and special laboratory design can be made to achieve different levels of physical containment. Currently four biosafety levels (1- 4) define the level of containment necessary to protect personnel and the environment. A Biosafety Level 1 (BL-1) is the least restrictive, while Biosafety Level 4 (BL-4) requires a special containment laboratory facility not currently available at UAH. Since no BL-4 research is conducted at UAH, this manual will focus on Biosafety Levels 1-3. For more information on Biosafety Leve14 requirements refer to the appropriate literature or contact the OEHS. Table 1 summarizes the requirements of BL's 1-3.</w:t>
      </w:r>
    </w:p>
    <w:p w:rsidR="00D76A01" w:rsidRPr="00D6325E" w:rsidRDefault="00D76A01" w:rsidP="00D76A01">
      <w:pPr>
        <w:autoSpaceDE w:val="0"/>
        <w:autoSpaceDN w:val="0"/>
        <w:adjustRightInd w:val="0"/>
        <w:spacing w:after="0" w:line="240" w:lineRule="auto"/>
        <w:ind w:firstLine="0"/>
        <w:rPr>
          <w:rFonts w:ascii="Times New Roman" w:hAnsi="Times New Roman" w:cs="Times New Roman"/>
          <w:sz w:val="24"/>
          <w:szCs w:val="24"/>
        </w:rPr>
      </w:pPr>
    </w:p>
    <w:p w:rsidR="00D76A01" w:rsidRDefault="00D76A01" w:rsidP="00D76A01">
      <w:pPr>
        <w:autoSpaceDE w:val="0"/>
        <w:autoSpaceDN w:val="0"/>
        <w:adjustRightInd w:val="0"/>
        <w:spacing w:after="0" w:line="240" w:lineRule="auto"/>
        <w:ind w:firstLine="0"/>
        <w:rPr>
          <w:rFonts w:ascii="Times New Roman" w:hAnsi="Times New Roman" w:cs="Times New Roman"/>
          <w:sz w:val="24"/>
          <w:szCs w:val="24"/>
        </w:rPr>
      </w:pPr>
      <w:r w:rsidRPr="00D6325E">
        <w:rPr>
          <w:rFonts w:ascii="Times New Roman" w:hAnsi="Times New Roman" w:cs="Times New Roman"/>
          <w:sz w:val="24"/>
          <w:szCs w:val="24"/>
        </w:rPr>
        <w:t>Adherence to good laboratory practices and biological techniques is the most important element in maintaining a safe work environment. All UAH employees and students working with infectious agents or potentially infected materials must be made aware of the potential risks. In addition, they are required to be trained and proficient in the practices and techniques required for the handling of such materials. It is the responsibility of the Principal Investigator</w:t>
      </w:r>
      <w:r w:rsidR="00D6325E" w:rsidRPr="00D6325E">
        <w:rPr>
          <w:rFonts w:ascii="Times New Roman" w:hAnsi="Times New Roman" w:cs="Times New Roman"/>
          <w:sz w:val="24"/>
          <w:szCs w:val="24"/>
        </w:rPr>
        <w:t>,</w:t>
      </w:r>
      <w:r w:rsidRPr="00D6325E">
        <w:rPr>
          <w:rFonts w:ascii="Times New Roman" w:hAnsi="Times New Roman" w:cs="Times New Roman"/>
          <w:sz w:val="24"/>
          <w:szCs w:val="24"/>
        </w:rPr>
        <w:t xml:space="preserve"> Professor</w:t>
      </w:r>
      <w:r w:rsidR="00D6325E" w:rsidRPr="00D6325E">
        <w:rPr>
          <w:rFonts w:ascii="Times New Roman" w:hAnsi="Times New Roman" w:cs="Times New Roman"/>
          <w:sz w:val="24"/>
          <w:szCs w:val="24"/>
        </w:rPr>
        <w:t>, o</w:t>
      </w:r>
      <w:r w:rsidRPr="00D6325E">
        <w:rPr>
          <w:rFonts w:ascii="Times New Roman" w:hAnsi="Times New Roman" w:cs="Times New Roman"/>
          <w:sz w:val="24"/>
          <w:szCs w:val="24"/>
        </w:rPr>
        <w:t>r laboratory supervisor to provide or arrange for appropriate training of all personnel.</w:t>
      </w:r>
    </w:p>
    <w:p w:rsidR="00D6325E" w:rsidRDefault="00D6325E" w:rsidP="00D76A01">
      <w:pPr>
        <w:autoSpaceDE w:val="0"/>
        <w:autoSpaceDN w:val="0"/>
        <w:adjustRightInd w:val="0"/>
        <w:spacing w:after="0" w:line="240" w:lineRule="auto"/>
        <w:ind w:firstLine="0"/>
        <w:rPr>
          <w:rFonts w:ascii="Times New Roman" w:hAnsi="Times New Roman" w:cs="Times New Roman"/>
          <w:sz w:val="24"/>
          <w:szCs w:val="24"/>
        </w:rPr>
      </w:pPr>
    </w:p>
    <w:p w:rsidR="00D6325E" w:rsidRDefault="00D6325E">
      <w:pPr>
        <w:rPr>
          <w:rFonts w:ascii="Times New Roman" w:hAnsi="Times New Roman" w:cs="Times New Roman"/>
          <w:sz w:val="24"/>
          <w:szCs w:val="24"/>
        </w:rPr>
      </w:pPr>
      <w:r>
        <w:rPr>
          <w:rFonts w:ascii="Times New Roman" w:hAnsi="Times New Roman" w:cs="Times New Roman"/>
          <w:sz w:val="24"/>
          <w:szCs w:val="24"/>
        </w:rPr>
        <w:br w:type="page"/>
      </w:r>
    </w:p>
    <w:p w:rsidR="00D6325E" w:rsidRDefault="00D6325E" w:rsidP="00D76A01">
      <w:pPr>
        <w:autoSpaceDE w:val="0"/>
        <w:autoSpaceDN w:val="0"/>
        <w:adjustRightInd w:val="0"/>
        <w:spacing w:after="0" w:line="240" w:lineRule="auto"/>
        <w:ind w:firstLine="0"/>
        <w:rPr>
          <w:rFonts w:ascii="Times New Roman" w:hAnsi="Times New Roman" w:cs="Times New Roman"/>
          <w:b/>
          <w:sz w:val="24"/>
          <w:szCs w:val="24"/>
        </w:rPr>
      </w:pPr>
      <w:r>
        <w:rPr>
          <w:rFonts w:ascii="Times New Roman" w:hAnsi="Times New Roman" w:cs="Times New Roman"/>
          <w:b/>
          <w:sz w:val="24"/>
          <w:szCs w:val="24"/>
        </w:rPr>
        <w:lastRenderedPageBreak/>
        <w:t>TABLE 1</w:t>
      </w:r>
    </w:p>
    <w:p w:rsidR="00D6325E" w:rsidRDefault="00D6325E" w:rsidP="00D76A01">
      <w:pPr>
        <w:autoSpaceDE w:val="0"/>
        <w:autoSpaceDN w:val="0"/>
        <w:adjustRightInd w:val="0"/>
        <w:spacing w:after="0" w:line="240" w:lineRule="auto"/>
        <w:ind w:firstLine="0"/>
        <w:rPr>
          <w:rFonts w:ascii="Times New Roman" w:hAnsi="Times New Roman" w:cs="Times New Roman"/>
          <w:b/>
          <w:sz w:val="24"/>
          <w:szCs w:val="24"/>
        </w:rPr>
      </w:pPr>
      <w:r>
        <w:rPr>
          <w:rFonts w:ascii="Times New Roman" w:hAnsi="Times New Roman" w:cs="Times New Roman"/>
          <w:b/>
          <w:sz w:val="24"/>
          <w:szCs w:val="24"/>
        </w:rPr>
        <w:t>Summary of Biosafety Levels for Infectious Agents</w:t>
      </w:r>
    </w:p>
    <w:p w:rsidR="00D6325E" w:rsidRDefault="00D6325E" w:rsidP="00D76A01">
      <w:pPr>
        <w:autoSpaceDE w:val="0"/>
        <w:autoSpaceDN w:val="0"/>
        <w:adjustRightInd w:val="0"/>
        <w:spacing w:after="0" w:line="240" w:lineRule="auto"/>
        <w:ind w:firstLine="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48"/>
        <w:gridCol w:w="7128"/>
      </w:tblGrid>
      <w:tr w:rsidR="00D6325E" w:rsidTr="00D6325E">
        <w:tc>
          <w:tcPr>
            <w:tcW w:w="2448" w:type="dxa"/>
          </w:tcPr>
          <w:p w:rsidR="00D6325E" w:rsidRDefault="00D6325E" w:rsidP="00D76A01">
            <w:pPr>
              <w:autoSpaceDE w:val="0"/>
              <w:autoSpaceDN w:val="0"/>
              <w:adjustRightInd w:val="0"/>
              <w:ind w:firstLine="0"/>
              <w:rPr>
                <w:rFonts w:ascii="Times New Roman" w:hAnsi="Times New Roman" w:cs="Times New Roman"/>
                <w:b/>
                <w:sz w:val="24"/>
                <w:szCs w:val="24"/>
              </w:rPr>
            </w:pPr>
          </w:p>
        </w:tc>
        <w:tc>
          <w:tcPr>
            <w:tcW w:w="7128" w:type="dxa"/>
          </w:tcPr>
          <w:p w:rsidR="00D6325E" w:rsidRDefault="00D6325E" w:rsidP="00D76A01">
            <w:pPr>
              <w:autoSpaceDE w:val="0"/>
              <w:autoSpaceDN w:val="0"/>
              <w:adjustRightInd w:val="0"/>
              <w:ind w:firstLine="0"/>
              <w:rPr>
                <w:rFonts w:ascii="Times New Roman" w:hAnsi="Times New Roman" w:cs="Times New Roman"/>
                <w:b/>
                <w:sz w:val="24"/>
                <w:szCs w:val="24"/>
              </w:rPr>
            </w:pPr>
            <w:r>
              <w:rPr>
                <w:rFonts w:ascii="Times New Roman" w:hAnsi="Times New Roman" w:cs="Times New Roman"/>
                <w:b/>
                <w:sz w:val="24"/>
                <w:szCs w:val="24"/>
              </w:rPr>
              <w:t>Biosafety Level 1 (BL-1)</w:t>
            </w:r>
          </w:p>
        </w:tc>
      </w:tr>
      <w:tr w:rsidR="00D6325E" w:rsidTr="00D6325E">
        <w:tc>
          <w:tcPr>
            <w:tcW w:w="2448" w:type="dxa"/>
          </w:tcPr>
          <w:p w:rsidR="00D6325E" w:rsidRDefault="00D6325E" w:rsidP="00D76A01">
            <w:pPr>
              <w:autoSpaceDE w:val="0"/>
              <w:autoSpaceDN w:val="0"/>
              <w:adjustRightInd w:val="0"/>
              <w:ind w:firstLine="0"/>
              <w:rPr>
                <w:rFonts w:ascii="Times New Roman" w:hAnsi="Times New Roman" w:cs="Times New Roman"/>
                <w:b/>
                <w:sz w:val="24"/>
                <w:szCs w:val="24"/>
              </w:rPr>
            </w:pPr>
            <w:r>
              <w:rPr>
                <w:rFonts w:ascii="Times New Roman" w:hAnsi="Times New Roman" w:cs="Times New Roman"/>
                <w:b/>
                <w:sz w:val="24"/>
                <w:szCs w:val="24"/>
              </w:rPr>
              <w:t>Agents:</w:t>
            </w:r>
          </w:p>
        </w:tc>
        <w:tc>
          <w:tcPr>
            <w:tcW w:w="7128" w:type="dxa"/>
          </w:tcPr>
          <w:p w:rsidR="00D6325E" w:rsidRPr="00D6325E" w:rsidRDefault="00D6325E" w:rsidP="00D6325E">
            <w:pPr>
              <w:autoSpaceDE w:val="0"/>
              <w:autoSpaceDN w:val="0"/>
              <w:adjustRightInd w:val="0"/>
              <w:ind w:firstLine="0"/>
              <w:rPr>
                <w:rFonts w:ascii="Times New Roman" w:hAnsi="Times New Roman" w:cs="Times New Roman"/>
                <w:sz w:val="24"/>
                <w:szCs w:val="24"/>
              </w:rPr>
            </w:pPr>
            <w:r w:rsidRPr="00D6325E">
              <w:rPr>
                <w:rFonts w:ascii="Times New Roman" w:hAnsi="Times New Roman" w:cs="Times New Roman"/>
                <w:sz w:val="24"/>
                <w:szCs w:val="24"/>
              </w:rPr>
              <w:t>Not known to cause disease in healthy adults</w:t>
            </w:r>
          </w:p>
        </w:tc>
      </w:tr>
      <w:tr w:rsidR="00D6325E" w:rsidTr="00D6325E">
        <w:tc>
          <w:tcPr>
            <w:tcW w:w="2448" w:type="dxa"/>
          </w:tcPr>
          <w:p w:rsidR="00D6325E" w:rsidRDefault="00D6325E" w:rsidP="00D76A01">
            <w:pPr>
              <w:autoSpaceDE w:val="0"/>
              <w:autoSpaceDN w:val="0"/>
              <w:adjustRightInd w:val="0"/>
              <w:ind w:firstLine="0"/>
              <w:rPr>
                <w:rFonts w:ascii="Times New Roman" w:hAnsi="Times New Roman" w:cs="Times New Roman"/>
                <w:b/>
                <w:sz w:val="24"/>
                <w:szCs w:val="24"/>
              </w:rPr>
            </w:pPr>
            <w:r>
              <w:rPr>
                <w:rFonts w:ascii="Times New Roman" w:hAnsi="Times New Roman" w:cs="Times New Roman"/>
                <w:b/>
                <w:sz w:val="24"/>
                <w:szCs w:val="24"/>
              </w:rPr>
              <w:t>Practices:</w:t>
            </w:r>
          </w:p>
        </w:tc>
        <w:tc>
          <w:tcPr>
            <w:tcW w:w="7128" w:type="dxa"/>
          </w:tcPr>
          <w:p w:rsidR="00D6325E" w:rsidRPr="00D6325E" w:rsidRDefault="00D6325E" w:rsidP="00D76A01">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Standard microbiological practices</w:t>
            </w:r>
          </w:p>
        </w:tc>
      </w:tr>
      <w:tr w:rsidR="00D6325E" w:rsidTr="00D6325E">
        <w:tc>
          <w:tcPr>
            <w:tcW w:w="2448" w:type="dxa"/>
          </w:tcPr>
          <w:p w:rsidR="00D6325E" w:rsidRDefault="00D6325E" w:rsidP="00D76A01">
            <w:pPr>
              <w:autoSpaceDE w:val="0"/>
              <w:autoSpaceDN w:val="0"/>
              <w:adjustRightInd w:val="0"/>
              <w:ind w:firstLine="0"/>
              <w:rPr>
                <w:rFonts w:ascii="Times New Roman" w:hAnsi="Times New Roman" w:cs="Times New Roman"/>
                <w:b/>
                <w:sz w:val="24"/>
                <w:szCs w:val="24"/>
              </w:rPr>
            </w:pPr>
            <w:r>
              <w:rPr>
                <w:rFonts w:ascii="Times New Roman" w:hAnsi="Times New Roman" w:cs="Times New Roman"/>
                <w:b/>
                <w:sz w:val="24"/>
                <w:szCs w:val="24"/>
              </w:rPr>
              <w:t>Safety Equipment:</w:t>
            </w:r>
          </w:p>
          <w:p w:rsidR="00D6325E" w:rsidRPr="00D6325E" w:rsidRDefault="00D6325E" w:rsidP="00D76A01">
            <w:pPr>
              <w:autoSpaceDE w:val="0"/>
              <w:autoSpaceDN w:val="0"/>
              <w:adjustRightInd w:val="0"/>
              <w:ind w:firstLine="0"/>
              <w:rPr>
                <w:rFonts w:ascii="Times New Roman" w:hAnsi="Times New Roman" w:cs="Times New Roman"/>
                <w:sz w:val="24"/>
                <w:szCs w:val="24"/>
              </w:rPr>
            </w:pPr>
            <w:r w:rsidRPr="00D6325E">
              <w:rPr>
                <w:rFonts w:ascii="Times New Roman" w:hAnsi="Times New Roman" w:cs="Times New Roman"/>
                <w:sz w:val="24"/>
                <w:szCs w:val="24"/>
              </w:rPr>
              <w:t>(Primary Barriers)</w:t>
            </w:r>
          </w:p>
        </w:tc>
        <w:tc>
          <w:tcPr>
            <w:tcW w:w="7128" w:type="dxa"/>
          </w:tcPr>
          <w:p w:rsidR="00D6325E" w:rsidRPr="00D6325E" w:rsidRDefault="00D6325E" w:rsidP="00D76A01">
            <w:pPr>
              <w:autoSpaceDE w:val="0"/>
              <w:autoSpaceDN w:val="0"/>
              <w:adjustRightInd w:val="0"/>
              <w:ind w:firstLine="0"/>
              <w:rPr>
                <w:rFonts w:ascii="Times New Roman" w:hAnsi="Times New Roman" w:cs="Times New Roman"/>
                <w:sz w:val="24"/>
                <w:szCs w:val="24"/>
              </w:rPr>
            </w:pPr>
            <w:r w:rsidRPr="00D6325E">
              <w:rPr>
                <w:rFonts w:ascii="Times New Roman" w:hAnsi="Times New Roman" w:cs="Times New Roman"/>
                <w:sz w:val="24"/>
                <w:szCs w:val="24"/>
              </w:rPr>
              <w:t>None required</w:t>
            </w:r>
          </w:p>
        </w:tc>
      </w:tr>
      <w:tr w:rsidR="00D6325E" w:rsidTr="00D6325E">
        <w:tc>
          <w:tcPr>
            <w:tcW w:w="2448" w:type="dxa"/>
          </w:tcPr>
          <w:p w:rsidR="00D6325E" w:rsidRDefault="00D6325E" w:rsidP="00D76A01">
            <w:pPr>
              <w:autoSpaceDE w:val="0"/>
              <w:autoSpaceDN w:val="0"/>
              <w:adjustRightInd w:val="0"/>
              <w:ind w:firstLine="0"/>
              <w:rPr>
                <w:rFonts w:ascii="Times New Roman" w:hAnsi="Times New Roman" w:cs="Times New Roman"/>
                <w:b/>
                <w:sz w:val="24"/>
                <w:szCs w:val="24"/>
              </w:rPr>
            </w:pPr>
            <w:r>
              <w:rPr>
                <w:rFonts w:ascii="Times New Roman" w:hAnsi="Times New Roman" w:cs="Times New Roman"/>
                <w:b/>
                <w:sz w:val="24"/>
                <w:szCs w:val="24"/>
              </w:rPr>
              <w:t>Facilities:</w:t>
            </w:r>
          </w:p>
          <w:p w:rsidR="00D6325E" w:rsidRPr="00D6325E" w:rsidRDefault="00D6325E" w:rsidP="00D76A01">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(Secondary Barriers)</w:t>
            </w:r>
          </w:p>
        </w:tc>
        <w:tc>
          <w:tcPr>
            <w:tcW w:w="7128" w:type="dxa"/>
          </w:tcPr>
          <w:p w:rsidR="00D6325E" w:rsidRPr="00D6325E" w:rsidRDefault="00D6325E" w:rsidP="00D6325E">
            <w:pPr>
              <w:autoSpaceDE w:val="0"/>
              <w:autoSpaceDN w:val="0"/>
              <w:adjustRightInd w:val="0"/>
              <w:ind w:firstLine="0"/>
              <w:rPr>
                <w:rFonts w:ascii="Times New Roman" w:hAnsi="Times New Roman" w:cs="Times New Roman"/>
                <w:sz w:val="24"/>
                <w:szCs w:val="24"/>
              </w:rPr>
            </w:pPr>
            <w:r w:rsidRPr="00D6325E">
              <w:rPr>
                <w:rFonts w:ascii="Times New Roman" w:hAnsi="Times New Roman" w:cs="Times New Roman"/>
                <w:sz w:val="24"/>
                <w:szCs w:val="24"/>
              </w:rPr>
              <w:t>Open bench top sink required</w:t>
            </w:r>
          </w:p>
        </w:tc>
      </w:tr>
      <w:tr w:rsidR="00D6325E" w:rsidTr="00D6325E">
        <w:trPr>
          <w:trHeight w:val="152"/>
        </w:trPr>
        <w:tc>
          <w:tcPr>
            <w:tcW w:w="2448" w:type="dxa"/>
          </w:tcPr>
          <w:p w:rsidR="00D6325E" w:rsidRDefault="00D6325E" w:rsidP="00D76A01">
            <w:pPr>
              <w:autoSpaceDE w:val="0"/>
              <w:autoSpaceDN w:val="0"/>
              <w:adjustRightInd w:val="0"/>
              <w:ind w:firstLine="0"/>
              <w:rPr>
                <w:rFonts w:ascii="Times New Roman" w:hAnsi="Times New Roman" w:cs="Times New Roman"/>
                <w:b/>
                <w:sz w:val="24"/>
                <w:szCs w:val="24"/>
              </w:rPr>
            </w:pPr>
          </w:p>
        </w:tc>
        <w:tc>
          <w:tcPr>
            <w:tcW w:w="7128" w:type="dxa"/>
          </w:tcPr>
          <w:p w:rsidR="00D6325E" w:rsidRDefault="00D6325E" w:rsidP="00D76A01">
            <w:pPr>
              <w:autoSpaceDE w:val="0"/>
              <w:autoSpaceDN w:val="0"/>
              <w:adjustRightInd w:val="0"/>
              <w:ind w:firstLine="0"/>
              <w:rPr>
                <w:rFonts w:ascii="Times New Roman" w:hAnsi="Times New Roman" w:cs="Times New Roman"/>
                <w:b/>
                <w:sz w:val="24"/>
                <w:szCs w:val="24"/>
              </w:rPr>
            </w:pPr>
          </w:p>
        </w:tc>
      </w:tr>
      <w:tr w:rsidR="00D6325E" w:rsidTr="00D6325E">
        <w:tc>
          <w:tcPr>
            <w:tcW w:w="2448" w:type="dxa"/>
          </w:tcPr>
          <w:p w:rsidR="00D6325E" w:rsidRDefault="00D6325E" w:rsidP="00D76A01">
            <w:pPr>
              <w:autoSpaceDE w:val="0"/>
              <w:autoSpaceDN w:val="0"/>
              <w:adjustRightInd w:val="0"/>
              <w:ind w:firstLine="0"/>
              <w:rPr>
                <w:rFonts w:ascii="Times New Roman" w:hAnsi="Times New Roman" w:cs="Times New Roman"/>
                <w:b/>
                <w:sz w:val="24"/>
                <w:szCs w:val="24"/>
              </w:rPr>
            </w:pPr>
          </w:p>
        </w:tc>
        <w:tc>
          <w:tcPr>
            <w:tcW w:w="7128" w:type="dxa"/>
          </w:tcPr>
          <w:p w:rsidR="00D6325E" w:rsidRDefault="00D6325E" w:rsidP="00D76A01">
            <w:pPr>
              <w:autoSpaceDE w:val="0"/>
              <w:autoSpaceDN w:val="0"/>
              <w:adjustRightInd w:val="0"/>
              <w:ind w:firstLine="0"/>
              <w:rPr>
                <w:rFonts w:ascii="Times New Roman" w:hAnsi="Times New Roman" w:cs="Times New Roman"/>
                <w:b/>
                <w:sz w:val="24"/>
                <w:szCs w:val="24"/>
              </w:rPr>
            </w:pPr>
            <w:r>
              <w:rPr>
                <w:rFonts w:ascii="Times New Roman" w:hAnsi="Times New Roman" w:cs="Times New Roman"/>
                <w:b/>
                <w:sz w:val="24"/>
                <w:szCs w:val="24"/>
              </w:rPr>
              <w:t>Biosafety Level 2 (BL-2)</w:t>
            </w:r>
          </w:p>
        </w:tc>
      </w:tr>
      <w:tr w:rsidR="00D6325E" w:rsidTr="00D6325E">
        <w:tc>
          <w:tcPr>
            <w:tcW w:w="2448" w:type="dxa"/>
          </w:tcPr>
          <w:p w:rsidR="00D6325E" w:rsidRDefault="00D6325E" w:rsidP="00D76A01">
            <w:pPr>
              <w:autoSpaceDE w:val="0"/>
              <w:autoSpaceDN w:val="0"/>
              <w:adjustRightInd w:val="0"/>
              <w:ind w:firstLine="0"/>
              <w:rPr>
                <w:rFonts w:ascii="Times New Roman" w:hAnsi="Times New Roman" w:cs="Times New Roman"/>
                <w:b/>
                <w:sz w:val="24"/>
                <w:szCs w:val="24"/>
              </w:rPr>
            </w:pPr>
            <w:r>
              <w:rPr>
                <w:rFonts w:ascii="Times New Roman" w:hAnsi="Times New Roman" w:cs="Times New Roman"/>
                <w:b/>
                <w:sz w:val="24"/>
                <w:szCs w:val="24"/>
              </w:rPr>
              <w:t>Agents:</w:t>
            </w:r>
          </w:p>
        </w:tc>
        <w:tc>
          <w:tcPr>
            <w:tcW w:w="7128" w:type="dxa"/>
          </w:tcPr>
          <w:p w:rsidR="00D6325E" w:rsidRPr="00D6325E" w:rsidRDefault="00D6325E" w:rsidP="00D76A01">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Associated with human disease, which is rarely serious for which preventative or therapeutic intervention are often available</w:t>
            </w:r>
          </w:p>
        </w:tc>
      </w:tr>
      <w:tr w:rsidR="00D6325E" w:rsidTr="00D6325E">
        <w:tc>
          <w:tcPr>
            <w:tcW w:w="2448" w:type="dxa"/>
          </w:tcPr>
          <w:p w:rsidR="00D6325E" w:rsidRDefault="00D6325E" w:rsidP="00D76A01">
            <w:pPr>
              <w:autoSpaceDE w:val="0"/>
              <w:autoSpaceDN w:val="0"/>
              <w:adjustRightInd w:val="0"/>
              <w:ind w:firstLine="0"/>
              <w:rPr>
                <w:rFonts w:ascii="Times New Roman" w:hAnsi="Times New Roman" w:cs="Times New Roman"/>
                <w:b/>
                <w:sz w:val="24"/>
                <w:szCs w:val="24"/>
              </w:rPr>
            </w:pPr>
            <w:r>
              <w:rPr>
                <w:rFonts w:ascii="Times New Roman" w:hAnsi="Times New Roman" w:cs="Times New Roman"/>
                <w:b/>
                <w:sz w:val="24"/>
                <w:szCs w:val="24"/>
              </w:rPr>
              <w:t>Practices:</w:t>
            </w:r>
          </w:p>
        </w:tc>
        <w:tc>
          <w:tcPr>
            <w:tcW w:w="7128" w:type="dxa"/>
          </w:tcPr>
          <w:p w:rsidR="00D6325E" w:rsidRDefault="00D6325E" w:rsidP="00D76A01">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 xml:space="preserve">BL-1 </w:t>
            </w:r>
            <w:proofErr w:type="spellStart"/>
            <w:r>
              <w:rPr>
                <w:rFonts w:ascii="Times New Roman" w:hAnsi="Times New Roman" w:cs="Times New Roman"/>
                <w:sz w:val="24"/>
                <w:szCs w:val="24"/>
              </w:rPr>
              <w:t>practce</w:t>
            </w:r>
            <w:proofErr w:type="spellEnd"/>
            <w:r>
              <w:rPr>
                <w:rFonts w:ascii="Times New Roman" w:hAnsi="Times New Roman" w:cs="Times New Roman"/>
                <w:sz w:val="24"/>
                <w:szCs w:val="24"/>
              </w:rPr>
              <w:t xml:space="preserve"> plans plus: limited access, biohazard warning signs; “Sharps” precautions; biosafety manual defining any needed waste decontamination or medical surveillance policies</w:t>
            </w:r>
          </w:p>
        </w:tc>
      </w:tr>
      <w:tr w:rsidR="00FF7497" w:rsidTr="00D6325E">
        <w:tc>
          <w:tcPr>
            <w:tcW w:w="2448" w:type="dxa"/>
          </w:tcPr>
          <w:p w:rsidR="00FF7497" w:rsidRDefault="00FF7497" w:rsidP="00D76A01">
            <w:pPr>
              <w:autoSpaceDE w:val="0"/>
              <w:autoSpaceDN w:val="0"/>
              <w:adjustRightInd w:val="0"/>
              <w:ind w:firstLine="0"/>
              <w:rPr>
                <w:rFonts w:ascii="Times New Roman" w:hAnsi="Times New Roman" w:cs="Times New Roman"/>
                <w:b/>
                <w:sz w:val="24"/>
                <w:szCs w:val="24"/>
              </w:rPr>
            </w:pPr>
            <w:r>
              <w:rPr>
                <w:rFonts w:ascii="Times New Roman" w:hAnsi="Times New Roman" w:cs="Times New Roman"/>
                <w:b/>
                <w:sz w:val="24"/>
                <w:szCs w:val="24"/>
              </w:rPr>
              <w:t>Safety Equipment:</w:t>
            </w:r>
          </w:p>
          <w:p w:rsidR="00FF7497" w:rsidRPr="00FF7497" w:rsidRDefault="00FF7497" w:rsidP="00D76A01">
            <w:pPr>
              <w:autoSpaceDE w:val="0"/>
              <w:autoSpaceDN w:val="0"/>
              <w:adjustRightInd w:val="0"/>
              <w:ind w:firstLine="0"/>
              <w:rPr>
                <w:rFonts w:ascii="Times New Roman" w:hAnsi="Times New Roman" w:cs="Times New Roman"/>
                <w:sz w:val="24"/>
                <w:szCs w:val="24"/>
              </w:rPr>
            </w:pPr>
            <w:r w:rsidRPr="00FF7497">
              <w:rPr>
                <w:rFonts w:ascii="Times New Roman" w:hAnsi="Times New Roman" w:cs="Times New Roman"/>
                <w:sz w:val="24"/>
                <w:szCs w:val="24"/>
              </w:rPr>
              <w:t>(Primary Barriers)</w:t>
            </w:r>
          </w:p>
        </w:tc>
        <w:tc>
          <w:tcPr>
            <w:tcW w:w="7128" w:type="dxa"/>
          </w:tcPr>
          <w:p w:rsidR="00FF7497" w:rsidRDefault="00FF7497" w:rsidP="00D76A01">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Primary Barriers = Class I or II biosafety cabinets (BSCs) or other physical containment devices used for all manipulations of agents that cause splashes or aerosols of infectious materials; Personal protective equipment (PPE): lab coats, gloves, face and eye protection as needed</w:t>
            </w:r>
          </w:p>
        </w:tc>
      </w:tr>
      <w:tr w:rsidR="00FF7497" w:rsidTr="00D6325E">
        <w:tc>
          <w:tcPr>
            <w:tcW w:w="2448" w:type="dxa"/>
          </w:tcPr>
          <w:p w:rsidR="00FF7497" w:rsidRDefault="00FF7497" w:rsidP="00D76A01">
            <w:pPr>
              <w:autoSpaceDE w:val="0"/>
              <w:autoSpaceDN w:val="0"/>
              <w:adjustRightInd w:val="0"/>
              <w:ind w:firstLine="0"/>
              <w:rPr>
                <w:rFonts w:ascii="Times New Roman" w:hAnsi="Times New Roman" w:cs="Times New Roman"/>
                <w:b/>
                <w:sz w:val="24"/>
                <w:szCs w:val="24"/>
              </w:rPr>
            </w:pPr>
            <w:r>
              <w:rPr>
                <w:rFonts w:ascii="Times New Roman" w:hAnsi="Times New Roman" w:cs="Times New Roman"/>
                <w:b/>
                <w:sz w:val="24"/>
                <w:szCs w:val="24"/>
              </w:rPr>
              <w:t>Facilities:</w:t>
            </w:r>
          </w:p>
          <w:p w:rsidR="00FF7497" w:rsidRPr="00FF7497" w:rsidRDefault="00FF7497" w:rsidP="00D76A01">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(Secondary Barriers)</w:t>
            </w:r>
          </w:p>
        </w:tc>
        <w:tc>
          <w:tcPr>
            <w:tcW w:w="7128" w:type="dxa"/>
          </w:tcPr>
          <w:p w:rsidR="00FF7497" w:rsidRDefault="00FF7497" w:rsidP="00D76A01">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BL-1 plus:</w:t>
            </w:r>
          </w:p>
          <w:p w:rsidR="00FF7497" w:rsidRDefault="00FF7497" w:rsidP="00D76A01">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Autoclave available</w:t>
            </w:r>
          </w:p>
        </w:tc>
      </w:tr>
      <w:tr w:rsidR="00FF7497" w:rsidTr="00D6325E">
        <w:tc>
          <w:tcPr>
            <w:tcW w:w="2448" w:type="dxa"/>
          </w:tcPr>
          <w:p w:rsidR="00FF7497" w:rsidRDefault="00FF7497" w:rsidP="00D76A01">
            <w:pPr>
              <w:autoSpaceDE w:val="0"/>
              <w:autoSpaceDN w:val="0"/>
              <w:adjustRightInd w:val="0"/>
              <w:ind w:firstLine="0"/>
              <w:rPr>
                <w:rFonts w:ascii="Times New Roman" w:hAnsi="Times New Roman" w:cs="Times New Roman"/>
                <w:b/>
                <w:sz w:val="24"/>
                <w:szCs w:val="24"/>
              </w:rPr>
            </w:pPr>
          </w:p>
        </w:tc>
        <w:tc>
          <w:tcPr>
            <w:tcW w:w="7128" w:type="dxa"/>
          </w:tcPr>
          <w:p w:rsidR="00FF7497" w:rsidRDefault="00FF7497" w:rsidP="00D76A01">
            <w:pPr>
              <w:autoSpaceDE w:val="0"/>
              <w:autoSpaceDN w:val="0"/>
              <w:adjustRightInd w:val="0"/>
              <w:ind w:firstLine="0"/>
              <w:rPr>
                <w:rFonts w:ascii="Times New Roman" w:hAnsi="Times New Roman" w:cs="Times New Roman"/>
                <w:sz w:val="24"/>
                <w:szCs w:val="24"/>
              </w:rPr>
            </w:pPr>
          </w:p>
        </w:tc>
      </w:tr>
      <w:tr w:rsidR="00FF7497" w:rsidTr="00D6325E">
        <w:tc>
          <w:tcPr>
            <w:tcW w:w="2448" w:type="dxa"/>
          </w:tcPr>
          <w:p w:rsidR="00FF7497" w:rsidRDefault="00FF7497" w:rsidP="00D76A01">
            <w:pPr>
              <w:autoSpaceDE w:val="0"/>
              <w:autoSpaceDN w:val="0"/>
              <w:adjustRightInd w:val="0"/>
              <w:ind w:firstLine="0"/>
              <w:rPr>
                <w:rFonts w:ascii="Times New Roman" w:hAnsi="Times New Roman" w:cs="Times New Roman"/>
                <w:b/>
                <w:sz w:val="24"/>
                <w:szCs w:val="24"/>
              </w:rPr>
            </w:pPr>
          </w:p>
        </w:tc>
        <w:tc>
          <w:tcPr>
            <w:tcW w:w="7128" w:type="dxa"/>
          </w:tcPr>
          <w:p w:rsidR="00FF7497" w:rsidRPr="00FF7497" w:rsidRDefault="00FF7497" w:rsidP="00D76A01">
            <w:pPr>
              <w:autoSpaceDE w:val="0"/>
              <w:autoSpaceDN w:val="0"/>
              <w:adjustRightInd w:val="0"/>
              <w:ind w:firstLine="0"/>
              <w:rPr>
                <w:rFonts w:ascii="Times New Roman" w:hAnsi="Times New Roman" w:cs="Times New Roman"/>
                <w:b/>
                <w:sz w:val="24"/>
                <w:szCs w:val="24"/>
              </w:rPr>
            </w:pPr>
            <w:r>
              <w:rPr>
                <w:rFonts w:ascii="Times New Roman" w:hAnsi="Times New Roman" w:cs="Times New Roman"/>
                <w:b/>
                <w:sz w:val="24"/>
                <w:szCs w:val="24"/>
              </w:rPr>
              <w:t>Biosafety Level 3 (BL-3)</w:t>
            </w:r>
          </w:p>
        </w:tc>
      </w:tr>
      <w:tr w:rsidR="00FF7497" w:rsidTr="00D6325E">
        <w:tc>
          <w:tcPr>
            <w:tcW w:w="2448" w:type="dxa"/>
          </w:tcPr>
          <w:p w:rsidR="00FF7497" w:rsidRDefault="00FF7497" w:rsidP="00D76A01">
            <w:pPr>
              <w:autoSpaceDE w:val="0"/>
              <w:autoSpaceDN w:val="0"/>
              <w:adjustRightInd w:val="0"/>
              <w:ind w:firstLine="0"/>
              <w:rPr>
                <w:rFonts w:ascii="Times New Roman" w:hAnsi="Times New Roman" w:cs="Times New Roman"/>
                <w:b/>
                <w:sz w:val="24"/>
                <w:szCs w:val="24"/>
              </w:rPr>
            </w:pPr>
            <w:r>
              <w:rPr>
                <w:rFonts w:ascii="Times New Roman" w:hAnsi="Times New Roman" w:cs="Times New Roman"/>
                <w:b/>
                <w:sz w:val="24"/>
                <w:szCs w:val="24"/>
              </w:rPr>
              <w:t>Agents:</w:t>
            </w:r>
          </w:p>
        </w:tc>
        <w:tc>
          <w:tcPr>
            <w:tcW w:w="7128" w:type="dxa"/>
          </w:tcPr>
          <w:p w:rsidR="00FF7497" w:rsidRPr="00FF7497" w:rsidRDefault="00FF7497" w:rsidP="00FF7497">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Indigenous or exotic agents with potential for aerosol transmission; disease may have serious or lethal consequences</w:t>
            </w:r>
          </w:p>
        </w:tc>
      </w:tr>
      <w:tr w:rsidR="00FF7497" w:rsidTr="00D6325E">
        <w:tc>
          <w:tcPr>
            <w:tcW w:w="2448" w:type="dxa"/>
          </w:tcPr>
          <w:p w:rsidR="00FF7497" w:rsidRDefault="00FF7497" w:rsidP="00D76A01">
            <w:pPr>
              <w:autoSpaceDE w:val="0"/>
              <w:autoSpaceDN w:val="0"/>
              <w:adjustRightInd w:val="0"/>
              <w:ind w:firstLine="0"/>
              <w:rPr>
                <w:rFonts w:ascii="Times New Roman" w:hAnsi="Times New Roman" w:cs="Times New Roman"/>
                <w:b/>
                <w:sz w:val="24"/>
                <w:szCs w:val="24"/>
              </w:rPr>
            </w:pPr>
            <w:r>
              <w:rPr>
                <w:rFonts w:ascii="Times New Roman" w:hAnsi="Times New Roman" w:cs="Times New Roman"/>
                <w:b/>
                <w:sz w:val="24"/>
                <w:szCs w:val="24"/>
              </w:rPr>
              <w:t>Practices:</w:t>
            </w:r>
          </w:p>
        </w:tc>
        <w:tc>
          <w:tcPr>
            <w:tcW w:w="7128" w:type="dxa"/>
          </w:tcPr>
          <w:p w:rsidR="00FF7497" w:rsidRDefault="00FF7497" w:rsidP="00FF7497">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BL-2 practices plus: controlled access; decontamination of all waste; decontamination of lab clothing before laundering, baseline serum</w:t>
            </w:r>
          </w:p>
        </w:tc>
      </w:tr>
      <w:tr w:rsidR="00FF7497" w:rsidTr="00D6325E">
        <w:tc>
          <w:tcPr>
            <w:tcW w:w="2448" w:type="dxa"/>
          </w:tcPr>
          <w:p w:rsidR="00FF7497" w:rsidRDefault="00FF7497" w:rsidP="00D76A01">
            <w:pPr>
              <w:autoSpaceDE w:val="0"/>
              <w:autoSpaceDN w:val="0"/>
              <w:adjustRightInd w:val="0"/>
              <w:ind w:firstLine="0"/>
              <w:rPr>
                <w:rFonts w:ascii="Times New Roman" w:hAnsi="Times New Roman" w:cs="Times New Roman"/>
                <w:b/>
                <w:sz w:val="24"/>
                <w:szCs w:val="24"/>
              </w:rPr>
            </w:pPr>
            <w:r>
              <w:rPr>
                <w:rFonts w:ascii="Times New Roman" w:hAnsi="Times New Roman" w:cs="Times New Roman"/>
                <w:b/>
                <w:sz w:val="24"/>
                <w:szCs w:val="24"/>
              </w:rPr>
              <w:t>Safety Equipment:</w:t>
            </w:r>
          </w:p>
          <w:p w:rsidR="00FF7497" w:rsidRPr="00FF7497" w:rsidRDefault="00FF7497" w:rsidP="00D76A01">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(Primary Barriers)</w:t>
            </w:r>
          </w:p>
        </w:tc>
        <w:tc>
          <w:tcPr>
            <w:tcW w:w="7128" w:type="dxa"/>
          </w:tcPr>
          <w:p w:rsidR="00FF7497" w:rsidRDefault="00FF7497" w:rsidP="00FF7497">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Primary Barriers: Class I or II BSCs or other physical containment devices used for all manipulations of agents; PPE; protective lab clothing, gloves, face and eye protection, and respiratory protection as needed</w:t>
            </w:r>
          </w:p>
        </w:tc>
      </w:tr>
      <w:tr w:rsidR="00FF7497" w:rsidTr="00D6325E">
        <w:tc>
          <w:tcPr>
            <w:tcW w:w="2448" w:type="dxa"/>
          </w:tcPr>
          <w:p w:rsidR="00FF7497" w:rsidRDefault="00FF7497" w:rsidP="00D76A01">
            <w:pPr>
              <w:autoSpaceDE w:val="0"/>
              <w:autoSpaceDN w:val="0"/>
              <w:adjustRightInd w:val="0"/>
              <w:ind w:firstLine="0"/>
              <w:rPr>
                <w:rFonts w:ascii="Times New Roman" w:hAnsi="Times New Roman" w:cs="Times New Roman"/>
                <w:b/>
                <w:sz w:val="24"/>
                <w:szCs w:val="24"/>
              </w:rPr>
            </w:pPr>
            <w:r>
              <w:rPr>
                <w:rFonts w:ascii="Times New Roman" w:hAnsi="Times New Roman" w:cs="Times New Roman"/>
                <w:b/>
                <w:sz w:val="24"/>
                <w:szCs w:val="24"/>
              </w:rPr>
              <w:t>Facilities:</w:t>
            </w:r>
          </w:p>
          <w:p w:rsidR="00FF7497" w:rsidRPr="00FF7497" w:rsidRDefault="00FF7497" w:rsidP="00D76A01">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(Secondary Barriers)</w:t>
            </w:r>
          </w:p>
        </w:tc>
        <w:tc>
          <w:tcPr>
            <w:tcW w:w="7128" w:type="dxa"/>
          </w:tcPr>
          <w:p w:rsidR="00FF7497" w:rsidRDefault="00FF7497" w:rsidP="00FF7497">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BL-2 plus:</w:t>
            </w:r>
          </w:p>
          <w:p w:rsidR="00FF7497" w:rsidRDefault="00FF7497" w:rsidP="00FF7497">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Physical separation from access corridors; self closing, double door access; exhausted air not recirculated, negative airflow into laboratory.</w:t>
            </w:r>
          </w:p>
        </w:tc>
      </w:tr>
    </w:tbl>
    <w:p w:rsidR="00FF7497" w:rsidRDefault="00FF7497" w:rsidP="00D76A01">
      <w:pPr>
        <w:autoSpaceDE w:val="0"/>
        <w:autoSpaceDN w:val="0"/>
        <w:adjustRightInd w:val="0"/>
        <w:spacing w:after="0" w:line="240" w:lineRule="auto"/>
        <w:ind w:firstLine="0"/>
        <w:rPr>
          <w:rFonts w:ascii="Times New Roman" w:hAnsi="Times New Roman" w:cs="Times New Roman"/>
          <w:b/>
          <w:sz w:val="24"/>
          <w:szCs w:val="24"/>
        </w:rPr>
      </w:pPr>
    </w:p>
    <w:p w:rsidR="00FF7497" w:rsidRDefault="00FF7497">
      <w:pPr>
        <w:rPr>
          <w:rFonts w:ascii="Times New Roman" w:hAnsi="Times New Roman" w:cs="Times New Roman"/>
          <w:b/>
          <w:sz w:val="24"/>
          <w:szCs w:val="24"/>
        </w:rPr>
      </w:pPr>
      <w:r>
        <w:rPr>
          <w:rFonts w:ascii="Times New Roman" w:hAnsi="Times New Roman" w:cs="Times New Roman"/>
          <w:b/>
          <w:sz w:val="24"/>
          <w:szCs w:val="24"/>
        </w:rPr>
        <w:br w:type="page"/>
      </w:r>
    </w:p>
    <w:p w:rsidR="00D6325E" w:rsidRPr="00FF7497" w:rsidRDefault="00FF7497" w:rsidP="00FF7497">
      <w:pPr>
        <w:pStyle w:val="ListParagraph"/>
        <w:numPr>
          <w:ilvl w:val="0"/>
          <w:numId w:val="2"/>
        </w:numPr>
        <w:autoSpaceDE w:val="0"/>
        <w:autoSpaceDN w:val="0"/>
        <w:adjustRightInd w:val="0"/>
        <w:spacing w:after="0" w:line="240" w:lineRule="auto"/>
        <w:ind w:left="720"/>
        <w:rPr>
          <w:rFonts w:ascii="Times New Roman" w:hAnsi="Times New Roman" w:cs="Times New Roman"/>
          <w:b/>
          <w:sz w:val="24"/>
          <w:szCs w:val="24"/>
        </w:rPr>
      </w:pPr>
      <w:r w:rsidRPr="00FF7497">
        <w:rPr>
          <w:rFonts w:ascii="Times New Roman" w:hAnsi="Times New Roman" w:cs="Times New Roman"/>
          <w:b/>
          <w:sz w:val="24"/>
          <w:szCs w:val="24"/>
        </w:rPr>
        <w:lastRenderedPageBreak/>
        <w:t>Classification of Infectious Agents (Risk Groups)</w:t>
      </w:r>
    </w:p>
    <w:p w:rsidR="00FF7497" w:rsidRPr="00FF7497" w:rsidRDefault="00FF7497" w:rsidP="00FF7497">
      <w:pPr>
        <w:autoSpaceDE w:val="0"/>
        <w:autoSpaceDN w:val="0"/>
        <w:adjustRightInd w:val="0"/>
        <w:spacing w:after="0" w:line="240" w:lineRule="auto"/>
        <w:ind w:firstLine="0"/>
        <w:rPr>
          <w:rFonts w:ascii="Times New Roman" w:hAnsi="Times New Roman" w:cs="Times New Roman"/>
          <w:sz w:val="24"/>
          <w:szCs w:val="24"/>
        </w:rPr>
      </w:pPr>
      <w:r w:rsidRPr="00FF7497">
        <w:rPr>
          <w:rFonts w:ascii="Times New Roman" w:hAnsi="Times New Roman" w:cs="Times New Roman"/>
          <w:sz w:val="24"/>
          <w:szCs w:val="24"/>
        </w:rPr>
        <w:t xml:space="preserve">According to the particular hazard they may present to an individual and the </w:t>
      </w:r>
      <w:proofErr w:type="gramStart"/>
      <w:r w:rsidRPr="00FF7497">
        <w:rPr>
          <w:rFonts w:ascii="Times New Roman" w:hAnsi="Times New Roman" w:cs="Times New Roman"/>
          <w:sz w:val="24"/>
          <w:szCs w:val="24"/>
        </w:rPr>
        <w:t>community there are</w:t>
      </w:r>
      <w:proofErr w:type="gramEnd"/>
      <w:r w:rsidRPr="00FF7497">
        <w:rPr>
          <w:rFonts w:ascii="Times New Roman" w:hAnsi="Times New Roman" w:cs="Times New Roman"/>
          <w:sz w:val="24"/>
          <w:szCs w:val="24"/>
        </w:rPr>
        <w:t xml:space="preserve"> several systems in</w:t>
      </w:r>
      <w:r w:rsidR="00EA3A43">
        <w:rPr>
          <w:rFonts w:ascii="Times New Roman" w:hAnsi="Times New Roman" w:cs="Times New Roman"/>
          <w:sz w:val="24"/>
          <w:szCs w:val="24"/>
        </w:rPr>
        <w:t xml:space="preserve"> </w:t>
      </w:r>
      <w:r w:rsidRPr="00FF7497">
        <w:rPr>
          <w:rFonts w:ascii="Times New Roman" w:hAnsi="Times New Roman" w:cs="Times New Roman"/>
          <w:sz w:val="24"/>
          <w:szCs w:val="24"/>
        </w:rPr>
        <w:t>place worldwide for classifying human and animal pathogens. Although different, all systems of classification are</w:t>
      </w:r>
      <w:r w:rsidR="00EA3A43">
        <w:rPr>
          <w:rFonts w:ascii="Times New Roman" w:hAnsi="Times New Roman" w:cs="Times New Roman"/>
          <w:sz w:val="24"/>
          <w:szCs w:val="24"/>
        </w:rPr>
        <w:t xml:space="preserve"> </w:t>
      </w:r>
      <w:r w:rsidRPr="00FF7497">
        <w:rPr>
          <w:rFonts w:ascii="Times New Roman" w:hAnsi="Times New Roman" w:cs="Times New Roman"/>
          <w:sz w:val="24"/>
          <w:szCs w:val="24"/>
        </w:rPr>
        <w:t>based on the understanding that certain microorganisms are more hazardous than others. In general, when classifying</w:t>
      </w:r>
      <w:r w:rsidR="00EA3A43">
        <w:rPr>
          <w:rFonts w:ascii="Times New Roman" w:hAnsi="Times New Roman" w:cs="Times New Roman"/>
          <w:sz w:val="24"/>
          <w:szCs w:val="24"/>
        </w:rPr>
        <w:t xml:space="preserve"> </w:t>
      </w:r>
      <w:r w:rsidRPr="00FF7497">
        <w:rPr>
          <w:rFonts w:ascii="Times New Roman" w:hAnsi="Times New Roman" w:cs="Times New Roman"/>
          <w:sz w:val="24"/>
          <w:szCs w:val="24"/>
        </w:rPr>
        <w:t>infectious agents the pathogenicity of the organism, mode of transmission, host range, availability of effective</w:t>
      </w:r>
      <w:r w:rsidR="00EA3A43">
        <w:rPr>
          <w:rFonts w:ascii="Times New Roman" w:hAnsi="Times New Roman" w:cs="Times New Roman"/>
          <w:sz w:val="24"/>
          <w:szCs w:val="24"/>
        </w:rPr>
        <w:t xml:space="preserve"> </w:t>
      </w:r>
      <w:r w:rsidRPr="00FF7497">
        <w:rPr>
          <w:rFonts w:ascii="Times New Roman" w:hAnsi="Times New Roman" w:cs="Times New Roman"/>
          <w:sz w:val="24"/>
          <w:szCs w:val="24"/>
        </w:rPr>
        <w:t>preventive measures, and/or effective treatment is taken into consideration. In the U.S., the most current classification</w:t>
      </w:r>
      <w:r w:rsidR="00EA3A43">
        <w:rPr>
          <w:rFonts w:ascii="Times New Roman" w:hAnsi="Times New Roman" w:cs="Times New Roman"/>
          <w:sz w:val="24"/>
          <w:szCs w:val="24"/>
        </w:rPr>
        <w:t xml:space="preserve"> </w:t>
      </w:r>
      <w:r w:rsidRPr="00FF7497">
        <w:rPr>
          <w:rFonts w:ascii="Times New Roman" w:hAnsi="Times New Roman" w:cs="Times New Roman"/>
          <w:sz w:val="24"/>
          <w:szCs w:val="24"/>
        </w:rPr>
        <w:t>is found in the National Institute of</w:t>
      </w:r>
      <w:r w:rsidR="00EA3A43">
        <w:rPr>
          <w:rFonts w:ascii="Times New Roman" w:hAnsi="Times New Roman" w:cs="Times New Roman"/>
          <w:sz w:val="24"/>
          <w:szCs w:val="24"/>
        </w:rPr>
        <w:t xml:space="preserve"> </w:t>
      </w:r>
      <w:r w:rsidRPr="00FF7497">
        <w:rPr>
          <w:rFonts w:ascii="Times New Roman" w:hAnsi="Times New Roman" w:cs="Times New Roman"/>
          <w:sz w:val="24"/>
          <w:szCs w:val="24"/>
        </w:rPr>
        <w:t>Health (NIH) Guidelines for Research Involving Recombinant DNA Molecules.</w:t>
      </w:r>
      <w:r w:rsidR="00EA3A43">
        <w:rPr>
          <w:rFonts w:ascii="Times New Roman" w:hAnsi="Times New Roman" w:cs="Times New Roman"/>
          <w:sz w:val="24"/>
          <w:szCs w:val="24"/>
        </w:rPr>
        <w:t xml:space="preserve">  </w:t>
      </w:r>
      <w:r w:rsidRPr="00FF7497">
        <w:rPr>
          <w:rFonts w:ascii="Times New Roman" w:hAnsi="Times New Roman" w:cs="Times New Roman"/>
          <w:sz w:val="24"/>
          <w:szCs w:val="24"/>
        </w:rPr>
        <w:t>Human etiologic agents addressed in these guidelines are classified into four risk groups with Risk Group 1 (RG-1)</w:t>
      </w:r>
      <w:r w:rsidR="00EA3A43">
        <w:rPr>
          <w:rFonts w:ascii="Times New Roman" w:hAnsi="Times New Roman" w:cs="Times New Roman"/>
          <w:sz w:val="24"/>
          <w:szCs w:val="24"/>
        </w:rPr>
        <w:t xml:space="preserve"> </w:t>
      </w:r>
      <w:r w:rsidRPr="00FF7497">
        <w:rPr>
          <w:rFonts w:ascii="Times New Roman" w:hAnsi="Times New Roman" w:cs="Times New Roman"/>
          <w:sz w:val="24"/>
          <w:szCs w:val="24"/>
        </w:rPr>
        <w:t>representing low or no hazard and Risk Group 4 (RG-4) representing highly infectious agents. Table 2 describes the</w:t>
      </w:r>
      <w:r w:rsidR="00EA3A43">
        <w:rPr>
          <w:rFonts w:ascii="Times New Roman" w:hAnsi="Times New Roman" w:cs="Times New Roman"/>
          <w:sz w:val="24"/>
          <w:szCs w:val="24"/>
        </w:rPr>
        <w:t xml:space="preserve"> </w:t>
      </w:r>
      <w:r w:rsidRPr="00FF7497">
        <w:rPr>
          <w:rFonts w:ascii="Times New Roman" w:hAnsi="Times New Roman" w:cs="Times New Roman"/>
          <w:sz w:val="24"/>
          <w:szCs w:val="24"/>
        </w:rPr>
        <w:t>basis for the classification of</w:t>
      </w:r>
      <w:r w:rsidR="00EA3A43">
        <w:rPr>
          <w:rFonts w:ascii="Times New Roman" w:hAnsi="Times New Roman" w:cs="Times New Roman"/>
          <w:sz w:val="24"/>
          <w:szCs w:val="24"/>
        </w:rPr>
        <w:t xml:space="preserve"> </w:t>
      </w:r>
      <w:proofErr w:type="spellStart"/>
      <w:r w:rsidRPr="00FF7497">
        <w:rPr>
          <w:rFonts w:ascii="Times New Roman" w:hAnsi="Times New Roman" w:cs="Times New Roman"/>
          <w:sz w:val="24"/>
          <w:szCs w:val="24"/>
        </w:rPr>
        <w:t>biohazardous</w:t>
      </w:r>
      <w:proofErr w:type="spellEnd"/>
      <w:r w:rsidRPr="00FF7497">
        <w:rPr>
          <w:rFonts w:ascii="Times New Roman" w:hAnsi="Times New Roman" w:cs="Times New Roman"/>
          <w:sz w:val="24"/>
          <w:szCs w:val="24"/>
        </w:rPr>
        <w:t xml:space="preserve"> agents by risk group according to N</w:t>
      </w:r>
      <w:r w:rsidR="00EA3A43">
        <w:rPr>
          <w:rFonts w:ascii="Times New Roman" w:hAnsi="Times New Roman" w:cs="Times New Roman"/>
          <w:sz w:val="24"/>
          <w:szCs w:val="24"/>
        </w:rPr>
        <w:t>IH</w:t>
      </w:r>
      <w:r w:rsidRPr="00FF7497">
        <w:rPr>
          <w:rFonts w:ascii="Times New Roman" w:hAnsi="Times New Roman" w:cs="Times New Roman"/>
          <w:sz w:val="24"/>
          <w:szCs w:val="24"/>
        </w:rPr>
        <w:t xml:space="preserve"> guidelines.</w:t>
      </w:r>
    </w:p>
    <w:p w:rsidR="00EA3A43" w:rsidRDefault="00EA3A43" w:rsidP="00FF7497">
      <w:pPr>
        <w:autoSpaceDE w:val="0"/>
        <w:autoSpaceDN w:val="0"/>
        <w:adjustRightInd w:val="0"/>
        <w:spacing w:after="0" w:line="240" w:lineRule="auto"/>
        <w:ind w:firstLine="0"/>
        <w:rPr>
          <w:rFonts w:ascii="Times New Roman" w:hAnsi="Times New Roman" w:cs="Times New Roman"/>
          <w:sz w:val="24"/>
          <w:szCs w:val="24"/>
        </w:rPr>
      </w:pPr>
    </w:p>
    <w:p w:rsidR="00FF7497" w:rsidRDefault="00FF7497" w:rsidP="00FF7497">
      <w:pPr>
        <w:autoSpaceDE w:val="0"/>
        <w:autoSpaceDN w:val="0"/>
        <w:adjustRightInd w:val="0"/>
        <w:spacing w:after="0" w:line="240" w:lineRule="auto"/>
        <w:ind w:firstLine="0"/>
        <w:rPr>
          <w:rFonts w:ascii="Times New Roman" w:hAnsi="Times New Roman" w:cs="Times New Roman"/>
          <w:sz w:val="24"/>
          <w:szCs w:val="24"/>
        </w:rPr>
      </w:pPr>
      <w:r w:rsidRPr="00FF7497">
        <w:rPr>
          <w:rFonts w:ascii="Times New Roman" w:hAnsi="Times New Roman" w:cs="Times New Roman"/>
          <w:sz w:val="24"/>
          <w:szCs w:val="24"/>
        </w:rPr>
        <w:t>Examples of</w:t>
      </w:r>
      <w:r w:rsidR="00EA3A43">
        <w:rPr>
          <w:rFonts w:ascii="Times New Roman" w:hAnsi="Times New Roman" w:cs="Times New Roman"/>
          <w:sz w:val="24"/>
          <w:szCs w:val="24"/>
        </w:rPr>
        <w:t xml:space="preserve"> </w:t>
      </w:r>
      <w:r w:rsidRPr="00FF7497">
        <w:rPr>
          <w:rFonts w:ascii="Times New Roman" w:hAnsi="Times New Roman" w:cs="Times New Roman"/>
          <w:sz w:val="24"/>
          <w:szCs w:val="24"/>
        </w:rPr>
        <w:t xml:space="preserve">RG-1 agents include microorganisms like </w:t>
      </w:r>
      <w:proofErr w:type="spellStart"/>
      <w:r w:rsidRPr="00FF7497">
        <w:rPr>
          <w:rFonts w:ascii="Times New Roman" w:hAnsi="Times New Roman" w:cs="Times New Roman"/>
          <w:sz w:val="24"/>
          <w:szCs w:val="24"/>
        </w:rPr>
        <w:t>Esherichia</w:t>
      </w:r>
      <w:proofErr w:type="spellEnd"/>
      <w:r w:rsidRPr="00FF7497">
        <w:rPr>
          <w:rFonts w:ascii="Times New Roman" w:hAnsi="Times New Roman" w:cs="Times New Roman"/>
          <w:sz w:val="24"/>
          <w:szCs w:val="24"/>
        </w:rPr>
        <w:t xml:space="preserve"> coli-K12 or Saccharomyces </w:t>
      </w:r>
      <w:proofErr w:type="spellStart"/>
      <w:r w:rsidRPr="00FF7497">
        <w:rPr>
          <w:rFonts w:ascii="Times New Roman" w:hAnsi="Times New Roman" w:cs="Times New Roman"/>
          <w:sz w:val="24"/>
          <w:szCs w:val="24"/>
        </w:rPr>
        <w:t>cerevisiae</w:t>
      </w:r>
      <w:proofErr w:type="spellEnd"/>
      <w:r w:rsidRPr="00FF7497">
        <w:rPr>
          <w:rFonts w:ascii="Times New Roman" w:hAnsi="Times New Roman" w:cs="Times New Roman"/>
          <w:sz w:val="24"/>
          <w:szCs w:val="24"/>
        </w:rPr>
        <w:t>.</w:t>
      </w:r>
      <w:r w:rsidR="00EA3A43">
        <w:rPr>
          <w:rFonts w:ascii="Times New Roman" w:hAnsi="Times New Roman" w:cs="Times New Roman"/>
          <w:sz w:val="24"/>
          <w:szCs w:val="24"/>
        </w:rPr>
        <w:t xml:space="preserve"> </w:t>
      </w:r>
      <w:r w:rsidRPr="00FF7497">
        <w:rPr>
          <w:rFonts w:ascii="Times New Roman" w:hAnsi="Times New Roman" w:cs="Times New Roman"/>
          <w:sz w:val="24"/>
          <w:szCs w:val="24"/>
        </w:rPr>
        <w:t xml:space="preserve"> A</w:t>
      </w:r>
      <w:r w:rsidR="00EA3A43">
        <w:rPr>
          <w:rFonts w:ascii="Times New Roman" w:hAnsi="Times New Roman" w:cs="Times New Roman"/>
          <w:sz w:val="24"/>
          <w:szCs w:val="24"/>
        </w:rPr>
        <w:t xml:space="preserve"> </w:t>
      </w:r>
      <w:r w:rsidRPr="00FF7497">
        <w:rPr>
          <w:rFonts w:ascii="Times New Roman" w:hAnsi="Times New Roman" w:cs="Times New Roman"/>
          <w:sz w:val="24"/>
          <w:szCs w:val="24"/>
        </w:rPr>
        <w:t>comprehensive list of Risk Groups 2, 3, and 4 agents as well as certain animal and plant pathogens can be found in</w:t>
      </w:r>
      <w:r w:rsidR="00EA3A43">
        <w:rPr>
          <w:rFonts w:ascii="Times New Roman" w:hAnsi="Times New Roman" w:cs="Times New Roman"/>
          <w:sz w:val="24"/>
          <w:szCs w:val="24"/>
        </w:rPr>
        <w:t xml:space="preserve"> </w:t>
      </w:r>
      <w:r w:rsidRPr="00FF7497">
        <w:rPr>
          <w:rFonts w:ascii="Times New Roman" w:hAnsi="Times New Roman" w:cs="Times New Roman"/>
          <w:sz w:val="24"/>
          <w:szCs w:val="24"/>
        </w:rPr>
        <w:t>Appendix D. It is important to realize, however, that none of the lists are all inclusive. In addition, those agents not</w:t>
      </w:r>
      <w:r w:rsidR="00EA3A43">
        <w:rPr>
          <w:rFonts w:ascii="Times New Roman" w:hAnsi="Times New Roman" w:cs="Times New Roman"/>
          <w:sz w:val="24"/>
          <w:szCs w:val="24"/>
        </w:rPr>
        <w:t xml:space="preserve"> </w:t>
      </w:r>
      <w:r w:rsidRPr="00FF7497">
        <w:rPr>
          <w:rFonts w:ascii="Times New Roman" w:hAnsi="Times New Roman" w:cs="Times New Roman"/>
          <w:sz w:val="24"/>
          <w:szCs w:val="24"/>
        </w:rPr>
        <w:t>included in Risk Groups 2, 3, and 4 are not automatically or implicitly classified in RG-1. Those unlisted agents need</w:t>
      </w:r>
      <w:r w:rsidR="00EA3A43">
        <w:rPr>
          <w:rFonts w:ascii="Times New Roman" w:hAnsi="Times New Roman" w:cs="Times New Roman"/>
          <w:sz w:val="24"/>
          <w:szCs w:val="24"/>
        </w:rPr>
        <w:t xml:space="preserve"> </w:t>
      </w:r>
      <w:r w:rsidRPr="00FF7497">
        <w:rPr>
          <w:rFonts w:ascii="Times New Roman" w:hAnsi="Times New Roman" w:cs="Times New Roman"/>
          <w:sz w:val="24"/>
          <w:szCs w:val="24"/>
        </w:rPr>
        <w:t>to be subjected to a risk assessment based on the known and potential properties of the agents and their relationship to</w:t>
      </w:r>
      <w:r w:rsidR="00EA3A43">
        <w:rPr>
          <w:rFonts w:ascii="Times New Roman" w:hAnsi="Times New Roman" w:cs="Times New Roman"/>
          <w:sz w:val="24"/>
          <w:szCs w:val="24"/>
        </w:rPr>
        <w:t xml:space="preserve"> </w:t>
      </w:r>
      <w:r w:rsidRPr="00FF7497">
        <w:rPr>
          <w:rFonts w:ascii="Times New Roman" w:hAnsi="Times New Roman" w:cs="Times New Roman"/>
          <w:sz w:val="24"/>
          <w:szCs w:val="24"/>
        </w:rPr>
        <w:t>agents that are listed.</w:t>
      </w:r>
    </w:p>
    <w:p w:rsidR="00EA3A43" w:rsidRDefault="00EA3A43" w:rsidP="00FF7497">
      <w:pPr>
        <w:autoSpaceDE w:val="0"/>
        <w:autoSpaceDN w:val="0"/>
        <w:adjustRightInd w:val="0"/>
        <w:spacing w:after="0" w:line="240" w:lineRule="auto"/>
        <w:ind w:firstLine="0"/>
        <w:rPr>
          <w:rFonts w:ascii="Times New Roman" w:hAnsi="Times New Roman" w:cs="Times New Roman"/>
          <w:sz w:val="24"/>
          <w:szCs w:val="24"/>
        </w:rPr>
      </w:pPr>
    </w:p>
    <w:p w:rsidR="00EA3A43" w:rsidRDefault="00EA3A43" w:rsidP="00FF7497">
      <w:pPr>
        <w:autoSpaceDE w:val="0"/>
        <w:autoSpaceDN w:val="0"/>
        <w:adjustRightInd w:val="0"/>
        <w:spacing w:after="0" w:line="240" w:lineRule="auto"/>
        <w:ind w:firstLine="0"/>
        <w:rPr>
          <w:rFonts w:ascii="Times New Roman" w:hAnsi="Times New Roman" w:cs="Times New Roman"/>
          <w:b/>
          <w:sz w:val="24"/>
          <w:szCs w:val="24"/>
        </w:rPr>
      </w:pPr>
      <w:r>
        <w:rPr>
          <w:rFonts w:ascii="Times New Roman" w:hAnsi="Times New Roman" w:cs="Times New Roman"/>
          <w:b/>
          <w:sz w:val="24"/>
          <w:szCs w:val="24"/>
        </w:rPr>
        <w:t>Table 2</w:t>
      </w:r>
    </w:p>
    <w:p w:rsidR="00EA3A43" w:rsidRDefault="00EA3A43" w:rsidP="00FF7497">
      <w:pPr>
        <w:autoSpaceDE w:val="0"/>
        <w:autoSpaceDN w:val="0"/>
        <w:adjustRightInd w:val="0"/>
        <w:spacing w:after="0" w:line="240" w:lineRule="auto"/>
        <w:ind w:firstLine="0"/>
        <w:rPr>
          <w:rFonts w:ascii="Times New Roman" w:hAnsi="Times New Roman" w:cs="Times New Roman"/>
          <w:b/>
          <w:sz w:val="24"/>
          <w:szCs w:val="24"/>
        </w:rPr>
      </w:pPr>
      <w:r>
        <w:rPr>
          <w:rFonts w:ascii="Times New Roman" w:hAnsi="Times New Roman" w:cs="Times New Roman"/>
          <w:b/>
          <w:sz w:val="24"/>
          <w:szCs w:val="24"/>
        </w:rPr>
        <w:t xml:space="preserve">Classification of </w:t>
      </w:r>
      <w:proofErr w:type="spellStart"/>
      <w:r>
        <w:rPr>
          <w:rFonts w:ascii="Times New Roman" w:hAnsi="Times New Roman" w:cs="Times New Roman"/>
          <w:b/>
          <w:sz w:val="24"/>
          <w:szCs w:val="24"/>
        </w:rPr>
        <w:t>Biohazardous</w:t>
      </w:r>
      <w:proofErr w:type="spellEnd"/>
      <w:r>
        <w:rPr>
          <w:rFonts w:ascii="Times New Roman" w:hAnsi="Times New Roman" w:cs="Times New Roman"/>
          <w:b/>
          <w:sz w:val="24"/>
          <w:szCs w:val="24"/>
        </w:rPr>
        <w:t xml:space="preserve"> Agents by Risk Group</w:t>
      </w:r>
    </w:p>
    <w:tbl>
      <w:tblPr>
        <w:tblStyle w:val="TableGrid"/>
        <w:tblW w:w="0" w:type="auto"/>
        <w:tblLook w:val="04A0" w:firstRow="1" w:lastRow="0" w:firstColumn="1" w:lastColumn="0" w:noHBand="0" w:noVBand="1"/>
      </w:tblPr>
      <w:tblGrid>
        <w:gridCol w:w="2268"/>
        <w:gridCol w:w="7308"/>
      </w:tblGrid>
      <w:tr w:rsidR="00EA3A43" w:rsidTr="00EA3A43">
        <w:tc>
          <w:tcPr>
            <w:tcW w:w="2268" w:type="dxa"/>
          </w:tcPr>
          <w:p w:rsidR="00EA3A43" w:rsidRDefault="00EA3A43" w:rsidP="00FF7497">
            <w:pPr>
              <w:autoSpaceDE w:val="0"/>
              <w:autoSpaceDN w:val="0"/>
              <w:adjustRightInd w:val="0"/>
              <w:ind w:firstLine="0"/>
              <w:rPr>
                <w:rFonts w:ascii="Times New Roman" w:hAnsi="Times New Roman" w:cs="Times New Roman"/>
                <w:b/>
                <w:sz w:val="24"/>
                <w:szCs w:val="24"/>
              </w:rPr>
            </w:pPr>
            <w:r>
              <w:rPr>
                <w:rFonts w:ascii="Times New Roman" w:hAnsi="Times New Roman" w:cs="Times New Roman"/>
                <w:b/>
                <w:sz w:val="24"/>
                <w:szCs w:val="24"/>
              </w:rPr>
              <w:t>Risk Group</w:t>
            </w:r>
          </w:p>
        </w:tc>
        <w:tc>
          <w:tcPr>
            <w:tcW w:w="7308" w:type="dxa"/>
          </w:tcPr>
          <w:p w:rsidR="00EA3A43" w:rsidRDefault="00EA3A43" w:rsidP="00FF7497">
            <w:pPr>
              <w:autoSpaceDE w:val="0"/>
              <w:autoSpaceDN w:val="0"/>
              <w:adjustRightInd w:val="0"/>
              <w:ind w:firstLine="0"/>
              <w:rPr>
                <w:rFonts w:ascii="Times New Roman" w:hAnsi="Times New Roman" w:cs="Times New Roman"/>
                <w:b/>
                <w:sz w:val="24"/>
                <w:szCs w:val="24"/>
              </w:rPr>
            </w:pPr>
            <w:r>
              <w:rPr>
                <w:rFonts w:ascii="Times New Roman" w:hAnsi="Times New Roman" w:cs="Times New Roman"/>
                <w:b/>
                <w:sz w:val="24"/>
                <w:szCs w:val="24"/>
              </w:rPr>
              <w:t>Risk to the Individual and the Community</w:t>
            </w:r>
          </w:p>
        </w:tc>
      </w:tr>
      <w:tr w:rsidR="00EA3A43" w:rsidTr="00EA3A43">
        <w:tc>
          <w:tcPr>
            <w:tcW w:w="2268" w:type="dxa"/>
          </w:tcPr>
          <w:p w:rsidR="00EA3A43" w:rsidRDefault="00EA3A43" w:rsidP="00FF7497">
            <w:pPr>
              <w:autoSpaceDE w:val="0"/>
              <w:autoSpaceDN w:val="0"/>
              <w:adjustRightInd w:val="0"/>
              <w:ind w:firstLine="0"/>
              <w:rPr>
                <w:rFonts w:ascii="Times New Roman" w:hAnsi="Times New Roman" w:cs="Times New Roman"/>
                <w:b/>
                <w:sz w:val="24"/>
                <w:szCs w:val="24"/>
              </w:rPr>
            </w:pPr>
            <w:r>
              <w:rPr>
                <w:rFonts w:ascii="Times New Roman" w:hAnsi="Times New Roman" w:cs="Times New Roman"/>
                <w:b/>
                <w:sz w:val="24"/>
                <w:szCs w:val="24"/>
              </w:rPr>
              <w:t>Risk Group 1</w:t>
            </w:r>
          </w:p>
          <w:p w:rsidR="00EA3A43" w:rsidRDefault="00EA3A43" w:rsidP="00FF7497">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(RG-1)</w:t>
            </w:r>
          </w:p>
          <w:p w:rsidR="00EA3A43" w:rsidRDefault="00EA3A43" w:rsidP="00FF7497">
            <w:pPr>
              <w:autoSpaceDE w:val="0"/>
              <w:autoSpaceDN w:val="0"/>
              <w:adjustRightInd w:val="0"/>
              <w:ind w:firstLine="0"/>
              <w:rPr>
                <w:rFonts w:ascii="Times New Roman" w:hAnsi="Times New Roman" w:cs="Times New Roman"/>
                <w:sz w:val="24"/>
                <w:szCs w:val="24"/>
              </w:rPr>
            </w:pPr>
          </w:p>
          <w:p w:rsidR="00EA3A43" w:rsidRDefault="00EA3A43" w:rsidP="00FF7497">
            <w:pPr>
              <w:autoSpaceDE w:val="0"/>
              <w:autoSpaceDN w:val="0"/>
              <w:adjustRightInd w:val="0"/>
              <w:ind w:firstLine="0"/>
              <w:rPr>
                <w:rFonts w:ascii="Times New Roman" w:hAnsi="Times New Roman" w:cs="Times New Roman"/>
                <w:b/>
                <w:sz w:val="24"/>
                <w:szCs w:val="24"/>
              </w:rPr>
            </w:pPr>
            <w:r>
              <w:rPr>
                <w:rFonts w:ascii="Times New Roman" w:hAnsi="Times New Roman" w:cs="Times New Roman"/>
                <w:b/>
                <w:sz w:val="24"/>
                <w:szCs w:val="24"/>
              </w:rPr>
              <w:t>Risk Group 2</w:t>
            </w:r>
          </w:p>
          <w:p w:rsidR="00EA3A43" w:rsidRDefault="00EA3A43" w:rsidP="00FF7497">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(RG-2)</w:t>
            </w:r>
          </w:p>
          <w:p w:rsidR="00EA3A43" w:rsidRDefault="00EA3A43" w:rsidP="00FF7497">
            <w:pPr>
              <w:autoSpaceDE w:val="0"/>
              <w:autoSpaceDN w:val="0"/>
              <w:adjustRightInd w:val="0"/>
              <w:ind w:firstLine="0"/>
              <w:rPr>
                <w:rFonts w:ascii="Times New Roman" w:hAnsi="Times New Roman" w:cs="Times New Roman"/>
                <w:sz w:val="24"/>
                <w:szCs w:val="24"/>
              </w:rPr>
            </w:pPr>
          </w:p>
          <w:p w:rsidR="00EA3A43" w:rsidRDefault="00EA3A43" w:rsidP="00FF7497">
            <w:pPr>
              <w:autoSpaceDE w:val="0"/>
              <w:autoSpaceDN w:val="0"/>
              <w:adjustRightInd w:val="0"/>
              <w:ind w:firstLine="0"/>
              <w:rPr>
                <w:rFonts w:ascii="Times New Roman" w:hAnsi="Times New Roman" w:cs="Times New Roman"/>
                <w:b/>
                <w:sz w:val="24"/>
                <w:szCs w:val="24"/>
              </w:rPr>
            </w:pPr>
            <w:r>
              <w:rPr>
                <w:rFonts w:ascii="Times New Roman" w:hAnsi="Times New Roman" w:cs="Times New Roman"/>
                <w:b/>
                <w:sz w:val="24"/>
                <w:szCs w:val="24"/>
              </w:rPr>
              <w:t>Risk Group 3</w:t>
            </w:r>
          </w:p>
          <w:p w:rsidR="00EA3A43" w:rsidRDefault="00EA3A43" w:rsidP="00FF7497">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(RG-3)</w:t>
            </w:r>
          </w:p>
          <w:p w:rsidR="00EA3A43" w:rsidRDefault="00EA3A43" w:rsidP="00FF7497">
            <w:pPr>
              <w:autoSpaceDE w:val="0"/>
              <w:autoSpaceDN w:val="0"/>
              <w:adjustRightInd w:val="0"/>
              <w:ind w:firstLine="0"/>
              <w:rPr>
                <w:rFonts w:ascii="Times New Roman" w:hAnsi="Times New Roman" w:cs="Times New Roman"/>
                <w:sz w:val="24"/>
                <w:szCs w:val="24"/>
              </w:rPr>
            </w:pPr>
          </w:p>
          <w:p w:rsidR="00EA3A43" w:rsidRDefault="00EA3A43" w:rsidP="00FF7497">
            <w:pPr>
              <w:autoSpaceDE w:val="0"/>
              <w:autoSpaceDN w:val="0"/>
              <w:adjustRightInd w:val="0"/>
              <w:ind w:firstLine="0"/>
              <w:rPr>
                <w:rFonts w:ascii="Times New Roman" w:hAnsi="Times New Roman" w:cs="Times New Roman"/>
                <w:sz w:val="24"/>
                <w:szCs w:val="24"/>
              </w:rPr>
            </w:pPr>
          </w:p>
          <w:p w:rsidR="00EA3A43" w:rsidRDefault="00EA3A43" w:rsidP="00FF7497">
            <w:pPr>
              <w:autoSpaceDE w:val="0"/>
              <w:autoSpaceDN w:val="0"/>
              <w:adjustRightInd w:val="0"/>
              <w:ind w:firstLine="0"/>
              <w:rPr>
                <w:rFonts w:ascii="Times New Roman" w:hAnsi="Times New Roman" w:cs="Times New Roman"/>
                <w:b/>
                <w:sz w:val="24"/>
                <w:szCs w:val="24"/>
              </w:rPr>
            </w:pPr>
            <w:r>
              <w:rPr>
                <w:rFonts w:ascii="Times New Roman" w:hAnsi="Times New Roman" w:cs="Times New Roman"/>
                <w:b/>
                <w:sz w:val="24"/>
                <w:szCs w:val="24"/>
              </w:rPr>
              <w:t>Risk Group 4</w:t>
            </w:r>
          </w:p>
          <w:p w:rsidR="00EA3A43" w:rsidRPr="00EA3A43" w:rsidRDefault="00EA3A43" w:rsidP="00FF7497">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(RG-4)</w:t>
            </w:r>
          </w:p>
        </w:tc>
        <w:tc>
          <w:tcPr>
            <w:tcW w:w="7308" w:type="dxa"/>
          </w:tcPr>
          <w:p w:rsidR="00EA3A43" w:rsidRDefault="00EA3A43" w:rsidP="00FF7497">
            <w:pPr>
              <w:autoSpaceDE w:val="0"/>
              <w:autoSpaceDN w:val="0"/>
              <w:adjustRightInd w:val="0"/>
              <w:ind w:firstLine="0"/>
              <w:rPr>
                <w:rFonts w:ascii="Times New Roman" w:hAnsi="Times New Roman" w:cs="Times New Roman"/>
                <w:sz w:val="24"/>
                <w:szCs w:val="24"/>
              </w:rPr>
            </w:pPr>
            <w:r w:rsidRPr="00EA3A43">
              <w:rPr>
                <w:rFonts w:ascii="Times New Roman" w:hAnsi="Times New Roman" w:cs="Times New Roman"/>
                <w:sz w:val="24"/>
                <w:szCs w:val="24"/>
              </w:rPr>
              <w:t>Agents that are not associated with disease in healthy adult humans</w:t>
            </w:r>
          </w:p>
          <w:p w:rsidR="00EA3A43" w:rsidRDefault="00EA3A43" w:rsidP="00FF7497">
            <w:pPr>
              <w:autoSpaceDE w:val="0"/>
              <w:autoSpaceDN w:val="0"/>
              <w:adjustRightInd w:val="0"/>
              <w:ind w:firstLine="0"/>
              <w:rPr>
                <w:rFonts w:ascii="Times New Roman" w:hAnsi="Times New Roman" w:cs="Times New Roman"/>
                <w:sz w:val="24"/>
                <w:szCs w:val="24"/>
              </w:rPr>
            </w:pPr>
          </w:p>
          <w:p w:rsidR="00EA3A43" w:rsidRDefault="00EA3A43" w:rsidP="00FF7497">
            <w:pPr>
              <w:autoSpaceDE w:val="0"/>
              <w:autoSpaceDN w:val="0"/>
              <w:adjustRightInd w:val="0"/>
              <w:ind w:firstLine="0"/>
              <w:rPr>
                <w:rFonts w:ascii="Times New Roman" w:hAnsi="Times New Roman" w:cs="Times New Roman"/>
                <w:sz w:val="24"/>
                <w:szCs w:val="24"/>
              </w:rPr>
            </w:pPr>
          </w:p>
          <w:p w:rsidR="00EA3A43" w:rsidRDefault="00EA3A43" w:rsidP="00EA3A43">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Agents that are associated with human disease but are rarely serious for which preventative or therapeutic interventions are often available</w:t>
            </w:r>
          </w:p>
          <w:p w:rsidR="00EA3A43" w:rsidRDefault="00EA3A43" w:rsidP="00EA3A43">
            <w:pPr>
              <w:autoSpaceDE w:val="0"/>
              <w:autoSpaceDN w:val="0"/>
              <w:adjustRightInd w:val="0"/>
              <w:ind w:firstLine="0"/>
              <w:rPr>
                <w:rFonts w:ascii="Times New Roman" w:hAnsi="Times New Roman" w:cs="Times New Roman"/>
                <w:sz w:val="24"/>
                <w:szCs w:val="24"/>
              </w:rPr>
            </w:pPr>
          </w:p>
          <w:p w:rsidR="00EA3A43" w:rsidRDefault="00EA3A43" w:rsidP="00EA3A43">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Agents that are associated with serious or lethal human disease for which preventative or therapeutic interventions may be available (high individual or community risk)</w:t>
            </w:r>
          </w:p>
          <w:p w:rsidR="00EA3A43" w:rsidRDefault="00EA3A43" w:rsidP="00EA3A43">
            <w:pPr>
              <w:autoSpaceDE w:val="0"/>
              <w:autoSpaceDN w:val="0"/>
              <w:adjustRightInd w:val="0"/>
              <w:ind w:firstLine="0"/>
              <w:rPr>
                <w:rFonts w:ascii="Times New Roman" w:hAnsi="Times New Roman" w:cs="Times New Roman"/>
                <w:sz w:val="24"/>
                <w:szCs w:val="24"/>
              </w:rPr>
            </w:pPr>
          </w:p>
          <w:p w:rsidR="00EA3A43" w:rsidRPr="00EA3A43" w:rsidRDefault="00EA3A43" w:rsidP="00EA3A43">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 xml:space="preserve">Agents that are likely to cause serious or lethal human disease for which preventative or therapeutic interventions are not usually available (high individual or </w:t>
            </w:r>
            <w:r w:rsidRPr="00EA3A43">
              <w:rPr>
                <w:rFonts w:ascii="Times New Roman" w:hAnsi="Times New Roman" w:cs="Times New Roman"/>
                <w:sz w:val="24"/>
                <w:szCs w:val="24"/>
                <w:u w:val="single"/>
              </w:rPr>
              <w:t>community risk</w:t>
            </w:r>
            <w:r>
              <w:rPr>
                <w:rFonts w:ascii="Times New Roman" w:hAnsi="Times New Roman" w:cs="Times New Roman"/>
                <w:sz w:val="24"/>
                <w:szCs w:val="24"/>
              </w:rPr>
              <w:t>)</w:t>
            </w:r>
          </w:p>
        </w:tc>
      </w:tr>
    </w:tbl>
    <w:p w:rsidR="00EA3A43" w:rsidRDefault="00EA3A43" w:rsidP="00FF7497">
      <w:pPr>
        <w:autoSpaceDE w:val="0"/>
        <w:autoSpaceDN w:val="0"/>
        <w:adjustRightInd w:val="0"/>
        <w:spacing w:after="0" w:line="240" w:lineRule="auto"/>
        <w:ind w:firstLine="0"/>
        <w:rPr>
          <w:rFonts w:ascii="Times New Roman" w:hAnsi="Times New Roman" w:cs="Times New Roman"/>
          <w:b/>
          <w:sz w:val="24"/>
          <w:szCs w:val="24"/>
        </w:rPr>
      </w:pPr>
    </w:p>
    <w:p w:rsidR="009C021A" w:rsidRDefault="009C021A" w:rsidP="009C021A">
      <w:pPr>
        <w:autoSpaceDE w:val="0"/>
        <w:autoSpaceDN w:val="0"/>
        <w:adjustRightInd w:val="0"/>
        <w:spacing w:after="0" w:line="240" w:lineRule="auto"/>
        <w:ind w:firstLine="0"/>
        <w:rPr>
          <w:rFonts w:ascii="Times New Roman" w:hAnsi="Times New Roman" w:cs="Times New Roman"/>
          <w:iCs/>
          <w:sz w:val="21"/>
          <w:szCs w:val="21"/>
        </w:rPr>
      </w:pPr>
    </w:p>
    <w:p w:rsidR="009C021A" w:rsidRPr="009C021A" w:rsidRDefault="009C021A" w:rsidP="009C021A">
      <w:pPr>
        <w:autoSpaceDE w:val="0"/>
        <w:autoSpaceDN w:val="0"/>
        <w:adjustRightInd w:val="0"/>
        <w:spacing w:after="0" w:line="240" w:lineRule="auto"/>
        <w:ind w:firstLine="0"/>
        <w:rPr>
          <w:rFonts w:ascii="Times New Roman" w:hAnsi="Times New Roman" w:cs="Times New Roman"/>
          <w:iCs/>
          <w:sz w:val="24"/>
          <w:szCs w:val="24"/>
          <w:u w:val="single"/>
        </w:rPr>
      </w:pPr>
      <w:r w:rsidRPr="009C021A">
        <w:rPr>
          <w:rFonts w:ascii="Times New Roman" w:hAnsi="Times New Roman" w:cs="Times New Roman"/>
          <w:iCs/>
          <w:sz w:val="24"/>
          <w:szCs w:val="24"/>
          <w:u w:val="single"/>
        </w:rPr>
        <w:t>Risk Groups and Biosafety Levels</w:t>
      </w:r>
    </w:p>
    <w:p w:rsidR="009C021A" w:rsidRDefault="009C021A" w:rsidP="009C021A">
      <w:pPr>
        <w:autoSpaceDE w:val="0"/>
        <w:autoSpaceDN w:val="0"/>
        <w:adjustRightInd w:val="0"/>
        <w:spacing w:after="0" w:line="240" w:lineRule="auto"/>
        <w:ind w:firstLine="0"/>
        <w:rPr>
          <w:rFonts w:ascii="Times New Roman" w:hAnsi="Times New Roman" w:cs="Times New Roman"/>
          <w:sz w:val="24"/>
          <w:szCs w:val="24"/>
        </w:rPr>
      </w:pPr>
      <w:r w:rsidRPr="009C021A">
        <w:rPr>
          <w:rFonts w:ascii="Times New Roman" w:hAnsi="Times New Roman" w:cs="Times New Roman"/>
          <w:sz w:val="24"/>
          <w:szCs w:val="24"/>
        </w:rPr>
        <w:t>Determining the risk group (RG) of a biological agent is part of the biosafety risk assessment and helps in assigning the correct biosafety level for containment. In general, RG-2 agents are handled at BL-2, and RG-3 agents at BL-3. However, the use of certain RG-2 agents in large quantities might require BL-3 containment conditions, while some RG-3</w:t>
      </w:r>
      <w:r w:rsidRPr="009C021A">
        <w:rPr>
          <w:rFonts w:ascii="HiddenHorzOCR" w:eastAsia="HiddenHorzOCR" w:hAnsi="Times New Roman" w:cs="HiddenHorzOCR"/>
          <w:sz w:val="24"/>
          <w:szCs w:val="24"/>
        </w:rPr>
        <w:t xml:space="preserve"> </w:t>
      </w:r>
      <w:r w:rsidRPr="009C021A">
        <w:rPr>
          <w:rFonts w:ascii="Times New Roman" w:hAnsi="Times New Roman" w:cs="Times New Roman"/>
          <w:sz w:val="24"/>
          <w:szCs w:val="24"/>
        </w:rPr>
        <w:t>agents may be safely manipulated at BL-2 under certain conditions.  For more information refer to the section on risk assessment or contact the OEHS at 2171.</w:t>
      </w:r>
    </w:p>
    <w:p w:rsidR="003C6512" w:rsidRDefault="003C6512" w:rsidP="003C6512">
      <w:pPr>
        <w:pStyle w:val="ListParagraph"/>
        <w:numPr>
          <w:ilvl w:val="0"/>
          <w:numId w:val="2"/>
        </w:numPr>
        <w:autoSpaceDE w:val="0"/>
        <w:autoSpaceDN w:val="0"/>
        <w:adjustRightInd w:val="0"/>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lastRenderedPageBreak/>
        <w:t>Rules, Regulations, and Guidelines</w:t>
      </w:r>
    </w:p>
    <w:p w:rsidR="003C6512" w:rsidRDefault="003C6512" w:rsidP="003C6512">
      <w:pPr>
        <w:autoSpaceDE w:val="0"/>
        <w:autoSpaceDN w:val="0"/>
        <w:adjustRightInd w:val="0"/>
        <w:spacing w:after="0" w:line="240" w:lineRule="auto"/>
        <w:ind w:firstLine="0"/>
        <w:rPr>
          <w:rFonts w:ascii="Times New Roman" w:hAnsi="Times New Roman" w:cs="Times New Roman"/>
          <w:sz w:val="24"/>
          <w:szCs w:val="24"/>
        </w:rPr>
      </w:pPr>
      <w:r w:rsidRPr="003C6512">
        <w:rPr>
          <w:rFonts w:ascii="Times New Roman" w:hAnsi="Times New Roman" w:cs="Times New Roman"/>
          <w:sz w:val="24"/>
          <w:szCs w:val="24"/>
        </w:rPr>
        <w:t>The following is a brief summary of the regulatory authorities that either regulate or provide guidelines for the use of</w:t>
      </w:r>
      <w:r>
        <w:rPr>
          <w:rFonts w:ascii="Times New Roman" w:hAnsi="Times New Roman" w:cs="Times New Roman"/>
          <w:sz w:val="24"/>
          <w:szCs w:val="24"/>
        </w:rPr>
        <w:t xml:space="preserve"> </w:t>
      </w:r>
      <w:r w:rsidRPr="003C6512">
        <w:rPr>
          <w:rFonts w:ascii="Times New Roman" w:hAnsi="Times New Roman" w:cs="Times New Roman"/>
          <w:sz w:val="24"/>
          <w:szCs w:val="24"/>
        </w:rPr>
        <w:t>biological materials, infectious agents and recombi</w:t>
      </w:r>
      <w:r>
        <w:rPr>
          <w:rFonts w:ascii="Times New Roman" w:hAnsi="Times New Roman" w:cs="Times New Roman"/>
          <w:sz w:val="24"/>
          <w:szCs w:val="24"/>
        </w:rPr>
        <w:t>nant DNA molecules.</w:t>
      </w:r>
    </w:p>
    <w:p w:rsidR="003C6512" w:rsidRPr="003C6512" w:rsidRDefault="003C6512" w:rsidP="003C6512">
      <w:pPr>
        <w:autoSpaceDE w:val="0"/>
        <w:autoSpaceDN w:val="0"/>
        <w:adjustRightInd w:val="0"/>
        <w:spacing w:after="0" w:line="240" w:lineRule="auto"/>
        <w:ind w:firstLine="0"/>
        <w:rPr>
          <w:rFonts w:ascii="Times New Roman" w:hAnsi="Times New Roman" w:cs="Times New Roman"/>
          <w:sz w:val="24"/>
          <w:szCs w:val="24"/>
        </w:rPr>
      </w:pPr>
    </w:p>
    <w:p w:rsidR="003C6512" w:rsidRPr="003C6512" w:rsidRDefault="003C6512" w:rsidP="003C6512">
      <w:pPr>
        <w:pStyle w:val="ListParagraph"/>
        <w:numPr>
          <w:ilvl w:val="0"/>
          <w:numId w:val="4"/>
        </w:numPr>
        <w:autoSpaceDE w:val="0"/>
        <w:autoSpaceDN w:val="0"/>
        <w:adjustRightInd w:val="0"/>
        <w:spacing w:after="0" w:line="240" w:lineRule="auto"/>
        <w:ind w:hanging="720"/>
        <w:rPr>
          <w:rFonts w:ascii="Times New Roman" w:hAnsi="Times New Roman" w:cs="Times New Roman"/>
          <w:sz w:val="24"/>
          <w:szCs w:val="24"/>
        </w:rPr>
      </w:pPr>
      <w:r w:rsidRPr="003C6512">
        <w:rPr>
          <w:rFonts w:ascii="Times New Roman" w:hAnsi="Times New Roman" w:cs="Times New Roman"/>
          <w:sz w:val="24"/>
          <w:szCs w:val="24"/>
        </w:rPr>
        <w:t xml:space="preserve">National Institute of Health (NIH): </w:t>
      </w:r>
      <w:r w:rsidRPr="003C6512">
        <w:rPr>
          <w:rFonts w:ascii="Times New Roman" w:hAnsi="Times New Roman" w:cs="Times New Roman"/>
          <w:i/>
          <w:iCs/>
          <w:sz w:val="24"/>
          <w:szCs w:val="24"/>
        </w:rPr>
        <w:t xml:space="preserve">Guidelines for Research Involving Recombinant DNA Molecules. </w:t>
      </w:r>
      <w:r w:rsidRPr="003C6512">
        <w:rPr>
          <w:rFonts w:ascii="Times New Roman" w:hAnsi="Times New Roman" w:cs="Times New Roman"/>
          <w:sz w:val="24"/>
          <w:szCs w:val="24"/>
        </w:rPr>
        <w:t>These guidelines address the safe conduct of research involving the construction and handling of recombinant DNA (RDNA) molecules and organisms containing them. In 1974, a recombinant DNA Advisory Committee (RAC) was established to determine appropriate biological and physical containment practices and procedures for experiments that potentially posed risks to human health and the environment, as</w:t>
      </w:r>
      <w:r w:rsidRPr="003C6512">
        <w:rPr>
          <w:rFonts w:ascii="Arial" w:hAnsi="Arial" w:cs="Arial"/>
          <w:sz w:val="24"/>
          <w:szCs w:val="24"/>
        </w:rPr>
        <w:t xml:space="preserve"> </w:t>
      </w:r>
      <w:r w:rsidRPr="003C6512">
        <w:rPr>
          <w:rFonts w:ascii="Times New Roman" w:hAnsi="Times New Roman" w:cs="Times New Roman"/>
          <w:sz w:val="24"/>
          <w:szCs w:val="24"/>
        </w:rPr>
        <w:t xml:space="preserve">a result of the committee's activity, the initial version of the NIH Guidelines was published. It has been amended and revised numerous times. Included in the Guidelines is a requirement for the institution to establish an Institutional Biosafety Committee (IBC) with authority to approve or reject proposed RDNA research using NIH Guidelines as a minimum standard. For more information, please refer to the </w:t>
      </w:r>
      <w:r w:rsidRPr="003C6512">
        <w:rPr>
          <w:rFonts w:ascii="Times New Roman" w:hAnsi="Times New Roman" w:cs="Times New Roman"/>
          <w:i/>
          <w:iCs/>
          <w:sz w:val="24"/>
          <w:szCs w:val="24"/>
        </w:rPr>
        <w:t xml:space="preserve">Recombinant DNA Research </w:t>
      </w:r>
      <w:r w:rsidRPr="003C6512">
        <w:rPr>
          <w:rFonts w:ascii="Times New Roman" w:hAnsi="Times New Roman" w:cs="Times New Roman"/>
          <w:sz w:val="24"/>
          <w:szCs w:val="24"/>
        </w:rPr>
        <w:t xml:space="preserve">section in this manual and the </w:t>
      </w:r>
      <w:r w:rsidRPr="003C6512">
        <w:rPr>
          <w:rFonts w:ascii="Times New Roman" w:hAnsi="Times New Roman" w:cs="Times New Roman"/>
          <w:i/>
          <w:iCs/>
          <w:sz w:val="24"/>
          <w:szCs w:val="24"/>
        </w:rPr>
        <w:t>NIH Guidelines for Research Involving Recombinant DNA Molecules.</w:t>
      </w:r>
    </w:p>
    <w:p w:rsidR="003C6512" w:rsidRPr="003C6512" w:rsidRDefault="003C6512" w:rsidP="003C6512">
      <w:pPr>
        <w:pStyle w:val="ListParagraph"/>
        <w:numPr>
          <w:ilvl w:val="0"/>
          <w:numId w:val="4"/>
        </w:numPr>
        <w:autoSpaceDE w:val="0"/>
        <w:autoSpaceDN w:val="0"/>
        <w:adjustRightInd w:val="0"/>
        <w:spacing w:after="0" w:line="240" w:lineRule="auto"/>
        <w:ind w:hanging="720"/>
        <w:rPr>
          <w:rFonts w:ascii="Times New Roman" w:hAnsi="Times New Roman" w:cs="Times New Roman"/>
          <w:sz w:val="24"/>
          <w:szCs w:val="24"/>
        </w:rPr>
      </w:pPr>
      <w:r w:rsidRPr="003C6512">
        <w:rPr>
          <w:rFonts w:ascii="Times New Roman" w:hAnsi="Times New Roman" w:cs="Times New Roman"/>
          <w:sz w:val="24"/>
          <w:szCs w:val="24"/>
        </w:rPr>
        <w:t>Centers for Disease Control and Prevention (CDC) and the NIH Guidelines on: Biosafety in Microbiological and Biomedical Laboratories (BMBL). In 1984, the CDC/NIH published the first of the BMBL.  This document describes combinations of standard and special microbiological practices, safety equipment, and facilities that constitute Biosafety Levels 1-4, which are recommended for working with a variety of infectious agents in various laboratory settings. The BMBL has been revised several times and is commonly seen as the standard for biosafety. UAH is using the BMBL as the basis for its biosafety manual.</w:t>
      </w:r>
    </w:p>
    <w:p w:rsidR="003C6512" w:rsidRPr="003C6512" w:rsidRDefault="003C6512" w:rsidP="003C6512">
      <w:pPr>
        <w:pStyle w:val="ListParagraph"/>
        <w:numPr>
          <w:ilvl w:val="0"/>
          <w:numId w:val="4"/>
        </w:numPr>
        <w:autoSpaceDE w:val="0"/>
        <w:autoSpaceDN w:val="0"/>
        <w:adjustRightInd w:val="0"/>
        <w:spacing w:after="0" w:line="240" w:lineRule="auto"/>
        <w:ind w:hanging="720"/>
        <w:rPr>
          <w:rFonts w:ascii="Times New Roman" w:hAnsi="Times New Roman" w:cs="Times New Roman"/>
          <w:sz w:val="24"/>
          <w:szCs w:val="24"/>
        </w:rPr>
      </w:pPr>
      <w:r w:rsidRPr="003C6512">
        <w:rPr>
          <w:rFonts w:ascii="Times New Roman" w:hAnsi="Times New Roman" w:cs="Times New Roman"/>
        </w:rPr>
        <w:t xml:space="preserve">Occupational Safety and Health Administration (OSHA): </w:t>
      </w:r>
      <w:proofErr w:type="spellStart"/>
      <w:r w:rsidRPr="003C6512">
        <w:rPr>
          <w:rFonts w:ascii="Times New Roman" w:hAnsi="Times New Roman" w:cs="Times New Roman"/>
          <w:i/>
          <w:iCs/>
          <w:sz w:val="21"/>
          <w:szCs w:val="21"/>
        </w:rPr>
        <w:t>Bloodborne</w:t>
      </w:r>
      <w:proofErr w:type="spellEnd"/>
      <w:r w:rsidRPr="003C6512">
        <w:rPr>
          <w:rFonts w:ascii="Times New Roman" w:hAnsi="Times New Roman" w:cs="Times New Roman"/>
          <w:i/>
          <w:iCs/>
          <w:sz w:val="21"/>
          <w:szCs w:val="21"/>
        </w:rPr>
        <w:t xml:space="preserve"> Pathogens Standard. </w:t>
      </w:r>
      <w:r w:rsidRPr="003C6512">
        <w:rPr>
          <w:rFonts w:ascii="Times New Roman" w:hAnsi="Times New Roman" w:cs="Times New Roman"/>
        </w:rPr>
        <w:t>In 1992, OSHA promulgated a rule to deal with the occupational health risk caused by exposure to human blood and other potentially infectious materials. OSHA's rule includes a combination of engineering and work practice controls, personal protective clothing and equipment, training and medical follow-up of exposure incidents, vaccination, and other provisions.</w:t>
      </w:r>
    </w:p>
    <w:p w:rsidR="003C6512" w:rsidRDefault="003C6512" w:rsidP="003C6512">
      <w:pPr>
        <w:pStyle w:val="ListParagraph"/>
        <w:numPr>
          <w:ilvl w:val="0"/>
          <w:numId w:val="4"/>
        </w:numPr>
        <w:autoSpaceDE w:val="0"/>
        <w:autoSpaceDN w:val="0"/>
        <w:adjustRightInd w:val="0"/>
        <w:spacing w:after="0" w:line="240" w:lineRule="auto"/>
        <w:ind w:hanging="720"/>
        <w:rPr>
          <w:rFonts w:ascii="Times New Roman" w:hAnsi="Times New Roman" w:cs="Times New Roman"/>
          <w:sz w:val="24"/>
          <w:szCs w:val="24"/>
        </w:rPr>
      </w:pPr>
      <w:r w:rsidRPr="003C6512">
        <w:rPr>
          <w:rFonts w:ascii="Times New Roman" w:hAnsi="Times New Roman" w:cs="Times New Roman"/>
          <w:sz w:val="24"/>
          <w:szCs w:val="24"/>
        </w:rPr>
        <w:t xml:space="preserve">Department of Health and Human Services (HHS): Additional Requirements for Facilities Transferring or Receiving Select Agents. In 1996, HHS published a set of rules that require facilities and institutions to be registered and approved in order to transfer or receive certain biological agents and toxins. </w:t>
      </w:r>
      <w:r w:rsidR="006D5540">
        <w:rPr>
          <w:rFonts w:ascii="Times New Roman" w:hAnsi="Times New Roman" w:cs="Times New Roman"/>
          <w:sz w:val="24"/>
          <w:szCs w:val="24"/>
        </w:rPr>
        <w:t xml:space="preserve"> </w:t>
      </w:r>
      <w:r w:rsidRPr="003C6512">
        <w:rPr>
          <w:rFonts w:ascii="Times New Roman" w:hAnsi="Times New Roman" w:cs="Times New Roman"/>
          <w:sz w:val="24"/>
          <w:szCs w:val="24"/>
        </w:rPr>
        <w:t>HHS therefore requires that UAH comply with the BM</w:t>
      </w:r>
      <w:r w:rsidR="006D5540">
        <w:rPr>
          <w:rFonts w:ascii="Times New Roman" w:hAnsi="Times New Roman" w:cs="Times New Roman"/>
          <w:sz w:val="24"/>
          <w:szCs w:val="24"/>
        </w:rPr>
        <w:t>B</w:t>
      </w:r>
      <w:r w:rsidRPr="003C6512">
        <w:rPr>
          <w:rFonts w:ascii="Times New Roman" w:hAnsi="Times New Roman" w:cs="Times New Roman"/>
          <w:sz w:val="24"/>
          <w:szCs w:val="24"/>
        </w:rPr>
        <w:t>L and OSHA's Laboratory Safety Standard 29 CFR 1910.1450. A copy of the most current list of select/restricted agents and toxins covered under this rule is included in Appendix A. A notification form must be submitted to the OEHS prior to shipping, receiving, transferring or working with select agents in any way. The</w:t>
      </w:r>
      <w:r>
        <w:rPr>
          <w:rFonts w:ascii="Times New Roman" w:hAnsi="Times New Roman" w:cs="Times New Roman"/>
          <w:sz w:val="24"/>
          <w:szCs w:val="24"/>
        </w:rPr>
        <w:t xml:space="preserve"> </w:t>
      </w:r>
      <w:r w:rsidRPr="003C6512">
        <w:rPr>
          <w:rFonts w:ascii="Times New Roman" w:hAnsi="Times New Roman" w:cs="Times New Roman"/>
          <w:sz w:val="24"/>
          <w:szCs w:val="24"/>
        </w:rPr>
        <w:t>notification form can be found in Appendix A.</w:t>
      </w:r>
    </w:p>
    <w:p w:rsidR="003C6512" w:rsidRPr="00D91168" w:rsidRDefault="003C6512" w:rsidP="00D91168">
      <w:pPr>
        <w:pStyle w:val="ListParagraph"/>
        <w:numPr>
          <w:ilvl w:val="0"/>
          <w:numId w:val="4"/>
        </w:numPr>
        <w:autoSpaceDE w:val="0"/>
        <w:autoSpaceDN w:val="0"/>
        <w:adjustRightInd w:val="0"/>
        <w:spacing w:after="0" w:line="240" w:lineRule="auto"/>
        <w:ind w:hanging="720"/>
        <w:rPr>
          <w:rFonts w:ascii="Times New Roman" w:hAnsi="Times New Roman" w:cs="Times New Roman"/>
          <w:sz w:val="24"/>
          <w:szCs w:val="24"/>
        </w:rPr>
      </w:pPr>
      <w:r w:rsidRPr="00D91168">
        <w:rPr>
          <w:rFonts w:ascii="Times New Roman" w:hAnsi="Times New Roman" w:cs="Times New Roman"/>
          <w:sz w:val="24"/>
          <w:szCs w:val="24"/>
        </w:rPr>
        <w:t>Packaging, shipment and transportation requirements for infectious substances, diagnostic specimens and biological</w:t>
      </w:r>
      <w:r w:rsidR="00D91168" w:rsidRPr="00D91168">
        <w:rPr>
          <w:rFonts w:ascii="Times New Roman" w:hAnsi="Times New Roman" w:cs="Times New Roman"/>
          <w:sz w:val="24"/>
          <w:szCs w:val="24"/>
        </w:rPr>
        <w:t xml:space="preserve"> </w:t>
      </w:r>
      <w:r w:rsidRPr="00D91168">
        <w:rPr>
          <w:rFonts w:ascii="Times New Roman" w:hAnsi="Times New Roman" w:cs="Times New Roman"/>
          <w:sz w:val="24"/>
          <w:szCs w:val="24"/>
        </w:rPr>
        <w:t>products are addressed in the following rules and guidelines:</w:t>
      </w:r>
    </w:p>
    <w:p w:rsidR="00D91168" w:rsidRPr="00D91168" w:rsidRDefault="00D91168" w:rsidP="003C6512">
      <w:pPr>
        <w:autoSpaceDE w:val="0"/>
        <w:autoSpaceDN w:val="0"/>
        <w:adjustRightInd w:val="0"/>
        <w:spacing w:after="0" w:line="240" w:lineRule="auto"/>
        <w:ind w:firstLine="0"/>
        <w:rPr>
          <w:rFonts w:ascii="Times New Roman" w:hAnsi="Times New Roman" w:cs="Times New Roman"/>
          <w:sz w:val="24"/>
          <w:szCs w:val="24"/>
        </w:rPr>
      </w:pPr>
    </w:p>
    <w:p w:rsidR="003C6512" w:rsidRPr="00D91168" w:rsidRDefault="003C6512" w:rsidP="00D91168">
      <w:pPr>
        <w:autoSpaceDE w:val="0"/>
        <w:autoSpaceDN w:val="0"/>
        <w:adjustRightInd w:val="0"/>
        <w:spacing w:after="0" w:line="240" w:lineRule="auto"/>
        <w:ind w:left="1440" w:firstLine="0"/>
        <w:rPr>
          <w:rFonts w:ascii="Times New Roman" w:hAnsi="Times New Roman" w:cs="Times New Roman"/>
          <w:i/>
          <w:iCs/>
          <w:sz w:val="24"/>
          <w:szCs w:val="24"/>
        </w:rPr>
      </w:pPr>
      <w:r w:rsidRPr="00D91168">
        <w:rPr>
          <w:rFonts w:ascii="Times New Roman" w:hAnsi="Times New Roman" w:cs="Times New Roman"/>
          <w:sz w:val="24"/>
          <w:szCs w:val="24"/>
          <w:u w:val="single"/>
        </w:rPr>
        <w:t>United Nations</w:t>
      </w:r>
      <w:r w:rsidRPr="00D91168">
        <w:rPr>
          <w:rFonts w:ascii="Times New Roman" w:hAnsi="Times New Roman" w:cs="Times New Roman"/>
          <w:sz w:val="24"/>
          <w:szCs w:val="24"/>
        </w:rPr>
        <w:t xml:space="preserve">: </w:t>
      </w:r>
      <w:r w:rsidRPr="00D91168">
        <w:rPr>
          <w:rFonts w:ascii="Times New Roman" w:hAnsi="Times New Roman" w:cs="Times New Roman"/>
          <w:i/>
          <w:iCs/>
          <w:sz w:val="24"/>
          <w:szCs w:val="24"/>
        </w:rPr>
        <w:t>Recommendations of the Committee of Experts on the Transportation of Dangerous Goods</w:t>
      </w:r>
    </w:p>
    <w:p w:rsidR="003C6512" w:rsidRPr="00D91168" w:rsidRDefault="003C6512" w:rsidP="00D91168">
      <w:pPr>
        <w:autoSpaceDE w:val="0"/>
        <w:autoSpaceDN w:val="0"/>
        <w:adjustRightInd w:val="0"/>
        <w:spacing w:after="0" w:line="240" w:lineRule="auto"/>
        <w:ind w:left="1440" w:firstLine="0"/>
        <w:rPr>
          <w:rFonts w:ascii="Times New Roman" w:hAnsi="Times New Roman" w:cs="Times New Roman"/>
          <w:i/>
          <w:iCs/>
          <w:sz w:val="24"/>
          <w:szCs w:val="24"/>
        </w:rPr>
      </w:pPr>
      <w:r w:rsidRPr="00D91168">
        <w:rPr>
          <w:rFonts w:ascii="Times New Roman" w:hAnsi="Times New Roman" w:cs="Times New Roman"/>
          <w:sz w:val="24"/>
          <w:szCs w:val="24"/>
          <w:u w:val="single"/>
        </w:rPr>
        <w:t>International Civil Aviation Organization (ICAO)</w:t>
      </w:r>
      <w:r w:rsidRPr="00D91168">
        <w:rPr>
          <w:rFonts w:ascii="Times New Roman" w:hAnsi="Times New Roman" w:cs="Times New Roman"/>
          <w:sz w:val="24"/>
          <w:szCs w:val="24"/>
        </w:rPr>
        <w:t xml:space="preserve">: </w:t>
      </w:r>
      <w:r w:rsidRPr="00D91168">
        <w:rPr>
          <w:rFonts w:ascii="Times New Roman" w:hAnsi="Times New Roman" w:cs="Times New Roman"/>
          <w:i/>
          <w:iCs/>
          <w:sz w:val="24"/>
          <w:szCs w:val="24"/>
        </w:rPr>
        <w:t>Technical Instructions for the Safe Transport of Dangerous Goods by</w:t>
      </w:r>
      <w:r w:rsidR="00D91168" w:rsidRPr="00D91168">
        <w:rPr>
          <w:rFonts w:ascii="Times New Roman" w:hAnsi="Times New Roman" w:cs="Times New Roman"/>
          <w:i/>
          <w:iCs/>
          <w:sz w:val="24"/>
          <w:szCs w:val="24"/>
        </w:rPr>
        <w:t xml:space="preserve"> </w:t>
      </w:r>
      <w:r w:rsidRPr="00D91168">
        <w:rPr>
          <w:rFonts w:ascii="Times New Roman" w:hAnsi="Times New Roman" w:cs="Times New Roman"/>
          <w:i/>
          <w:iCs/>
          <w:sz w:val="24"/>
          <w:szCs w:val="24"/>
        </w:rPr>
        <w:t>Air</w:t>
      </w:r>
    </w:p>
    <w:p w:rsidR="003C6512" w:rsidRPr="00D91168" w:rsidRDefault="003C6512" w:rsidP="00D91168">
      <w:pPr>
        <w:autoSpaceDE w:val="0"/>
        <w:autoSpaceDN w:val="0"/>
        <w:adjustRightInd w:val="0"/>
        <w:spacing w:after="0" w:line="240" w:lineRule="auto"/>
        <w:ind w:left="720" w:firstLine="720"/>
        <w:rPr>
          <w:rFonts w:ascii="Times New Roman" w:hAnsi="Times New Roman" w:cs="Times New Roman"/>
          <w:i/>
          <w:iCs/>
          <w:sz w:val="24"/>
          <w:szCs w:val="24"/>
        </w:rPr>
      </w:pPr>
      <w:r w:rsidRPr="00D91168">
        <w:rPr>
          <w:rFonts w:ascii="Times New Roman" w:hAnsi="Times New Roman" w:cs="Times New Roman"/>
          <w:sz w:val="24"/>
          <w:szCs w:val="24"/>
          <w:u w:val="single"/>
        </w:rPr>
        <w:lastRenderedPageBreak/>
        <w:t>Internatio</w:t>
      </w:r>
      <w:r w:rsidR="00D91168" w:rsidRPr="00D91168">
        <w:rPr>
          <w:rFonts w:ascii="Times New Roman" w:hAnsi="Times New Roman" w:cs="Times New Roman"/>
          <w:sz w:val="24"/>
          <w:szCs w:val="24"/>
          <w:u w:val="single"/>
        </w:rPr>
        <w:t>nal Air Transport Association (I</w:t>
      </w:r>
      <w:r w:rsidRPr="00D91168">
        <w:rPr>
          <w:rFonts w:ascii="Times New Roman" w:hAnsi="Times New Roman" w:cs="Times New Roman"/>
          <w:sz w:val="24"/>
          <w:szCs w:val="24"/>
          <w:u w:val="single"/>
        </w:rPr>
        <w:t>ATA)</w:t>
      </w:r>
      <w:r w:rsidRPr="00D91168">
        <w:rPr>
          <w:rFonts w:ascii="Times New Roman" w:hAnsi="Times New Roman" w:cs="Times New Roman"/>
          <w:sz w:val="24"/>
          <w:szCs w:val="24"/>
        </w:rPr>
        <w:t xml:space="preserve">: </w:t>
      </w:r>
      <w:r w:rsidRPr="00D91168">
        <w:rPr>
          <w:rFonts w:ascii="Times New Roman" w:hAnsi="Times New Roman" w:cs="Times New Roman"/>
          <w:i/>
          <w:iCs/>
          <w:sz w:val="24"/>
          <w:szCs w:val="24"/>
        </w:rPr>
        <w:t>Dangerous Goods Regulations</w:t>
      </w:r>
    </w:p>
    <w:p w:rsidR="00D91168" w:rsidRPr="00D91168" w:rsidRDefault="003C6512" w:rsidP="00D91168">
      <w:pPr>
        <w:autoSpaceDE w:val="0"/>
        <w:autoSpaceDN w:val="0"/>
        <w:adjustRightInd w:val="0"/>
        <w:spacing w:after="0" w:line="240" w:lineRule="auto"/>
        <w:ind w:left="720" w:firstLine="720"/>
        <w:rPr>
          <w:rFonts w:ascii="Times New Roman" w:hAnsi="Times New Roman" w:cs="Times New Roman"/>
          <w:i/>
          <w:iCs/>
          <w:sz w:val="24"/>
          <w:szCs w:val="24"/>
        </w:rPr>
      </w:pPr>
      <w:r w:rsidRPr="00D91168">
        <w:rPr>
          <w:rFonts w:ascii="Times New Roman" w:hAnsi="Times New Roman" w:cs="Times New Roman"/>
          <w:sz w:val="24"/>
          <w:szCs w:val="24"/>
          <w:u w:val="single"/>
        </w:rPr>
        <w:t>U.S.</w:t>
      </w:r>
      <w:r w:rsidR="00D91168" w:rsidRPr="00D91168">
        <w:rPr>
          <w:rFonts w:ascii="Times New Roman" w:hAnsi="Times New Roman" w:cs="Times New Roman"/>
          <w:sz w:val="24"/>
          <w:szCs w:val="24"/>
          <w:u w:val="single"/>
        </w:rPr>
        <w:t xml:space="preserve"> Department</w:t>
      </w:r>
      <w:r w:rsidRPr="00D91168">
        <w:rPr>
          <w:rFonts w:ascii="HiddenHorzOCR" w:eastAsia="HiddenHorzOCR" w:hAnsi="Times New Roman" w:cs="HiddenHorzOCR"/>
          <w:sz w:val="24"/>
          <w:szCs w:val="24"/>
          <w:u w:val="single"/>
        </w:rPr>
        <w:t xml:space="preserve"> </w:t>
      </w:r>
      <w:r w:rsidRPr="00D91168">
        <w:rPr>
          <w:rFonts w:ascii="Times New Roman" w:hAnsi="Times New Roman" w:cs="Times New Roman"/>
          <w:sz w:val="24"/>
          <w:szCs w:val="24"/>
          <w:u w:val="single"/>
        </w:rPr>
        <w:t>of</w:t>
      </w:r>
      <w:r w:rsidR="00D91168" w:rsidRPr="00D91168">
        <w:rPr>
          <w:rFonts w:ascii="Times New Roman" w:hAnsi="Times New Roman" w:cs="Times New Roman"/>
          <w:sz w:val="24"/>
          <w:szCs w:val="24"/>
          <w:u w:val="single"/>
        </w:rPr>
        <w:t xml:space="preserve"> </w:t>
      </w:r>
      <w:r w:rsidRPr="00D91168">
        <w:rPr>
          <w:rFonts w:ascii="Times New Roman" w:hAnsi="Times New Roman" w:cs="Times New Roman"/>
          <w:sz w:val="24"/>
          <w:szCs w:val="24"/>
          <w:u w:val="single"/>
        </w:rPr>
        <w:t>Transportation (DOT)</w:t>
      </w:r>
      <w:r w:rsidRPr="00D91168">
        <w:rPr>
          <w:rFonts w:ascii="Times New Roman" w:hAnsi="Times New Roman" w:cs="Times New Roman"/>
          <w:sz w:val="24"/>
          <w:szCs w:val="24"/>
        </w:rPr>
        <w:t xml:space="preserve">: </w:t>
      </w:r>
      <w:r w:rsidRPr="00D91168">
        <w:rPr>
          <w:rFonts w:ascii="Times New Roman" w:hAnsi="Times New Roman" w:cs="Times New Roman"/>
          <w:i/>
          <w:iCs/>
          <w:sz w:val="24"/>
          <w:szCs w:val="24"/>
        </w:rPr>
        <w:t xml:space="preserve">40 </w:t>
      </w:r>
      <w:proofErr w:type="spellStart"/>
      <w:r w:rsidRPr="00D91168">
        <w:rPr>
          <w:rFonts w:ascii="Times New Roman" w:hAnsi="Times New Roman" w:cs="Times New Roman"/>
          <w:i/>
          <w:iCs/>
          <w:sz w:val="24"/>
          <w:szCs w:val="24"/>
        </w:rPr>
        <w:t>CFRParts</w:t>
      </w:r>
      <w:proofErr w:type="spellEnd"/>
      <w:r w:rsidRPr="00D91168">
        <w:rPr>
          <w:rFonts w:ascii="Times New Roman" w:hAnsi="Times New Roman" w:cs="Times New Roman"/>
          <w:i/>
          <w:iCs/>
          <w:sz w:val="24"/>
          <w:szCs w:val="24"/>
        </w:rPr>
        <w:t xml:space="preserve"> 171-178</w:t>
      </w:r>
    </w:p>
    <w:p w:rsidR="00D91168" w:rsidRPr="00D91168" w:rsidRDefault="003C6512" w:rsidP="00D91168">
      <w:pPr>
        <w:autoSpaceDE w:val="0"/>
        <w:autoSpaceDN w:val="0"/>
        <w:adjustRightInd w:val="0"/>
        <w:spacing w:after="0" w:line="240" w:lineRule="auto"/>
        <w:ind w:left="720" w:firstLine="720"/>
        <w:rPr>
          <w:rFonts w:ascii="Times New Roman" w:hAnsi="Times New Roman" w:cs="Times New Roman"/>
          <w:i/>
          <w:iCs/>
          <w:sz w:val="24"/>
          <w:szCs w:val="24"/>
        </w:rPr>
      </w:pPr>
      <w:r w:rsidRPr="00D91168">
        <w:rPr>
          <w:rFonts w:ascii="Times New Roman" w:hAnsi="Times New Roman" w:cs="Times New Roman"/>
          <w:sz w:val="24"/>
          <w:szCs w:val="24"/>
          <w:u w:val="single"/>
        </w:rPr>
        <w:t>U.S. Public Health Service</w:t>
      </w:r>
      <w:r w:rsidRPr="00D91168">
        <w:rPr>
          <w:rFonts w:ascii="Times New Roman" w:hAnsi="Times New Roman" w:cs="Times New Roman"/>
          <w:sz w:val="24"/>
          <w:szCs w:val="24"/>
        </w:rPr>
        <w:t xml:space="preserve">: </w:t>
      </w:r>
      <w:r w:rsidRPr="00D91168">
        <w:rPr>
          <w:rFonts w:ascii="Times New Roman" w:hAnsi="Times New Roman" w:cs="Times New Roman"/>
          <w:i/>
          <w:iCs/>
          <w:sz w:val="24"/>
          <w:szCs w:val="24"/>
        </w:rPr>
        <w:t xml:space="preserve">42 CFR </w:t>
      </w:r>
      <w:proofErr w:type="gramStart"/>
      <w:r w:rsidRPr="00D91168">
        <w:rPr>
          <w:rFonts w:ascii="Times New Roman" w:hAnsi="Times New Roman" w:cs="Times New Roman"/>
          <w:i/>
          <w:iCs/>
          <w:sz w:val="24"/>
          <w:szCs w:val="24"/>
        </w:rPr>
        <w:t>Part</w:t>
      </w:r>
      <w:proofErr w:type="gramEnd"/>
      <w:r w:rsidRPr="00D91168">
        <w:rPr>
          <w:rFonts w:ascii="Times New Roman" w:hAnsi="Times New Roman" w:cs="Times New Roman"/>
          <w:i/>
          <w:iCs/>
          <w:sz w:val="24"/>
          <w:szCs w:val="24"/>
        </w:rPr>
        <w:t xml:space="preserve"> 72</w:t>
      </w:r>
    </w:p>
    <w:p w:rsidR="00D91168" w:rsidRPr="00D91168" w:rsidRDefault="003C6512" w:rsidP="00D91168">
      <w:pPr>
        <w:autoSpaceDE w:val="0"/>
        <w:autoSpaceDN w:val="0"/>
        <w:adjustRightInd w:val="0"/>
        <w:spacing w:after="0" w:line="240" w:lineRule="auto"/>
        <w:ind w:left="720" w:firstLine="720"/>
        <w:rPr>
          <w:rFonts w:ascii="Times New Roman" w:hAnsi="Times New Roman" w:cs="Times New Roman"/>
          <w:i/>
          <w:iCs/>
          <w:sz w:val="24"/>
          <w:szCs w:val="24"/>
        </w:rPr>
      </w:pPr>
      <w:r w:rsidRPr="00D91168">
        <w:rPr>
          <w:rFonts w:ascii="Times New Roman" w:hAnsi="Times New Roman" w:cs="Times New Roman"/>
          <w:sz w:val="24"/>
          <w:szCs w:val="24"/>
          <w:u w:val="single"/>
        </w:rPr>
        <w:t>U.S. Postal Service:</w:t>
      </w:r>
      <w:r w:rsidRPr="00D91168">
        <w:rPr>
          <w:rFonts w:ascii="Times New Roman" w:hAnsi="Times New Roman" w:cs="Times New Roman"/>
          <w:sz w:val="24"/>
          <w:szCs w:val="24"/>
        </w:rPr>
        <w:t xml:space="preserve"> </w:t>
      </w:r>
      <w:r w:rsidR="00D91168" w:rsidRPr="00D91168">
        <w:rPr>
          <w:rFonts w:ascii="Times New Roman" w:hAnsi="Times New Roman" w:cs="Times New Roman"/>
          <w:i/>
          <w:iCs/>
          <w:sz w:val="24"/>
          <w:szCs w:val="24"/>
        </w:rPr>
        <w:t>39 CFR Part III</w:t>
      </w:r>
    </w:p>
    <w:p w:rsidR="003C6512" w:rsidRDefault="003C6512" w:rsidP="00D91168">
      <w:pPr>
        <w:autoSpaceDE w:val="0"/>
        <w:autoSpaceDN w:val="0"/>
        <w:adjustRightInd w:val="0"/>
        <w:spacing w:after="0" w:line="240" w:lineRule="auto"/>
        <w:ind w:left="720" w:firstLine="720"/>
        <w:rPr>
          <w:rFonts w:ascii="Times New Roman" w:hAnsi="Times New Roman" w:cs="Times New Roman"/>
          <w:i/>
          <w:iCs/>
          <w:sz w:val="24"/>
          <w:szCs w:val="24"/>
        </w:rPr>
      </w:pPr>
      <w:r w:rsidRPr="00D91168">
        <w:rPr>
          <w:rFonts w:ascii="Times New Roman" w:hAnsi="Times New Roman" w:cs="Times New Roman"/>
          <w:sz w:val="24"/>
          <w:szCs w:val="24"/>
          <w:u w:val="single"/>
        </w:rPr>
        <w:t xml:space="preserve">U.S. </w:t>
      </w:r>
      <w:r w:rsidR="00D91168" w:rsidRPr="00D91168">
        <w:rPr>
          <w:rFonts w:ascii="Times New Roman" w:hAnsi="Times New Roman" w:cs="Times New Roman"/>
          <w:sz w:val="24"/>
          <w:szCs w:val="24"/>
          <w:u w:val="single"/>
        </w:rPr>
        <w:t>Department of Labor</w:t>
      </w:r>
      <w:r w:rsidRPr="00D91168">
        <w:rPr>
          <w:rFonts w:ascii="Times New Roman" w:hAnsi="Times New Roman" w:cs="Times New Roman"/>
          <w:sz w:val="24"/>
          <w:szCs w:val="24"/>
          <w:u w:val="single"/>
        </w:rPr>
        <w:t>, OSHA</w:t>
      </w:r>
      <w:r w:rsidRPr="00D91168">
        <w:rPr>
          <w:rFonts w:ascii="Times New Roman" w:hAnsi="Times New Roman" w:cs="Times New Roman"/>
          <w:sz w:val="24"/>
          <w:szCs w:val="24"/>
        </w:rPr>
        <w:t xml:space="preserve">: </w:t>
      </w:r>
      <w:r w:rsidRPr="00D91168">
        <w:rPr>
          <w:rFonts w:ascii="Times New Roman" w:hAnsi="Times New Roman" w:cs="Times New Roman"/>
          <w:i/>
          <w:iCs/>
          <w:sz w:val="24"/>
          <w:szCs w:val="24"/>
        </w:rPr>
        <w:t>29 CFR 1910.1030</w:t>
      </w:r>
    </w:p>
    <w:p w:rsidR="00D91168" w:rsidRDefault="00D91168" w:rsidP="00D91168">
      <w:pPr>
        <w:autoSpaceDE w:val="0"/>
        <w:autoSpaceDN w:val="0"/>
        <w:adjustRightInd w:val="0"/>
        <w:spacing w:after="0" w:line="240" w:lineRule="auto"/>
        <w:ind w:left="720" w:hanging="720"/>
        <w:rPr>
          <w:rFonts w:ascii="Times New Roman" w:hAnsi="Times New Roman" w:cs="Times New Roman"/>
          <w:sz w:val="24"/>
          <w:szCs w:val="24"/>
        </w:rPr>
      </w:pPr>
      <w:r w:rsidRPr="00D91168">
        <w:rPr>
          <w:rFonts w:ascii="Times New Roman" w:hAnsi="Times New Roman" w:cs="Times New Roman"/>
          <w:sz w:val="24"/>
          <w:szCs w:val="24"/>
        </w:rPr>
        <w:t>6)</w:t>
      </w:r>
      <w:r w:rsidRPr="00D91168">
        <w:rPr>
          <w:rFonts w:ascii="Times New Roman" w:hAnsi="Times New Roman" w:cs="Times New Roman"/>
          <w:sz w:val="24"/>
          <w:szCs w:val="24"/>
        </w:rPr>
        <w:tab/>
      </w:r>
      <w:r>
        <w:rPr>
          <w:rFonts w:ascii="Times New Roman" w:hAnsi="Times New Roman" w:cs="Times New Roman"/>
          <w:sz w:val="24"/>
          <w:szCs w:val="24"/>
        </w:rPr>
        <w:t xml:space="preserve">Importation permits are required for certain infectious agents, biological materials and animals as outlined in the U.S. Public Health Service, 42 CFR Part 71, Foreign Quarantine.  In addition, the Department of Agriculture (USDA) Animal and Plant Health Inspection Service (APHIS) requires permits for importation and transportation of controlled materials, certain organisms and vectors.  This includes animal and plant pathogens, certain tissue cultures and live animals.  APHIS also regulates the importation, interstate movement, and or environmental release of genetically engineered organisms as regulated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7 CFR Part 340.</w:t>
      </w:r>
    </w:p>
    <w:p w:rsidR="00D91168" w:rsidRDefault="00D91168" w:rsidP="00D91168">
      <w:pPr>
        <w:autoSpaceDE w:val="0"/>
        <w:autoSpaceDN w:val="0"/>
        <w:adjustRightInd w:val="0"/>
        <w:spacing w:after="0" w:line="240" w:lineRule="auto"/>
        <w:ind w:left="720" w:hanging="720"/>
        <w:rPr>
          <w:rFonts w:ascii="Times New Roman" w:hAnsi="Times New Roman" w:cs="Times New Roman"/>
          <w:iCs/>
          <w:sz w:val="24"/>
          <w:szCs w:val="24"/>
        </w:rPr>
      </w:pPr>
    </w:p>
    <w:p w:rsidR="006D5540" w:rsidRDefault="006D5540" w:rsidP="006D5540">
      <w:pPr>
        <w:pStyle w:val="ListParagraph"/>
        <w:numPr>
          <w:ilvl w:val="0"/>
          <w:numId w:val="2"/>
        </w:numPr>
        <w:autoSpaceDE w:val="0"/>
        <w:autoSpaceDN w:val="0"/>
        <w:adjustRightInd w:val="0"/>
        <w:spacing w:after="0" w:line="240" w:lineRule="auto"/>
        <w:ind w:left="720"/>
        <w:rPr>
          <w:rFonts w:ascii="Times New Roman" w:hAnsi="Times New Roman" w:cs="Times New Roman"/>
          <w:b/>
          <w:iCs/>
          <w:sz w:val="24"/>
          <w:szCs w:val="24"/>
        </w:rPr>
      </w:pPr>
      <w:r w:rsidRPr="006D5540">
        <w:rPr>
          <w:rFonts w:ascii="Times New Roman" w:hAnsi="Times New Roman" w:cs="Times New Roman"/>
          <w:b/>
          <w:iCs/>
          <w:sz w:val="24"/>
          <w:szCs w:val="24"/>
        </w:rPr>
        <w:t>Practices and Procedures</w:t>
      </w:r>
    </w:p>
    <w:p w:rsidR="006D5540" w:rsidRDefault="006D5540" w:rsidP="006D5540">
      <w:pPr>
        <w:autoSpaceDE w:val="0"/>
        <w:autoSpaceDN w:val="0"/>
        <w:adjustRightInd w:val="0"/>
        <w:spacing w:after="0" w:line="240" w:lineRule="auto"/>
        <w:rPr>
          <w:rFonts w:ascii="Times New Roman" w:hAnsi="Times New Roman" w:cs="Times New Roman"/>
          <w:b/>
          <w:iCs/>
          <w:sz w:val="24"/>
          <w:szCs w:val="24"/>
        </w:rPr>
      </w:pPr>
    </w:p>
    <w:p w:rsidR="006D5540" w:rsidRPr="006D5540" w:rsidRDefault="006D5540" w:rsidP="006D5540">
      <w:pPr>
        <w:autoSpaceDE w:val="0"/>
        <w:autoSpaceDN w:val="0"/>
        <w:adjustRightInd w:val="0"/>
        <w:spacing w:after="0" w:line="240" w:lineRule="auto"/>
        <w:ind w:firstLine="0"/>
        <w:rPr>
          <w:rFonts w:ascii="Times New Roman" w:hAnsi="Times New Roman" w:cs="Times New Roman"/>
          <w:iCs/>
          <w:sz w:val="24"/>
          <w:szCs w:val="24"/>
          <w:u w:val="single"/>
        </w:rPr>
      </w:pPr>
      <w:r w:rsidRPr="006D5540">
        <w:rPr>
          <w:rFonts w:ascii="Times New Roman" w:hAnsi="Times New Roman" w:cs="Times New Roman"/>
          <w:iCs/>
          <w:sz w:val="24"/>
          <w:szCs w:val="24"/>
          <w:u w:val="single"/>
        </w:rPr>
        <w:t>Routes of Infection</w:t>
      </w:r>
    </w:p>
    <w:p w:rsidR="006D5540" w:rsidRPr="00235571" w:rsidRDefault="006D5540" w:rsidP="006D5540">
      <w:pPr>
        <w:autoSpaceDE w:val="0"/>
        <w:autoSpaceDN w:val="0"/>
        <w:adjustRightInd w:val="0"/>
        <w:spacing w:after="0" w:line="240" w:lineRule="auto"/>
        <w:ind w:firstLine="0"/>
        <w:rPr>
          <w:rFonts w:ascii="Times New Roman" w:hAnsi="Times New Roman" w:cs="Times New Roman"/>
          <w:sz w:val="24"/>
          <w:szCs w:val="24"/>
        </w:rPr>
      </w:pPr>
      <w:r w:rsidRPr="00235571">
        <w:rPr>
          <w:rFonts w:ascii="Times New Roman" w:hAnsi="Times New Roman" w:cs="Times New Roman"/>
          <w:sz w:val="24"/>
          <w:szCs w:val="24"/>
        </w:rPr>
        <w:t>The general laboratory procedures outlined in this manual address issues related to laboratory- acquired infections and provide for guidance in handling infectious or potentially infectious materials.  When working in a biological research environment it is not unreasonable to expect that a laboratory person working with infectious materials is more likely to become infected than members of the general community. An</w:t>
      </w:r>
      <w:r w:rsidRPr="00235571">
        <w:rPr>
          <w:rFonts w:ascii="Arial" w:hAnsi="Arial" w:cs="Arial"/>
          <w:sz w:val="24"/>
          <w:szCs w:val="24"/>
        </w:rPr>
        <w:t xml:space="preserve"> </w:t>
      </w:r>
      <w:r w:rsidRPr="00235571">
        <w:rPr>
          <w:rFonts w:ascii="Times New Roman" w:hAnsi="Times New Roman" w:cs="Times New Roman"/>
          <w:sz w:val="24"/>
          <w:szCs w:val="24"/>
        </w:rPr>
        <w:t>infection occurs when disease-causing microorganisms enter the human body in sufficient numbers and by a particular route and subsequently overcome the body's defense system. The following routes of infection have been reported for laboratory-acquired</w:t>
      </w:r>
    </w:p>
    <w:p w:rsidR="006D5540" w:rsidRPr="00235571" w:rsidRDefault="006D5540" w:rsidP="006D5540">
      <w:pPr>
        <w:autoSpaceDE w:val="0"/>
        <w:autoSpaceDN w:val="0"/>
        <w:adjustRightInd w:val="0"/>
        <w:spacing w:after="0" w:line="240" w:lineRule="auto"/>
        <w:ind w:firstLine="0"/>
        <w:rPr>
          <w:rFonts w:ascii="Times New Roman" w:hAnsi="Times New Roman" w:cs="Times New Roman"/>
          <w:sz w:val="24"/>
          <w:szCs w:val="24"/>
        </w:rPr>
      </w:pPr>
      <w:proofErr w:type="gramStart"/>
      <w:r w:rsidRPr="00235571">
        <w:rPr>
          <w:rFonts w:ascii="Times New Roman" w:hAnsi="Times New Roman" w:cs="Times New Roman"/>
          <w:sz w:val="24"/>
          <w:szCs w:val="24"/>
        </w:rPr>
        <w:t>infections</w:t>
      </w:r>
      <w:proofErr w:type="gramEnd"/>
      <w:r w:rsidRPr="00235571">
        <w:rPr>
          <w:rFonts w:ascii="Times New Roman" w:hAnsi="Times New Roman" w:cs="Times New Roman"/>
          <w:sz w:val="24"/>
          <w:szCs w:val="24"/>
        </w:rPr>
        <w:t>:</w:t>
      </w:r>
    </w:p>
    <w:p w:rsidR="006D5540" w:rsidRPr="00235571" w:rsidRDefault="006D5540" w:rsidP="006D5540">
      <w:pPr>
        <w:autoSpaceDE w:val="0"/>
        <w:autoSpaceDN w:val="0"/>
        <w:adjustRightInd w:val="0"/>
        <w:spacing w:after="0" w:line="240" w:lineRule="auto"/>
        <w:ind w:firstLine="0"/>
        <w:rPr>
          <w:rFonts w:ascii="Times New Roman" w:hAnsi="Times New Roman" w:cs="Times New Roman"/>
          <w:sz w:val="24"/>
          <w:szCs w:val="24"/>
        </w:rPr>
      </w:pPr>
    </w:p>
    <w:p w:rsidR="006D5540" w:rsidRPr="00235571" w:rsidRDefault="006D5540" w:rsidP="006D5540">
      <w:pPr>
        <w:autoSpaceDE w:val="0"/>
        <w:autoSpaceDN w:val="0"/>
        <w:adjustRightInd w:val="0"/>
        <w:spacing w:after="0" w:line="240" w:lineRule="auto"/>
        <w:ind w:firstLine="720"/>
        <w:rPr>
          <w:rFonts w:ascii="Times New Roman" w:hAnsi="Times New Roman" w:cs="Times New Roman"/>
          <w:i/>
          <w:iCs/>
          <w:sz w:val="24"/>
          <w:szCs w:val="24"/>
        </w:rPr>
      </w:pPr>
      <w:r w:rsidRPr="00235571">
        <w:rPr>
          <w:rFonts w:ascii="Times New Roman" w:hAnsi="Times New Roman" w:cs="Times New Roman"/>
          <w:sz w:val="24"/>
          <w:szCs w:val="24"/>
        </w:rPr>
        <w:t xml:space="preserve">1. </w:t>
      </w:r>
      <w:proofErr w:type="gramStart"/>
      <w:r w:rsidRPr="00235571">
        <w:rPr>
          <w:rFonts w:ascii="Times New Roman" w:hAnsi="Times New Roman" w:cs="Times New Roman"/>
          <w:i/>
          <w:iCs/>
          <w:sz w:val="24"/>
          <w:szCs w:val="24"/>
        </w:rPr>
        <w:t>Through</w:t>
      </w:r>
      <w:proofErr w:type="gramEnd"/>
      <w:r w:rsidRPr="00235571">
        <w:rPr>
          <w:rFonts w:ascii="Times New Roman" w:hAnsi="Times New Roman" w:cs="Times New Roman"/>
          <w:i/>
          <w:iCs/>
          <w:sz w:val="24"/>
          <w:szCs w:val="24"/>
        </w:rPr>
        <w:t xml:space="preserve"> the mouth</w:t>
      </w:r>
    </w:p>
    <w:p w:rsidR="006D5540" w:rsidRPr="00235571" w:rsidRDefault="006D5540" w:rsidP="006D5540">
      <w:pPr>
        <w:autoSpaceDE w:val="0"/>
        <w:autoSpaceDN w:val="0"/>
        <w:adjustRightInd w:val="0"/>
        <w:spacing w:after="0" w:line="240" w:lineRule="auto"/>
        <w:ind w:firstLine="720"/>
        <w:rPr>
          <w:rFonts w:ascii="Times New Roman" w:hAnsi="Times New Roman" w:cs="Times New Roman"/>
          <w:sz w:val="24"/>
          <w:szCs w:val="24"/>
        </w:rPr>
      </w:pPr>
      <w:r w:rsidRPr="00235571">
        <w:rPr>
          <w:rFonts w:ascii="Times New Roman" w:hAnsi="Times New Roman" w:cs="Times New Roman"/>
          <w:sz w:val="24"/>
          <w:szCs w:val="24"/>
        </w:rPr>
        <w:t>Eating, drinking and/or smoking in the laboratory.</w:t>
      </w:r>
    </w:p>
    <w:p w:rsidR="006D5540" w:rsidRPr="00235571" w:rsidRDefault="006D5540" w:rsidP="006D5540">
      <w:pPr>
        <w:autoSpaceDE w:val="0"/>
        <w:autoSpaceDN w:val="0"/>
        <w:adjustRightInd w:val="0"/>
        <w:spacing w:after="0" w:line="240" w:lineRule="auto"/>
        <w:ind w:firstLine="720"/>
        <w:rPr>
          <w:rFonts w:ascii="Times New Roman" w:hAnsi="Times New Roman" w:cs="Times New Roman"/>
          <w:sz w:val="24"/>
          <w:szCs w:val="24"/>
        </w:rPr>
      </w:pPr>
      <w:proofErr w:type="gramStart"/>
      <w:r w:rsidRPr="00235571">
        <w:rPr>
          <w:rFonts w:ascii="Times New Roman" w:hAnsi="Times New Roman" w:cs="Times New Roman"/>
          <w:sz w:val="24"/>
          <w:szCs w:val="24"/>
        </w:rPr>
        <w:t>Mouth pipetting.</w:t>
      </w:r>
      <w:proofErr w:type="gramEnd"/>
    </w:p>
    <w:p w:rsidR="006D5540" w:rsidRPr="00235571" w:rsidRDefault="006D5540" w:rsidP="006D5540">
      <w:pPr>
        <w:autoSpaceDE w:val="0"/>
        <w:autoSpaceDN w:val="0"/>
        <w:adjustRightInd w:val="0"/>
        <w:spacing w:after="0" w:line="240" w:lineRule="auto"/>
        <w:ind w:firstLine="720"/>
        <w:rPr>
          <w:rFonts w:ascii="Times New Roman" w:hAnsi="Times New Roman" w:cs="Times New Roman"/>
          <w:sz w:val="24"/>
          <w:szCs w:val="24"/>
        </w:rPr>
      </w:pPr>
      <w:r w:rsidRPr="00235571">
        <w:rPr>
          <w:rFonts w:ascii="Times New Roman" w:hAnsi="Times New Roman" w:cs="Times New Roman"/>
          <w:sz w:val="24"/>
          <w:szCs w:val="24"/>
        </w:rPr>
        <w:t>Transfer of microorganisms to mouth by contaminated fingers or articles.</w:t>
      </w:r>
    </w:p>
    <w:p w:rsidR="006D5540" w:rsidRPr="00235571" w:rsidRDefault="006D5540" w:rsidP="006D5540">
      <w:pPr>
        <w:autoSpaceDE w:val="0"/>
        <w:autoSpaceDN w:val="0"/>
        <w:adjustRightInd w:val="0"/>
        <w:spacing w:after="0" w:line="240" w:lineRule="auto"/>
        <w:ind w:firstLine="720"/>
        <w:rPr>
          <w:rFonts w:ascii="Times New Roman" w:hAnsi="Times New Roman" w:cs="Times New Roman"/>
          <w:i/>
          <w:iCs/>
          <w:sz w:val="24"/>
          <w:szCs w:val="24"/>
        </w:rPr>
      </w:pPr>
      <w:r w:rsidRPr="00235571">
        <w:rPr>
          <w:rFonts w:ascii="Times New Roman" w:hAnsi="Times New Roman" w:cs="Times New Roman"/>
          <w:sz w:val="24"/>
          <w:szCs w:val="24"/>
        </w:rPr>
        <w:t xml:space="preserve">2. </w:t>
      </w:r>
      <w:proofErr w:type="gramStart"/>
      <w:r w:rsidRPr="00235571">
        <w:rPr>
          <w:rFonts w:ascii="Times New Roman" w:hAnsi="Times New Roman" w:cs="Times New Roman"/>
          <w:i/>
          <w:iCs/>
          <w:sz w:val="24"/>
          <w:szCs w:val="24"/>
        </w:rPr>
        <w:t>Through</w:t>
      </w:r>
      <w:proofErr w:type="gramEnd"/>
      <w:r w:rsidRPr="00235571">
        <w:rPr>
          <w:rFonts w:ascii="Times New Roman" w:hAnsi="Times New Roman" w:cs="Times New Roman"/>
          <w:i/>
          <w:iCs/>
          <w:sz w:val="24"/>
          <w:szCs w:val="24"/>
        </w:rPr>
        <w:t xml:space="preserve"> the skin</w:t>
      </w:r>
    </w:p>
    <w:p w:rsidR="006D5540" w:rsidRPr="00235571" w:rsidRDefault="006D5540" w:rsidP="006D5540">
      <w:pPr>
        <w:autoSpaceDE w:val="0"/>
        <w:autoSpaceDN w:val="0"/>
        <w:adjustRightInd w:val="0"/>
        <w:spacing w:after="0" w:line="240" w:lineRule="auto"/>
        <w:ind w:firstLine="720"/>
        <w:rPr>
          <w:rFonts w:ascii="Times New Roman" w:hAnsi="Times New Roman" w:cs="Times New Roman"/>
          <w:sz w:val="24"/>
          <w:szCs w:val="24"/>
        </w:rPr>
      </w:pPr>
      <w:proofErr w:type="gramStart"/>
      <w:r w:rsidRPr="00235571">
        <w:rPr>
          <w:rFonts w:ascii="Times New Roman" w:hAnsi="Times New Roman" w:cs="Times New Roman"/>
          <w:sz w:val="24"/>
          <w:szCs w:val="24"/>
        </w:rPr>
        <w:t>Accidental inoculation with a hypodermic needle, other sharp instruments or glass.</w:t>
      </w:r>
      <w:proofErr w:type="gramEnd"/>
    </w:p>
    <w:p w:rsidR="006D5540" w:rsidRPr="00235571" w:rsidRDefault="006D5540" w:rsidP="006D5540">
      <w:pPr>
        <w:autoSpaceDE w:val="0"/>
        <w:autoSpaceDN w:val="0"/>
        <w:adjustRightInd w:val="0"/>
        <w:spacing w:after="0" w:line="240" w:lineRule="auto"/>
        <w:ind w:firstLine="720"/>
        <w:rPr>
          <w:rFonts w:ascii="Times New Roman" w:hAnsi="Times New Roman" w:cs="Times New Roman"/>
          <w:sz w:val="24"/>
          <w:szCs w:val="24"/>
        </w:rPr>
      </w:pPr>
      <w:proofErr w:type="gramStart"/>
      <w:r w:rsidRPr="00235571">
        <w:rPr>
          <w:rFonts w:ascii="Times New Roman" w:hAnsi="Times New Roman" w:cs="Times New Roman"/>
          <w:sz w:val="24"/>
          <w:szCs w:val="24"/>
        </w:rPr>
        <w:t>Cuts, scratches.</w:t>
      </w:r>
      <w:proofErr w:type="gramEnd"/>
    </w:p>
    <w:p w:rsidR="006D5540" w:rsidRPr="00235571" w:rsidRDefault="006D5540" w:rsidP="006D5540">
      <w:pPr>
        <w:autoSpaceDE w:val="0"/>
        <w:autoSpaceDN w:val="0"/>
        <w:adjustRightInd w:val="0"/>
        <w:spacing w:after="0" w:line="240" w:lineRule="auto"/>
        <w:ind w:firstLine="720"/>
        <w:rPr>
          <w:rFonts w:ascii="Times New Roman" w:hAnsi="Times New Roman" w:cs="Times New Roman"/>
          <w:sz w:val="24"/>
          <w:szCs w:val="24"/>
        </w:rPr>
      </w:pPr>
      <w:r w:rsidRPr="00235571">
        <w:rPr>
          <w:rFonts w:ascii="Times New Roman" w:hAnsi="Times New Roman" w:cs="Times New Roman"/>
          <w:sz w:val="24"/>
          <w:szCs w:val="24"/>
        </w:rPr>
        <w:t>Passive absorbance (chemical diffusion)</w:t>
      </w:r>
    </w:p>
    <w:p w:rsidR="006D5540" w:rsidRPr="00235571" w:rsidRDefault="006D5540" w:rsidP="006D5540">
      <w:pPr>
        <w:autoSpaceDE w:val="0"/>
        <w:autoSpaceDN w:val="0"/>
        <w:adjustRightInd w:val="0"/>
        <w:spacing w:after="0" w:line="240" w:lineRule="auto"/>
        <w:ind w:firstLine="720"/>
        <w:rPr>
          <w:rFonts w:ascii="Times New Roman" w:hAnsi="Times New Roman" w:cs="Times New Roman"/>
          <w:i/>
          <w:iCs/>
          <w:sz w:val="24"/>
          <w:szCs w:val="24"/>
        </w:rPr>
      </w:pPr>
      <w:r w:rsidRPr="00235571">
        <w:rPr>
          <w:rFonts w:ascii="Times New Roman" w:hAnsi="Times New Roman" w:cs="Times New Roman"/>
          <w:sz w:val="24"/>
          <w:szCs w:val="24"/>
        </w:rPr>
        <w:t xml:space="preserve">3. </w:t>
      </w:r>
      <w:proofErr w:type="gramStart"/>
      <w:r w:rsidRPr="00235571">
        <w:rPr>
          <w:rFonts w:ascii="Times New Roman" w:hAnsi="Times New Roman" w:cs="Times New Roman"/>
          <w:i/>
          <w:iCs/>
          <w:sz w:val="24"/>
          <w:szCs w:val="24"/>
        </w:rPr>
        <w:t>Through</w:t>
      </w:r>
      <w:proofErr w:type="gramEnd"/>
      <w:r w:rsidRPr="00235571">
        <w:rPr>
          <w:rFonts w:ascii="Times New Roman" w:hAnsi="Times New Roman" w:cs="Times New Roman"/>
          <w:i/>
          <w:iCs/>
          <w:sz w:val="24"/>
          <w:szCs w:val="24"/>
        </w:rPr>
        <w:t xml:space="preserve"> the lungs</w:t>
      </w:r>
    </w:p>
    <w:p w:rsidR="006D5540" w:rsidRPr="00235571" w:rsidRDefault="006D5540" w:rsidP="006D5540">
      <w:pPr>
        <w:autoSpaceDE w:val="0"/>
        <w:autoSpaceDN w:val="0"/>
        <w:adjustRightInd w:val="0"/>
        <w:spacing w:after="0" w:line="240" w:lineRule="auto"/>
        <w:ind w:firstLine="720"/>
        <w:rPr>
          <w:rFonts w:ascii="Times New Roman" w:hAnsi="Times New Roman" w:cs="Times New Roman"/>
          <w:sz w:val="24"/>
          <w:szCs w:val="24"/>
        </w:rPr>
      </w:pPr>
      <w:proofErr w:type="gramStart"/>
      <w:r w:rsidRPr="00235571">
        <w:rPr>
          <w:rFonts w:ascii="Times New Roman" w:hAnsi="Times New Roman" w:cs="Times New Roman"/>
          <w:sz w:val="24"/>
          <w:szCs w:val="24"/>
        </w:rPr>
        <w:t>Inhalation of airborne microorganisms.</w:t>
      </w:r>
      <w:proofErr w:type="gramEnd"/>
    </w:p>
    <w:p w:rsidR="006D5540" w:rsidRPr="00235571" w:rsidRDefault="006D5540" w:rsidP="006D5540">
      <w:pPr>
        <w:autoSpaceDE w:val="0"/>
        <w:autoSpaceDN w:val="0"/>
        <w:adjustRightInd w:val="0"/>
        <w:spacing w:after="0" w:line="240" w:lineRule="auto"/>
        <w:ind w:left="720" w:firstLine="0"/>
        <w:rPr>
          <w:rFonts w:ascii="Times New Roman" w:hAnsi="Times New Roman" w:cs="Times New Roman"/>
          <w:sz w:val="24"/>
          <w:szCs w:val="24"/>
        </w:rPr>
      </w:pPr>
      <w:r w:rsidRPr="00235571">
        <w:rPr>
          <w:rFonts w:ascii="Times New Roman" w:hAnsi="Times New Roman" w:cs="Times New Roman"/>
          <w:sz w:val="24"/>
          <w:szCs w:val="24"/>
        </w:rPr>
        <w:t>Most of the laboratory-acquired infections reported in the literature point to accidents during work with some type of infectious agent. These include spillage, splashes and accidents involving needles or other sharp objects.</w:t>
      </w:r>
    </w:p>
    <w:p w:rsidR="007C097E" w:rsidRPr="00235571" w:rsidRDefault="007C097E" w:rsidP="006D5540">
      <w:pPr>
        <w:autoSpaceDE w:val="0"/>
        <w:autoSpaceDN w:val="0"/>
        <w:adjustRightInd w:val="0"/>
        <w:spacing w:after="0" w:line="240" w:lineRule="auto"/>
        <w:ind w:firstLine="0"/>
        <w:rPr>
          <w:rFonts w:ascii="Times New Roman" w:hAnsi="Times New Roman" w:cs="Times New Roman"/>
          <w:sz w:val="24"/>
          <w:szCs w:val="24"/>
        </w:rPr>
      </w:pPr>
    </w:p>
    <w:p w:rsidR="006D5540" w:rsidRPr="00235571" w:rsidRDefault="006D5540" w:rsidP="006D5540">
      <w:pPr>
        <w:autoSpaceDE w:val="0"/>
        <w:autoSpaceDN w:val="0"/>
        <w:adjustRightInd w:val="0"/>
        <w:spacing w:after="0" w:line="240" w:lineRule="auto"/>
        <w:ind w:firstLine="0"/>
        <w:rPr>
          <w:rFonts w:ascii="Times New Roman" w:hAnsi="Times New Roman" w:cs="Times New Roman"/>
          <w:sz w:val="24"/>
          <w:szCs w:val="24"/>
        </w:rPr>
      </w:pPr>
      <w:r w:rsidRPr="00235571">
        <w:rPr>
          <w:rFonts w:ascii="Times New Roman" w:hAnsi="Times New Roman" w:cs="Times New Roman"/>
          <w:sz w:val="24"/>
          <w:szCs w:val="24"/>
        </w:rPr>
        <w:t>A. Administrative Controls</w:t>
      </w:r>
    </w:p>
    <w:p w:rsidR="007C097E" w:rsidRPr="00235571" w:rsidRDefault="007C097E" w:rsidP="006D5540">
      <w:pPr>
        <w:autoSpaceDE w:val="0"/>
        <w:autoSpaceDN w:val="0"/>
        <w:adjustRightInd w:val="0"/>
        <w:spacing w:after="0" w:line="240" w:lineRule="auto"/>
        <w:ind w:firstLine="0"/>
        <w:rPr>
          <w:rFonts w:ascii="Times New Roman" w:hAnsi="Times New Roman" w:cs="Times New Roman"/>
          <w:i/>
          <w:iCs/>
          <w:sz w:val="24"/>
          <w:szCs w:val="24"/>
        </w:rPr>
      </w:pPr>
    </w:p>
    <w:p w:rsidR="006D5540" w:rsidRPr="00235571" w:rsidRDefault="006D5540" w:rsidP="006D5540">
      <w:pPr>
        <w:autoSpaceDE w:val="0"/>
        <w:autoSpaceDN w:val="0"/>
        <w:adjustRightInd w:val="0"/>
        <w:spacing w:after="0" w:line="240" w:lineRule="auto"/>
        <w:ind w:firstLine="0"/>
        <w:rPr>
          <w:rFonts w:ascii="Times New Roman" w:hAnsi="Times New Roman" w:cs="Times New Roman"/>
          <w:i/>
          <w:iCs/>
          <w:sz w:val="24"/>
          <w:szCs w:val="24"/>
        </w:rPr>
      </w:pPr>
      <w:r w:rsidRPr="00235571">
        <w:rPr>
          <w:rFonts w:ascii="Times New Roman" w:hAnsi="Times New Roman" w:cs="Times New Roman"/>
          <w:i/>
          <w:iCs/>
          <w:sz w:val="24"/>
          <w:szCs w:val="24"/>
        </w:rPr>
        <w:t>Laboratory Safety Procedures</w:t>
      </w:r>
    </w:p>
    <w:p w:rsidR="006D5540" w:rsidRPr="00235571" w:rsidRDefault="006D5540" w:rsidP="006D5540">
      <w:pPr>
        <w:autoSpaceDE w:val="0"/>
        <w:autoSpaceDN w:val="0"/>
        <w:adjustRightInd w:val="0"/>
        <w:spacing w:after="0" w:line="240" w:lineRule="auto"/>
        <w:ind w:firstLine="0"/>
        <w:rPr>
          <w:rFonts w:ascii="Times New Roman" w:hAnsi="Times New Roman" w:cs="Times New Roman"/>
          <w:sz w:val="24"/>
          <w:szCs w:val="24"/>
        </w:rPr>
      </w:pPr>
      <w:r w:rsidRPr="00235571">
        <w:rPr>
          <w:rFonts w:ascii="Times New Roman" w:hAnsi="Times New Roman" w:cs="Times New Roman"/>
          <w:sz w:val="24"/>
          <w:szCs w:val="24"/>
        </w:rPr>
        <w:t>As a minimum safety program all laboratories shall adhere to the recommended safety protocol as set forth in the UAH</w:t>
      </w:r>
      <w:r w:rsidR="007C097E" w:rsidRPr="00235571">
        <w:rPr>
          <w:rFonts w:ascii="Times New Roman" w:hAnsi="Times New Roman" w:cs="Times New Roman"/>
          <w:sz w:val="24"/>
          <w:szCs w:val="24"/>
        </w:rPr>
        <w:t xml:space="preserve"> </w:t>
      </w:r>
      <w:r w:rsidRPr="00235571">
        <w:rPr>
          <w:rFonts w:ascii="Times New Roman" w:hAnsi="Times New Roman" w:cs="Times New Roman"/>
          <w:sz w:val="24"/>
          <w:szCs w:val="24"/>
        </w:rPr>
        <w:t>Laboratory Safety Manual and Biological Safety Manual.</w:t>
      </w:r>
    </w:p>
    <w:p w:rsidR="006D5540" w:rsidRPr="00235571" w:rsidRDefault="006D5540" w:rsidP="006D5540">
      <w:pPr>
        <w:autoSpaceDE w:val="0"/>
        <w:autoSpaceDN w:val="0"/>
        <w:adjustRightInd w:val="0"/>
        <w:spacing w:after="0" w:line="240" w:lineRule="auto"/>
        <w:ind w:firstLine="0"/>
        <w:rPr>
          <w:rFonts w:ascii="Times New Roman" w:hAnsi="Times New Roman" w:cs="Times New Roman"/>
          <w:i/>
          <w:iCs/>
          <w:sz w:val="24"/>
          <w:szCs w:val="24"/>
        </w:rPr>
      </w:pPr>
      <w:r w:rsidRPr="00235571">
        <w:rPr>
          <w:rFonts w:ascii="Times New Roman" w:hAnsi="Times New Roman" w:cs="Times New Roman"/>
          <w:i/>
          <w:iCs/>
          <w:sz w:val="24"/>
          <w:szCs w:val="24"/>
        </w:rPr>
        <w:lastRenderedPageBreak/>
        <w:t>Biohazard Warning Sign</w:t>
      </w:r>
    </w:p>
    <w:p w:rsidR="006D5540" w:rsidRPr="00235571" w:rsidRDefault="006D5540" w:rsidP="006D5540">
      <w:pPr>
        <w:autoSpaceDE w:val="0"/>
        <w:autoSpaceDN w:val="0"/>
        <w:adjustRightInd w:val="0"/>
        <w:spacing w:after="0" w:line="240" w:lineRule="auto"/>
        <w:ind w:firstLine="0"/>
        <w:rPr>
          <w:rFonts w:ascii="Times New Roman" w:hAnsi="Times New Roman" w:cs="Times New Roman"/>
          <w:sz w:val="24"/>
          <w:szCs w:val="24"/>
        </w:rPr>
      </w:pPr>
      <w:r w:rsidRPr="00235571">
        <w:rPr>
          <w:rFonts w:ascii="Times New Roman" w:hAnsi="Times New Roman" w:cs="Times New Roman"/>
          <w:sz w:val="24"/>
          <w:szCs w:val="24"/>
        </w:rPr>
        <w:t>A biohazard label is required for all areas or equipment in which RG-2 or 3 agents are handled or stored or where BL-2 or</w:t>
      </w:r>
      <w:r w:rsidR="007C097E" w:rsidRPr="00235571">
        <w:rPr>
          <w:rFonts w:ascii="Times New Roman" w:hAnsi="Times New Roman" w:cs="Times New Roman"/>
          <w:sz w:val="24"/>
          <w:szCs w:val="24"/>
        </w:rPr>
        <w:t xml:space="preserve"> </w:t>
      </w:r>
      <w:r w:rsidRPr="00235571">
        <w:rPr>
          <w:rFonts w:ascii="Times New Roman" w:hAnsi="Times New Roman" w:cs="Times New Roman"/>
          <w:sz w:val="24"/>
          <w:szCs w:val="24"/>
        </w:rPr>
        <w:t>BL-3 procedures are required. The appropriate place for posting the label is at the main entrance door(s) to laboratories</w:t>
      </w:r>
      <w:r w:rsidR="007C097E" w:rsidRPr="00235571">
        <w:rPr>
          <w:rFonts w:ascii="Times New Roman" w:hAnsi="Times New Roman" w:cs="Times New Roman"/>
          <w:sz w:val="24"/>
          <w:szCs w:val="24"/>
        </w:rPr>
        <w:t xml:space="preserve"> </w:t>
      </w:r>
      <w:r w:rsidRPr="00235571">
        <w:rPr>
          <w:rFonts w:ascii="Times New Roman" w:hAnsi="Times New Roman" w:cs="Times New Roman"/>
          <w:sz w:val="24"/>
          <w:szCs w:val="24"/>
        </w:rPr>
        <w:t>and animal rooms, on equipment like refrigerators, incubators, transport containers, and/or lab benches. Labels can be</w:t>
      </w:r>
      <w:r w:rsidR="007C097E" w:rsidRPr="00235571">
        <w:rPr>
          <w:rFonts w:ascii="Times New Roman" w:hAnsi="Times New Roman" w:cs="Times New Roman"/>
          <w:sz w:val="24"/>
          <w:szCs w:val="24"/>
        </w:rPr>
        <w:t xml:space="preserve"> </w:t>
      </w:r>
      <w:r w:rsidRPr="00235571">
        <w:rPr>
          <w:rFonts w:ascii="Times New Roman" w:hAnsi="Times New Roman" w:cs="Times New Roman"/>
          <w:sz w:val="24"/>
          <w:szCs w:val="24"/>
        </w:rPr>
        <w:t>obtained from the OEHS at 2352.</w:t>
      </w:r>
    </w:p>
    <w:p w:rsidR="007C097E" w:rsidRPr="00235571" w:rsidRDefault="007C097E" w:rsidP="006D5540">
      <w:pPr>
        <w:autoSpaceDE w:val="0"/>
        <w:autoSpaceDN w:val="0"/>
        <w:adjustRightInd w:val="0"/>
        <w:spacing w:after="0" w:line="240" w:lineRule="auto"/>
        <w:ind w:firstLine="0"/>
        <w:rPr>
          <w:rFonts w:ascii="Times New Roman" w:hAnsi="Times New Roman" w:cs="Times New Roman"/>
          <w:i/>
          <w:iCs/>
          <w:sz w:val="24"/>
          <w:szCs w:val="24"/>
        </w:rPr>
      </w:pPr>
    </w:p>
    <w:p w:rsidR="006D5540" w:rsidRPr="00235571" w:rsidRDefault="006D5540" w:rsidP="006D5540">
      <w:pPr>
        <w:autoSpaceDE w:val="0"/>
        <w:autoSpaceDN w:val="0"/>
        <w:adjustRightInd w:val="0"/>
        <w:spacing w:after="0" w:line="240" w:lineRule="auto"/>
        <w:ind w:firstLine="0"/>
        <w:rPr>
          <w:rFonts w:ascii="Times New Roman" w:hAnsi="Times New Roman" w:cs="Times New Roman"/>
          <w:i/>
          <w:iCs/>
          <w:sz w:val="24"/>
          <w:szCs w:val="24"/>
        </w:rPr>
      </w:pPr>
      <w:r w:rsidRPr="00235571">
        <w:rPr>
          <w:rFonts w:ascii="Times New Roman" w:hAnsi="Times New Roman" w:cs="Times New Roman"/>
          <w:i/>
          <w:iCs/>
          <w:sz w:val="24"/>
          <w:szCs w:val="24"/>
        </w:rPr>
        <w:t>Training</w:t>
      </w:r>
    </w:p>
    <w:p w:rsidR="00235571" w:rsidRPr="00235571" w:rsidRDefault="006D5540" w:rsidP="00235571">
      <w:pPr>
        <w:autoSpaceDE w:val="0"/>
        <w:autoSpaceDN w:val="0"/>
        <w:adjustRightInd w:val="0"/>
        <w:spacing w:after="0" w:line="240" w:lineRule="auto"/>
        <w:ind w:firstLine="0"/>
        <w:rPr>
          <w:rFonts w:ascii="Times New Roman" w:hAnsi="Times New Roman" w:cs="Times New Roman"/>
          <w:sz w:val="24"/>
          <w:szCs w:val="24"/>
        </w:rPr>
      </w:pPr>
      <w:r w:rsidRPr="00235571">
        <w:rPr>
          <w:rFonts w:ascii="Times New Roman" w:hAnsi="Times New Roman" w:cs="Times New Roman"/>
          <w:sz w:val="24"/>
          <w:szCs w:val="24"/>
        </w:rPr>
        <w:t>Good microbiological and laboratory practices are essential for a safe work environment. Training and education on these</w:t>
      </w:r>
      <w:r w:rsidR="007C097E" w:rsidRPr="00235571">
        <w:rPr>
          <w:rFonts w:ascii="Times New Roman" w:hAnsi="Times New Roman" w:cs="Times New Roman"/>
          <w:sz w:val="24"/>
          <w:szCs w:val="24"/>
        </w:rPr>
        <w:t xml:space="preserve"> </w:t>
      </w:r>
      <w:r w:rsidRPr="00235571">
        <w:rPr>
          <w:rFonts w:ascii="Times New Roman" w:hAnsi="Times New Roman" w:cs="Times New Roman"/>
          <w:sz w:val="24"/>
          <w:szCs w:val="24"/>
        </w:rPr>
        <w:t xml:space="preserve">practices and procedures must begin at the undergraduate level. In addition, all personnel working with RG-2 or 3 </w:t>
      </w:r>
      <w:proofErr w:type="gramStart"/>
      <w:r w:rsidRPr="00235571">
        <w:rPr>
          <w:rFonts w:ascii="Times New Roman" w:hAnsi="Times New Roman" w:cs="Times New Roman"/>
          <w:sz w:val="24"/>
          <w:szCs w:val="24"/>
        </w:rPr>
        <w:t>agent</w:t>
      </w:r>
      <w:proofErr w:type="gramEnd"/>
      <w:r w:rsidR="00235571" w:rsidRPr="00235571">
        <w:rPr>
          <w:rFonts w:ascii="Times New Roman" w:hAnsi="Times New Roman" w:cs="Times New Roman"/>
          <w:sz w:val="24"/>
          <w:szCs w:val="24"/>
        </w:rPr>
        <w:t xml:space="preserve"> must receive adequate laboratory specific training from the Principal Investigator, Professor, or laboratory supervisor.</w:t>
      </w:r>
    </w:p>
    <w:p w:rsidR="00235571" w:rsidRDefault="00235571" w:rsidP="00235571">
      <w:pPr>
        <w:autoSpaceDE w:val="0"/>
        <w:autoSpaceDN w:val="0"/>
        <w:adjustRightInd w:val="0"/>
        <w:spacing w:after="0" w:line="240" w:lineRule="auto"/>
        <w:ind w:firstLine="0"/>
        <w:rPr>
          <w:rFonts w:ascii="Times New Roman" w:hAnsi="Times New Roman" w:cs="Times New Roman"/>
          <w:sz w:val="24"/>
          <w:szCs w:val="24"/>
        </w:rPr>
      </w:pPr>
    </w:p>
    <w:p w:rsidR="00235571" w:rsidRPr="00235571" w:rsidRDefault="00235571" w:rsidP="00235571">
      <w:pPr>
        <w:autoSpaceDE w:val="0"/>
        <w:autoSpaceDN w:val="0"/>
        <w:adjustRightInd w:val="0"/>
        <w:spacing w:after="0" w:line="240" w:lineRule="auto"/>
        <w:ind w:firstLine="0"/>
        <w:rPr>
          <w:rFonts w:ascii="Times New Roman" w:hAnsi="Times New Roman" w:cs="Times New Roman"/>
          <w:sz w:val="24"/>
          <w:szCs w:val="24"/>
        </w:rPr>
      </w:pPr>
      <w:r w:rsidRPr="00235571">
        <w:rPr>
          <w:rFonts w:ascii="Times New Roman" w:hAnsi="Times New Roman" w:cs="Times New Roman"/>
          <w:sz w:val="24"/>
          <w:szCs w:val="24"/>
        </w:rPr>
        <w:t>Training must include at a minimum:</w:t>
      </w:r>
    </w:p>
    <w:p w:rsidR="00235571" w:rsidRDefault="00235571" w:rsidP="00235571">
      <w:pPr>
        <w:autoSpaceDE w:val="0"/>
        <w:autoSpaceDN w:val="0"/>
        <w:adjustRightInd w:val="0"/>
        <w:spacing w:after="0" w:line="240" w:lineRule="auto"/>
        <w:ind w:left="720" w:firstLine="0"/>
        <w:rPr>
          <w:rFonts w:ascii="Times New Roman" w:hAnsi="Times New Roman" w:cs="Times New Roman"/>
          <w:sz w:val="24"/>
          <w:szCs w:val="24"/>
        </w:rPr>
      </w:pPr>
    </w:p>
    <w:p w:rsidR="00235571" w:rsidRPr="00235571" w:rsidRDefault="00235571" w:rsidP="00235571">
      <w:pPr>
        <w:autoSpaceDE w:val="0"/>
        <w:autoSpaceDN w:val="0"/>
        <w:adjustRightInd w:val="0"/>
        <w:spacing w:after="0" w:line="240" w:lineRule="auto"/>
        <w:ind w:left="720" w:firstLine="0"/>
        <w:rPr>
          <w:rFonts w:ascii="Times New Roman" w:hAnsi="Times New Roman" w:cs="Times New Roman"/>
          <w:sz w:val="24"/>
          <w:szCs w:val="24"/>
        </w:rPr>
      </w:pPr>
      <w:r w:rsidRPr="00235571">
        <w:rPr>
          <w:rFonts w:ascii="Times New Roman" w:hAnsi="Times New Roman" w:cs="Times New Roman"/>
          <w:sz w:val="24"/>
          <w:szCs w:val="24"/>
        </w:rPr>
        <w:t>• Good laboratory and animal practices as applicable</w:t>
      </w:r>
    </w:p>
    <w:p w:rsidR="00235571" w:rsidRDefault="00235571" w:rsidP="00235571">
      <w:pPr>
        <w:autoSpaceDE w:val="0"/>
        <w:autoSpaceDN w:val="0"/>
        <w:adjustRightInd w:val="0"/>
        <w:spacing w:after="0" w:line="240" w:lineRule="auto"/>
        <w:ind w:left="720" w:firstLine="0"/>
        <w:rPr>
          <w:rFonts w:ascii="Times New Roman" w:hAnsi="Times New Roman" w:cs="Times New Roman"/>
          <w:sz w:val="24"/>
          <w:szCs w:val="24"/>
        </w:rPr>
      </w:pPr>
      <w:r w:rsidRPr="00235571">
        <w:rPr>
          <w:rFonts w:ascii="Times New Roman" w:hAnsi="Times New Roman" w:cs="Times New Roman"/>
          <w:sz w:val="24"/>
          <w:szCs w:val="24"/>
        </w:rPr>
        <w:t>• Site specific information o</w:t>
      </w:r>
      <w:r>
        <w:rPr>
          <w:rFonts w:ascii="Times New Roman" w:hAnsi="Times New Roman" w:cs="Times New Roman"/>
          <w:sz w:val="24"/>
          <w:szCs w:val="24"/>
        </w:rPr>
        <w:t>n risks, hazards and procedures</w:t>
      </w:r>
    </w:p>
    <w:p w:rsidR="00235571" w:rsidRPr="00235571" w:rsidRDefault="00235571" w:rsidP="00235571">
      <w:pPr>
        <w:autoSpaceDE w:val="0"/>
        <w:autoSpaceDN w:val="0"/>
        <w:adjustRightInd w:val="0"/>
        <w:spacing w:after="0" w:line="240" w:lineRule="auto"/>
        <w:ind w:left="720" w:firstLine="0"/>
        <w:rPr>
          <w:rFonts w:ascii="Times New Roman" w:hAnsi="Times New Roman" w:cs="Times New Roman"/>
          <w:sz w:val="24"/>
          <w:szCs w:val="24"/>
        </w:rPr>
      </w:pPr>
      <w:r w:rsidRPr="00235571">
        <w:rPr>
          <w:rFonts w:ascii="Times New Roman" w:hAnsi="Times New Roman" w:cs="Times New Roman"/>
          <w:sz w:val="24"/>
          <w:szCs w:val="24"/>
        </w:rPr>
        <w:t>• Laboratory or environment specific BL-2 or 3 procedures as applicable</w:t>
      </w:r>
    </w:p>
    <w:p w:rsidR="00235571" w:rsidRDefault="00235571" w:rsidP="00235571">
      <w:pPr>
        <w:autoSpaceDE w:val="0"/>
        <w:autoSpaceDN w:val="0"/>
        <w:adjustRightInd w:val="0"/>
        <w:spacing w:after="0" w:line="240" w:lineRule="auto"/>
        <w:ind w:firstLine="0"/>
        <w:rPr>
          <w:rFonts w:ascii="Times New Roman" w:hAnsi="Times New Roman" w:cs="Times New Roman"/>
          <w:sz w:val="24"/>
          <w:szCs w:val="24"/>
        </w:rPr>
      </w:pPr>
    </w:p>
    <w:p w:rsidR="00235571" w:rsidRPr="00235571" w:rsidRDefault="00235571" w:rsidP="00235571">
      <w:pPr>
        <w:autoSpaceDE w:val="0"/>
        <w:autoSpaceDN w:val="0"/>
        <w:adjustRightInd w:val="0"/>
        <w:spacing w:after="0" w:line="240" w:lineRule="auto"/>
        <w:ind w:firstLine="0"/>
        <w:rPr>
          <w:rFonts w:ascii="Times New Roman" w:hAnsi="Times New Roman" w:cs="Times New Roman"/>
          <w:sz w:val="24"/>
          <w:szCs w:val="24"/>
        </w:rPr>
      </w:pPr>
      <w:r w:rsidRPr="00235571">
        <w:rPr>
          <w:rFonts w:ascii="Times New Roman" w:hAnsi="Times New Roman" w:cs="Times New Roman"/>
          <w:sz w:val="24"/>
          <w:szCs w:val="24"/>
        </w:rPr>
        <w:t xml:space="preserve">In addition, it is important that all personnel working at BL-2 or 3 or handling RG-2 or 3 agents </w:t>
      </w:r>
      <w:r>
        <w:rPr>
          <w:rFonts w:ascii="Times New Roman" w:hAnsi="Times New Roman" w:cs="Times New Roman"/>
          <w:sz w:val="24"/>
          <w:szCs w:val="24"/>
        </w:rPr>
        <w:t xml:space="preserve">take </w:t>
      </w:r>
      <w:r w:rsidRPr="00235571">
        <w:rPr>
          <w:rFonts w:ascii="Times New Roman" w:hAnsi="Times New Roman" w:cs="Times New Roman"/>
          <w:sz w:val="24"/>
          <w:szCs w:val="24"/>
        </w:rPr>
        <w:t>the biosafety</w:t>
      </w:r>
      <w:r>
        <w:rPr>
          <w:rFonts w:ascii="Times New Roman" w:hAnsi="Times New Roman" w:cs="Times New Roman"/>
          <w:sz w:val="24"/>
          <w:szCs w:val="24"/>
        </w:rPr>
        <w:t xml:space="preserve"> </w:t>
      </w:r>
      <w:r w:rsidRPr="00235571">
        <w:rPr>
          <w:rFonts w:ascii="Times New Roman" w:hAnsi="Times New Roman" w:cs="Times New Roman"/>
          <w:sz w:val="24"/>
          <w:szCs w:val="24"/>
        </w:rPr>
        <w:t>training offered by the OEHS.</w:t>
      </w:r>
    </w:p>
    <w:p w:rsidR="00235571" w:rsidRDefault="00235571" w:rsidP="00235571">
      <w:pPr>
        <w:autoSpaceDE w:val="0"/>
        <w:autoSpaceDN w:val="0"/>
        <w:adjustRightInd w:val="0"/>
        <w:spacing w:after="0" w:line="240" w:lineRule="auto"/>
        <w:ind w:firstLine="0"/>
        <w:rPr>
          <w:rFonts w:ascii="Times New Roman" w:hAnsi="Times New Roman" w:cs="Times New Roman"/>
          <w:i/>
          <w:iCs/>
          <w:sz w:val="24"/>
          <w:szCs w:val="24"/>
        </w:rPr>
      </w:pPr>
    </w:p>
    <w:p w:rsidR="00235571" w:rsidRPr="00235571" w:rsidRDefault="00235571" w:rsidP="00235571">
      <w:pPr>
        <w:autoSpaceDE w:val="0"/>
        <w:autoSpaceDN w:val="0"/>
        <w:adjustRightInd w:val="0"/>
        <w:spacing w:after="0" w:line="240" w:lineRule="auto"/>
        <w:ind w:firstLine="0"/>
        <w:rPr>
          <w:rFonts w:ascii="Times New Roman" w:hAnsi="Times New Roman" w:cs="Times New Roman"/>
          <w:i/>
          <w:iCs/>
          <w:sz w:val="24"/>
          <w:szCs w:val="24"/>
        </w:rPr>
      </w:pPr>
      <w:proofErr w:type="spellStart"/>
      <w:r w:rsidRPr="00235571">
        <w:rPr>
          <w:rFonts w:ascii="Times New Roman" w:hAnsi="Times New Roman" w:cs="Times New Roman"/>
          <w:i/>
          <w:iCs/>
          <w:sz w:val="24"/>
          <w:szCs w:val="24"/>
        </w:rPr>
        <w:t>Bloodborne</w:t>
      </w:r>
      <w:proofErr w:type="spellEnd"/>
      <w:r w:rsidRPr="00235571">
        <w:rPr>
          <w:rFonts w:ascii="Times New Roman" w:hAnsi="Times New Roman" w:cs="Times New Roman"/>
          <w:i/>
          <w:iCs/>
          <w:sz w:val="24"/>
          <w:szCs w:val="24"/>
        </w:rPr>
        <w:t xml:space="preserve"> Pathogen Program</w:t>
      </w:r>
    </w:p>
    <w:p w:rsidR="00235571" w:rsidRDefault="00235571" w:rsidP="00235571">
      <w:pPr>
        <w:autoSpaceDE w:val="0"/>
        <w:autoSpaceDN w:val="0"/>
        <w:adjustRightInd w:val="0"/>
        <w:spacing w:after="0" w:line="240" w:lineRule="auto"/>
        <w:ind w:firstLine="0"/>
        <w:rPr>
          <w:rFonts w:ascii="Times New Roman" w:hAnsi="Times New Roman" w:cs="Times New Roman"/>
          <w:sz w:val="24"/>
          <w:szCs w:val="24"/>
        </w:rPr>
      </w:pPr>
      <w:r w:rsidRPr="00235571">
        <w:rPr>
          <w:rFonts w:ascii="Times New Roman" w:hAnsi="Times New Roman" w:cs="Times New Roman"/>
          <w:sz w:val="24"/>
          <w:szCs w:val="24"/>
        </w:rPr>
        <w:t>In accordance with OSHA requirements, UAH has established a</w:t>
      </w:r>
      <w:r>
        <w:rPr>
          <w:rFonts w:ascii="Times New Roman" w:hAnsi="Times New Roman" w:cs="Times New Roman"/>
          <w:sz w:val="24"/>
          <w:szCs w:val="24"/>
        </w:rPr>
        <w:t xml:space="preserve"> </w:t>
      </w:r>
      <w:proofErr w:type="spellStart"/>
      <w:r w:rsidRPr="00235571">
        <w:rPr>
          <w:rFonts w:ascii="Times New Roman" w:hAnsi="Times New Roman" w:cs="Times New Roman"/>
          <w:i/>
          <w:sz w:val="24"/>
          <w:szCs w:val="24"/>
        </w:rPr>
        <w:t>Bloodborne</w:t>
      </w:r>
      <w:proofErr w:type="spellEnd"/>
      <w:r w:rsidRPr="00235571">
        <w:rPr>
          <w:rFonts w:ascii="Times New Roman" w:hAnsi="Times New Roman" w:cs="Times New Roman"/>
          <w:i/>
          <w:sz w:val="24"/>
          <w:szCs w:val="24"/>
        </w:rPr>
        <w:t xml:space="preserve"> Pathogen</w:t>
      </w:r>
      <w:r>
        <w:rPr>
          <w:rFonts w:ascii="Times New Roman" w:hAnsi="Times New Roman" w:cs="Times New Roman"/>
          <w:sz w:val="24"/>
          <w:szCs w:val="24"/>
        </w:rPr>
        <w:t xml:space="preserve"> </w:t>
      </w:r>
      <w:r w:rsidRPr="00235571">
        <w:rPr>
          <w:rFonts w:ascii="Times New Roman" w:hAnsi="Times New Roman" w:cs="Times New Roman"/>
          <w:i/>
          <w:iCs/>
          <w:sz w:val="24"/>
          <w:szCs w:val="24"/>
        </w:rPr>
        <w:t xml:space="preserve">Exposure Control Plan </w:t>
      </w:r>
      <w:r w:rsidRPr="00235571">
        <w:rPr>
          <w:rFonts w:ascii="Times New Roman" w:hAnsi="Times New Roman" w:cs="Times New Roman"/>
          <w:sz w:val="24"/>
          <w:szCs w:val="24"/>
        </w:rPr>
        <w:t>covering potential exposure to</w:t>
      </w:r>
      <w:r>
        <w:rPr>
          <w:rFonts w:ascii="Times New Roman" w:hAnsi="Times New Roman" w:cs="Times New Roman"/>
          <w:sz w:val="24"/>
          <w:szCs w:val="24"/>
        </w:rPr>
        <w:t xml:space="preserve"> </w:t>
      </w:r>
      <w:proofErr w:type="spellStart"/>
      <w:r w:rsidRPr="00235571">
        <w:rPr>
          <w:rFonts w:ascii="Times New Roman" w:hAnsi="Times New Roman" w:cs="Times New Roman"/>
          <w:sz w:val="24"/>
          <w:szCs w:val="24"/>
        </w:rPr>
        <w:t>bloodborne</w:t>
      </w:r>
      <w:proofErr w:type="spellEnd"/>
      <w:r w:rsidRPr="00235571">
        <w:rPr>
          <w:rFonts w:ascii="Times New Roman" w:hAnsi="Times New Roman" w:cs="Times New Roman"/>
          <w:sz w:val="24"/>
          <w:szCs w:val="24"/>
        </w:rPr>
        <w:t xml:space="preserve"> pathogens (e.g. HIV, Hepatitis B virus) found in human blood, serum and tissue as well as in other potentially</w:t>
      </w:r>
      <w:r>
        <w:rPr>
          <w:rFonts w:ascii="Times New Roman" w:hAnsi="Times New Roman" w:cs="Times New Roman"/>
          <w:sz w:val="24"/>
          <w:szCs w:val="24"/>
        </w:rPr>
        <w:t xml:space="preserve"> </w:t>
      </w:r>
      <w:r w:rsidRPr="00235571">
        <w:rPr>
          <w:rFonts w:ascii="Times New Roman" w:hAnsi="Times New Roman" w:cs="Times New Roman"/>
          <w:sz w:val="24"/>
          <w:szCs w:val="24"/>
        </w:rPr>
        <w:t>infectious materials. Refer to Section I in this manual for more information.</w:t>
      </w:r>
    </w:p>
    <w:p w:rsidR="00235571" w:rsidRPr="00235571" w:rsidRDefault="00235571" w:rsidP="00235571">
      <w:pPr>
        <w:autoSpaceDE w:val="0"/>
        <w:autoSpaceDN w:val="0"/>
        <w:adjustRightInd w:val="0"/>
        <w:spacing w:after="0" w:line="240" w:lineRule="auto"/>
        <w:ind w:firstLine="0"/>
        <w:rPr>
          <w:rFonts w:ascii="Times New Roman" w:hAnsi="Times New Roman" w:cs="Times New Roman"/>
          <w:sz w:val="24"/>
          <w:szCs w:val="24"/>
        </w:rPr>
      </w:pPr>
    </w:p>
    <w:p w:rsidR="00235571" w:rsidRPr="00235571" w:rsidRDefault="00235571" w:rsidP="00235571">
      <w:pPr>
        <w:autoSpaceDE w:val="0"/>
        <w:autoSpaceDN w:val="0"/>
        <w:adjustRightInd w:val="0"/>
        <w:spacing w:after="0" w:line="240" w:lineRule="auto"/>
        <w:ind w:firstLine="0"/>
        <w:rPr>
          <w:rFonts w:ascii="Times New Roman" w:hAnsi="Times New Roman" w:cs="Times New Roman"/>
          <w:i/>
          <w:iCs/>
          <w:sz w:val="24"/>
          <w:szCs w:val="24"/>
        </w:rPr>
      </w:pPr>
      <w:r w:rsidRPr="00235571">
        <w:rPr>
          <w:rFonts w:ascii="Times New Roman" w:hAnsi="Times New Roman" w:cs="Times New Roman"/>
          <w:i/>
          <w:iCs/>
          <w:sz w:val="24"/>
          <w:szCs w:val="24"/>
        </w:rPr>
        <w:t>Recombinant DNA Program</w:t>
      </w:r>
    </w:p>
    <w:p w:rsidR="00235571" w:rsidRPr="00235571" w:rsidRDefault="00235571" w:rsidP="00235571">
      <w:pPr>
        <w:autoSpaceDE w:val="0"/>
        <w:autoSpaceDN w:val="0"/>
        <w:adjustRightInd w:val="0"/>
        <w:spacing w:after="0" w:line="240" w:lineRule="auto"/>
        <w:ind w:firstLine="0"/>
        <w:rPr>
          <w:rFonts w:ascii="Times New Roman" w:hAnsi="Times New Roman" w:cs="Times New Roman"/>
          <w:sz w:val="24"/>
          <w:szCs w:val="24"/>
        </w:rPr>
      </w:pPr>
      <w:r w:rsidRPr="00235571">
        <w:rPr>
          <w:rFonts w:ascii="Times New Roman" w:hAnsi="Times New Roman" w:cs="Times New Roman"/>
          <w:sz w:val="24"/>
          <w:szCs w:val="24"/>
        </w:rPr>
        <w:t xml:space="preserve">All research at UAH involving recombinant DNA, </w:t>
      </w:r>
      <w:r w:rsidRPr="00235571">
        <w:rPr>
          <w:rFonts w:ascii="Times New Roman" w:hAnsi="Times New Roman" w:cs="Times New Roman"/>
          <w:b/>
          <w:sz w:val="24"/>
          <w:szCs w:val="24"/>
        </w:rPr>
        <w:t>independent of the funding source</w:t>
      </w:r>
      <w:r w:rsidRPr="00235571">
        <w:rPr>
          <w:rFonts w:ascii="Times New Roman" w:hAnsi="Times New Roman" w:cs="Times New Roman"/>
          <w:sz w:val="24"/>
          <w:szCs w:val="24"/>
        </w:rPr>
        <w:t>, must be in compliance with the</w:t>
      </w:r>
      <w:r>
        <w:rPr>
          <w:rFonts w:ascii="Times New Roman" w:hAnsi="Times New Roman" w:cs="Times New Roman"/>
          <w:sz w:val="24"/>
          <w:szCs w:val="24"/>
        </w:rPr>
        <w:t xml:space="preserve"> </w:t>
      </w:r>
      <w:r w:rsidRPr="00235571">
        <w:rPr>
          <w:rFonts w:ascii="Times New Roman" w:hAnsi="Times New Roman" w:cs="Times New Roman"/>
          <w:sz w:val="24"/>
          <w:szCs w:val="24"/>
        </w:rPr>
        <w:t>requirements of</w:t>
      </w:r>
      <w:r>
        <w:rPr>
          <w:rFonts w:ascii="Times New Roman" w:hAnsi="Times New Roman" w:cs="Times New Roman"/>
          <w:sz w:val="24"/>
          <w:szCs w:val="24"/>
        </w:rPr>
        <w:t xml:space="preserve"> </w:t>
      </w:r>
      <w:r w:rsidRPr="00235571">
        <w:rPr>
          <w:rFonts w:ascii="Times New Roman" w:hAnsi="Times New Roman" w:cs="Times New Roman"/>
          <w:sz w:val="24"/>
          <w:szCs w:val="24"/>
        </w:rPr>
        <w:t xml:space="preserve">the </w:t>
      </w:r>
      <w:r w:rsidRPr="00235571">
        <w:rPr>
          <w:rFonts w:ascii="Times New Roman" w:hAnsi="Times New Roman" w:cs="Times New Roman"/>
          <w:i/>
          <w:iCs/>
          <w:sz w:val="24"/>
          <w:szCs w:val="24"/>
        </w:rPr>
        <w:t xml:space="preserve">NIH Guidelines for Research Involving Recombinant DNA Molecules </w:t>
      </w:r>
      <w:r w:rsidRPr="00235571">
        <w:rPr>
          <w:rFonts w:ascii="Times New Roman" w:hAnsi="Times New Roman" w:cs="Times New Roman"/>
          <w:sz w:val="24"/>
          <w:szCs w:val="24"/>
        </w:rPr>
        <w:t>and is subject to the</w:t>
      </w:r>
      <w:r>
        <w:rPr>
          <w:rFonts w:ascii="Times New Roman" w:hAnsi="Times New Roman" w:cs="Times New Roman"/>
          <w:sz w:val="24"/>
          <w:szCs w:val="24"/>
        </w:rPr>
        <w:t xml:space="preserve"> </w:t>
      </w:r>
      <w:r w:rsidRPr="00235571">
        <w:rPr>
          <w:rFonts w:ascii="Times New Roman" w:hAnsi="Times New Roman" w:cs="Times New Roman"/>
          <w:sz w:val="24"/>
          <w:szCs w:val="24"/>
        </w:rPr>
        <w:t>Institutional Biosafety Committee (IBC) approval process. Please refer to Section H in this manual for more information</w:t>
      </w:r>
      <w:r>
        <w:rPr>
          <w:rFonts w:ascii="Times New Roman" w:hAnsi="Times New Roman" w:cs="Times New Roman"/>
          <w:sz w:val="24"/>
          <w:szCs w:val="24"/>
        </w:rPr>
        <w:t xml:space="preserve"> </w:t>
      </w:r>
      <w:r w:rsidRPr="00235571">
        <w:rPr>
          <w:rFonts w:ascii="Times New Roman" w:hAnsi="Times New Roman" w:cs="Times New Roman"/>
          <w:sz w:val="24"/>
          <w:szCs w:val="24"/>
        </w:rPr>
        <w:t>on this subject.</w:t>
      </w:r>
    </w:p>
    <w:p w:rsidR="00235571" w:rsidRDefault="00235571" w:rsidP="00235571">
      <w:pPr>
        <w:autoSpaceDE w:val="0"/>
        <w:autoSpaceDN w:val="0"/>
        <w:adjustRightInd w:val="0"/>
        <w:spacing w:after="0" w:line="240" w:lineRule="auto"/>
        <w:ind w:firstLine="0"/>
        <w:rPr>
          <w:rFonts w:ascii="Times New Roman" w:hAnsi="Times New Roman" w:cs="Times New Roman"/>
          <w:i/>
          <w:iCs/>
          <w:sz w:val="24"/>
          <w:szCs w:val="24"/>
        </w:rPr>
      </w:pPr>
    </w:p>
    <w:p w:rsidR="00235571" w:rsidRPr="00235571" w:rsidRDefault="00235571" w:rsidP="00235571">
      <w:pPr>
        <w:autoSpaceDE w:val="0"/>
        <w:autoSpaceDN w:val="0"/>
        <w:adjustRightInd w:val="0"/>
        <w:spacing w:after="0" w:line="240" w:lineRule="auto"/>
        <w:ind w:firstLine="0"/>
        <w:rPr>
          <w:rFonts w:ascii="Times New Roman" w:hAnsi="Times New Roman" w:cs="Times New Roman"/>
          <w:i/>
          <w:iCs/>
          <w:sz w:val="24"/>
          <w:szCs w:val="24"/>
        </w:rPr>
      </w:pPr>
      <w:r>
        <w:rPr>
          <w:rFonts w:ascii="Times New Roman" w:hAnsi="Times New Roman" w:cs="Times New Roman"/>
          <w:i/>
          <w:iCs/>
          <w:sz w:val="24"/>
          <w:szCs w:val="24"/>
        </w:rPr>
        <w:t>Project</w:t>
      </w:r>
      <w:r w:rsidRPr="00235571">
        <w:rPr>
          <w:rFonts w:ascii="Times New Roman" w:hAnsi="Times New Roman" w:cs="Times New Roman"/>
          <w:i/>
          <w:iCs/>
          <w:sz w:val="24"/>
          <w:szCs w:val="24"/>
        </w:rPr>
        <w:t xml:space="preserve"> Registration Form</w:t>
      </w:r>
    </w:p>
    <w:p w:rsidR="00235571" w:rsidRDefault="00235571" w:rsidP="00235571">
      <w:pPr>
        <w:autoSpaceDE w:val="0"/>
        <w:autoSpaceDN w:val="0"/>
        <w:adjustRightInd w:val="0"/>
        <w:spacing w:after="0" w:line="240" w:lineRule="auto"/>
        <w:ind w:firstLine="0"/>
        <w:rPr>
          <w:rFonts w:ascii="Times New Roman" w:hAnsi="Times New Roman" w:cs="Times New Roman"/>
          <w:sz w:val="24"/>
          <w:szCs w:val="24"/>
        </w:rPr>
      </w:pPr>
      <w:r w:rsidRPr="00235571">
        <w:rPr>
          <w:rFonts w:ascii="Times New Roman" w:hAnsi="Times New Roman" w:cs="Times New Roman"/>
          <w:sz w:val="24"/>
          <w:szCs w:val="24"/>
        </w:rPr>
        <w:t>For all research at UAH involving RG-2 and 3 or BL-2 and 3 procedures, or certain toxins, a registration form must be</w:t>
      </w:r>
      <w:r>
        <w:rPr>
          <w:rFonts w:ascii="Times New Roman" w:hAnsi="Times New Roman" w:cs="Times New Roman"/>
          <w:sz w:val="24"/>
          <w:szCs w:val="24"/>
        </w:rPr>
        <w:t xml:space="preserve"> </w:t>
      </w:r>
      <w:r w:rsidRPr="00235571">
        <w:rPr>
          <w:rFonts w:ascii="Times New Roman" w:hAnsi="Times New Roman" w:cs="Times New Roman"/>
          <w:sz w:val="24"/>
          <w:szCs w:val="24"/>
        </w:rPr>
        <w:t>filled out with the OEHS prior to initiation of the project. The information provided in the registration document will be used for project review by the IBC as well as for emergency response.</w:t>
      </w:r>
      <w:r>
        <w:rPr>
          <w:rFonts w:ascii="Times New Roman" w:hAnsi="Times New Roman" w:cs="Times New Roman"/>
          <w:sz w:val="24"/>
          <w:szCs w:val="24"/>
        </w:rPr>
        <w:t xml:space="preserve">  More information may be requested to support the Project Registration Form.</w:t>
      </w:r>
    </w:p>
    <w:p w:rsidR="00235571" w:rsidRPr="00235571" w:rsidRDefault="00235571" w:rsidP="00235571">
      <w:pPr>
        <w:autoSpaceDE w:val="0"/>
        <w:autoSpaceDN w:val="0"/>
        <w:adjustRightInd w:val="0"/>
        <w:spacing w:after="0" w:line="240" w:lineRule="auto"/>
        <w:ind w:firstLine="0"/>
        <w:rPr>
          <w:rFonts w:ascii="Times New Roman" w:hAnsi="Times New Roman" w:cs="Times New Roman"/>
          <w:sz w:val="24"/>
          <w:szCs w:val="24"/>
        </w:rPr>
      </w:pPr>
    </w:p>
    <w:p w:rsidR="00235571" w:rsidRPr="00235571" w:rsidRDefault="00235571" w:rsidP="00235571">
      <w:pPr>
        <w:autoSpaceDE w:val="0"/>
        <w:autoSpaceDN w:val="0"/>
        <w:adjustRightInd w:val="0"/>
        <w:spacing w:after="0" w:line="240" w:lineRule="auto"/>
        <w:ind w:firstLine="0"/>
        <w:rPr>
          <w:rFonts w:ascii="Times New Roman" w:hAnsi="Times New Roman" w:cs="Times New Roman"/>
          <w:i/>
          <w:iCs/>
          <w:sz w:val="24"/>
          <w:szCs w:val="24"/>
        </w:rPr>
      </w:pPr>
      <w:r w:rsidRPr="00235571">
        <w:rPr>
          <w:rFonts w:ascii="Times New Roman" w:hAnsi="Times New Roman" w:cs="Times New Roman"/>
          <w:i/>
          <w:iCs/>
          <w:sz w:val="24"/>
          <w:szCs w:val="24"/>
        </w:rPr>
        <w:t>CDC Select Agent Requirements</w:t>
      </w:r>
    </w:p>
    <w:p w:rsidR="00235571" w:rsidRPr="00235571" w:rsidRDefault="00235571" w:rsidP="00235571">
      <w:pPr>
        <w:autoSpaceDE w:val="0"/>
        <w:autoSpaceDN w:val="0"/>
        <w:adjustRightInd w:val="0"/>
        <w:spacing w:after="0" w:line="240" w:lineRule="auto"/>
        <w:ind w:firstLine="0"/>
        <w:rPr>
          <w:rFonts w:ascii="Times New Roman" w:hAnsi="Times New Roman" w:cs="Times New Roman"/>
          <w:sz w:val="24"/>
          <w:szCs w:val="24"/>
        </w:rPr>
      </w:pPr>
      <w:r w:rsidRPr="00235571">
        <w:rPr>
          <w:rFonts w:ascii="Times New Roman" w:hAnsi="Times New Roman" w:cs="Times New Roman"/>
          <w:sz w:val="24"/>
          <w:szCs w:val="24"/>
        </w:rPr>
        <w:t>The Centers for Disease Control and Prevention (CDC) mandates specific requirements for facilities possessing,</w:t>
      </w:r>
      <w:r>
        <w:rPr>
          <w:rFonts w:ascii="Times New Roman" w:hAnsi="Times New Roman" w:cs="Times New Roman"/>
          <w:sz w:val="24"/>
          <w:szCs w:val="24"/>
        </w:rPr>
        <w:t xml:space="preserve"> </w:t>
      </w:r>
      <w:r w:rsidRPr="00235571">
        <w:rPr>
          <w:rFonts w:ascii="Times New Roman" w:hAnsi="Times New Roman" w:cs="Times New Roman"/>
          <w:sz w:val="24"/>
          <w:szCs w:val="24"/>
        </w:rPr>
        <w:t xml:space="preserve">transferring, or receiving certain infectious agents and toxins </w:t>
      </w:r>
      <w:r w:rsidRPr="00235571">
        <w:rPr>
          <w:rFonts w:ascii="Times New Roman" w:hAnsi="Times New Roman" w:cs="Times New Roman"/>
          <w:i/>
          <w:iCs/>
          <w:sz w:val="24"/>
          <w:szCs w:val="24"/>
        </w:rPr>
        <w:t>(HHS- Additional Requirements for Facilities Transferring</w:t>
      </w:r>
      <w:r>
        <w:rPr>
          <w:rFonts w:ascii="Times New Roman" w:hAnsi="Times New Roman" w:cs="Times New Roman"/>
          <w:i/>
          <w:iCs/>
          <w:sz w:val="24"/>
          <w:szCs w:val="24"/>
        </w:rPr>
        <w:t xml:space="preserve"> </w:t>
      </w:r>
      <w:r w:rsidRPr="00235571">
        <w:rPr>
          <w:rFonts w:ascii="Times New Roman" w:hAnsi="Times New Roman" w:cs="Times New Roman"/>
          <w:i/>
          <w:iCs/>
          <w:sz w:val="24"/>
          <w:szCs w:val="24"/>
        </w:rPr>
        <w:t xml:space="preserve">or Receiving Select Agent and the Homeland Security and Bioterrorism Response Act). </w:t>
      </w:r>
      <w:r w:rsidRPr="00235571">
        <w:rPr>
          <w:rFonts w:ascii="Times New Roman" w:hAnsi="Times New Roman" w:cs="Times New Roman"/>
          <w:sz w:val="24"/>
          <w:szCs w:val="24"/>
        </w:rPr>
        <w:t>A list of these select/restricted</w:t>
      </w:r>
      <w:r>
        <w:rPr>
          <w:rFonts w:ascii="Times New Roman" w:hAnsi="Times New Roman" w:cs="Times New Roman"/>
          <w:sz w:val="24"/>
          <w:szCs w:val="24"/>
        </w:rPr>
        <w:t xml:space="preserve"> </w:t>
      </w:r>
      <w:r w:rsidRPr="00235571">
        <w:rPr>
          <w:rFonts w:ascii="Times New Roman" w:hAnsi="Times New Roman" w:cs="Times New Roman"/>
          <w:sz w:val="24"/>
          <w:szCs w:val="24"/>
        </w:rPr>
        <w:t xml:space="preserve">agents is included in </w:t>
      </w:r>
      <w:r w:rsidRPr="00235571">
        <w:rPr>
          <w:rFonts w:ascii="Times New Roman" w:hAnsi="Times New Roman" w:cs="Times New Roman"/>
          <w:sz w:val="24"/>
          <w:szCs w:val="24"/>
        </w:rPr>
        <w:lastRenderedPageBreak/>
        <w:t xml:space="preserve">Appendix </w:t>
      </w:r>
      <w:r>
        <w:rPr>
          <w:rFonts w:ascii="Times New Roman" w:hAnsi="Times New Roman" w:cs="Times New Roman"/>
          <w:sz w:val="24"/>
          <w:szCs w:val="24"/>
        </w:rPr>
        <w:t>A</w:t>
      </w:r>
      <w:r w:rsidRPr="00235571">
        <w:rPr>
          <w:rFonts w:ascii="Arial" w:hAnsi="Arial" w:cs="Arial"/>
          <w:sz w:val="24"/>
          <w:szCs w:val="24"/>
        </w:rPr>
        <w:t>.</w:t>
      </w:r>
      <w:r>
        <w:rPr>
          <w:rFonts w:ascii="Arial" w:hAnsi="Arial" w:cs="Arial"/>
          <w:sz w:val="24"/>
          <w:szCs w:val="24"/>
        </w:rPr>
        <w:t xml:space="preserve"> </w:t>
      </w:r>
      <w:r w:rsidRPr="00235571">
        <w:rPr>
          <w:rFonts w:ascii="Arial" w:hAnsi="Arial" w:cs="Arial"/>
          <w:sz w:val="24"/>
          <w:szCs w:val="24"/>
        </w:rPr>
        <w:t xml:space="preserve"> </w:t>
      </w:r>
      <w:r w:rsidRPr="00235571">
        <w:rPr>
          <w:rFonts w:ascii="Times New Roman" w:hAnsi="Times New Roman" w:cs="Times New Roman"/>
          <w:sz w:val="24"/>
          <w:szCs w:val="24"/>
        </w:rPr>
        <w:t>The OEHS must be notified of activities involving these agents. The Principal</w:t>
      </w:r>
      <w:r>
        <w:rPr>
          <w:rFonts w:ascii="Times New Roman" w:hAnsi="Times New Roman" w:cs="Times New Roman"/>
          <w:sz w:val="24"/>
          <w:szCs w:val="24"/>
        </w:rPr>
        <w:t xml:space="preserve"> </w:t>
      </w:r>
      <w:r w:rsidRPr="00235571">
        <w:rPr>
          <w:rFonts w:ascii="Times New Roman" w:hAnsi="Times New Roman" w:cs="Times New Roman"/>
          <w:sz w:val="24"/>
          <w:szCs w:val="24"/>
        </w:rPr>
        <w:t xml:space="preserve">Investigator, Professor or laboratory supervisor shall notify the OEHS by completing the </w:t>
      </w:r>
      <w:r w:rsidRPr="00235571">
        <w:rPr>
          <w:rFonts w:ascii="Times New Roman" w:hAnsi="Times New Roman" w:cs="Times New Roman"/>
          <w:i/>
          <w:iCs/>
          <w:sz w:val="24"/>
          <w:szCs w:val="24"/>
        </w:rPr>
        <w:t>Select Agent Notification Form</w:t>
      </w:r>
      <w:r>
        <w:rPr>
          <w:rFonts w:ascii="Times New Roman" w:hAnsi="Times New Roman" w:cs="Times New Roman"/>
          <w:i/>
          <w:iCs/>
          <w:sz w:val="24"/>
          <w:szCs w:val="24"/>
        </w:rPr>
        <w:t xml:space="preserve"> </w:t>
      </w:r>
      <w:r w:rsidRPr="00235571">
        <w:rPr>
          <w:rFonts w:ascii="Times New Roman" w:hAnsi="Times New Roman" w:cs="Times New Roman"/>
          <w:sz w:val="24"/>
          <w:szCs w:val="24"/>
        </w:rPr>
        <w:t xml:space="preserve">found in Appendix </w:t>
      </w:r>
      <w:r>
        <w:rPr>
          <w:rFonts w:ascii="Times New Roman" w:hAnsi="Times New Roman" w:cs="Times New Roman"/>
          <w:sz w:val="24"/>
          <w:szCs w:val="24"/>
        </w:rPr>
        <w:t>A</w:t>
      </w:r>
      <w:r w:rsidRPr="00235571">
        <w:rPr>
          <w:rFonts w:ascii="Arial" w:hAnsi="Arial" w:cs="Arial"/>
          <w:sz w:val="24"/>
          <w:szCs w:val="24"/>
        </w:rPr>
        <w:t xml:space="preserve">. </w:t>
      </w:r>
    </w:p>
    <w:p w:rsidR="00235571" w:rsidRPr="00235571" w:rsidRDefault="00235571" w:rsidP="00235571">
      <w:pPr>
        <w:autoSpaceDE w:val="0"/>
        <w:autoSpaceDN w:val="0"/>
        <w:adjustRightInd w:val="0"/>
        <w:spacing w:after="0" w:line="240" w:lineRule="auto"/>
        <w:ind w:firstLine="0"/>
        <w:rPr>
          <w:rFonts w:ascii="Times New Roman" w:hAnsi="Times New Roman" w:cs="Times New Roman"/>
          <w:sz w:val="24"/>
          <w:szCs w:val="24"/>
        </w:rPr>
      </w:pPr>
    </w:p>
    <w:p w:rsidR="00235571" w:rsidRPr="00235571" w:rsidRDefault="00235571" w:rsidP="00235571">
      <w:pPr>
        <w:autoSpaceDE w:val="0"/>
        <w:autoSpaceDN w:val="0"/>
        <w:adjustRightInd w:val="0"/>
        <w:spacing w:after="0" w:line="240" w:lineRule="auto"/>
        <w:ind w:firstLine="0"/>
        <w:rPr>
          <w:rFonts w:ascii="Times New Roman" w:hAnsi="Times New Roman" w:cs="Times New Roman"/>
          <w:i/>
          <w:iCs/>
          <w:sz w:val="24"/>
          <w:szCs w:val="24"/>
        </w:rPr>
      </w:pPr>
      <w:r w:rsidRPr="00235571">
        <w:rPr>
          <w:rFonts w:ascii="Times New Roman" w:hAnsi="Times New Roman" w:cs="Times New Roman"/>
          <w:i/>
          <w:iCs/>
          <w:sz w:val="24"/>
          <w:szCs w:val="24"/>
        </w:rPr>
        <w:t>Institutional Biosafety Committee</w:t>
      </w:r>
    </w:p>
    <w:p w:rsidR="006D5540" w:rsidRDefault="00235571" w:rsidP="00235571">
      <w:pPr>
        <w:autoSpaceDE w:val="0"/>
        <w:autoSpaceDN w:val="0"/>
        <w:adjustRightInd w:val="0"/>
        <w:spacing w:after="0" w:line="240" w:lineRule="auto"/>
        <w:ind w:firstLine="0"/>
        <w:rPr>
          <w:rFonts w:ascii="Times New Roman" w:hAnsi="Times New Roman" w:cs="Times New Roman"/>
          <w:sz w:val="24"/>
          <w:szCs w:val="24"/>
        </w:rPr>
      </w:pPr>
      <w:r w:rsidRPr="00235571">
        <w:rPr>
          <w:rFonts w:ascii="Times New Roman" w:hAnsi="Times New Roman" w:cs="Times New Roman"/>
          <w:sz w:val="24"/>
          <w:szCs w:val="24"/>
        </w:rPr>
        <w:t xml:space="preserve">The IBC has been established to meet the requirements mandated in the </w:t>
      </w:r>
      <w:r w:rsidRPr="00235571">
        <w:rPr>
          <w:rFonts w:ascii="Times New Roman" w:hAnsi="Times New Roman" w:cs="Times New Roman"/>
          <w:i/>
          <w:iCs/>
          <w:sz w:val="24"/>
          <w:szCs w:val="24"/>
        </w:rPr>
        <w:t>NIH Guidelines for Research Involving</w:t>
      </w:r>
      <w:r>
        <w:rPr>
          <w:rFonts w:ascii="Times New Roman" w:hAnsi="Times New Roman" w:cs="Times New Roman"/>
          <w:i/>
          <w:iCs/>
          <w:sz w:val="24"/>
          <w:szCs w:val="24"/>
        </w:rPr>
        <w:t xml:space="preserve"> </w:t>
      </w:r>
      <w:r w:rsidRPr="00235571">
        <w:rPr>
          <w:rFonts w:ascii="Times New Roman" w:hAnsi="Times New Roman" w:cs="Times New Roman"/>
          <w:i/>
          <w:iCs/>
          <w:sz w:val="24"/>
          <w:szCs w:val="24"/>
        </w:rPr>
        <w:t xml:space="preserve">Recombinant DNA Molecules. </w:t>
      </w:r>
      <w:r w:rsidRPr="00235571">
        <w:rPr>
          <w:rFonts w:ascii="Times New Roman" w:hAnsi="Times New Roman" w:cs="Times New Roman"/>
          <w:sz w:val="24"/>
          <w:szCs w:val="24"/>
        </w:rPr>
        <w:t>In addition, the IBC is involved in the oversight of all projects involving infectious agents</w:t>
      </w:r>
      <w:r>
        <w:rPr>
          <w:rFonts w:ascii="Times New Roman" w:hAnsi="Times New Roman" w:cs="Times New Roman"/>
          <w:sz w:val="24"/>
          <w:szCs w:val="24"/>
        </w:rPr>
        <w:t xml:space="preserve"> in </w:t>
      </w:r>
      <w:r w:rsidRPr="00235571">
        <w:rPr>
          <w:rFonts w:ascii="Times New Roman" w:hAnsi="Times New Roman" w:cs="Times New Roman"/>
          <w:sz w:val="24"/>
          <w:szCs w:val="24"/>
        </w:rPr>
        <w:t>RG-2 and 3 and certain toxins at UAH.</w:t>
      </w:r>
    </w:p>
    <w:p w:rsidR="00235571" w:rsidRDefault="00235571" w:rsidP="00235571">
      <w:pPr>
        <w:autoSpaceDE w:val="0"/>
        <w:autoSpaceDN w:val="0"/>
        <w:adjustRightInd w:val="0"/>
        <w:spacing w:after="0" w:line="240" w:lineRule="auto"/>
        <w:ind w:firstLine="0"/>
        <w:rPr>
          <w:rFonts w:ascii="Times New Roman" w:hAnsi="Times New Roman" w:cs="Times New Roman"/>
          <w:sz w:val="24"/>
          <w:szCs w:val="24"/>
        </w:rPr>
      </w:pPr>
    </w:p>
    <w:p w:rsidR="00235571" w:rsidRDefault="00235571" w:rsidP="00235571">
      <w:pPr>
        <w:autoSpaceDE w:val="0"/>
        <w:autoSpaceDN w:val="0"/>
        <w:adjustRightInd w:val="0"/>
        <w:spacing w:after="0" w:line="240" w:lineRule="auto"/>
        <w:ind w:firstLine="0"/>
        <w:rPr>
          <w:rFonts w:ascii="Times New Roman" w:hAnsi="Times New Roman" w:cs="Times New Roman"/>
          <w:iCs/>
          <w:sz w:val="24"/>
          <w:szCs w:val="24"/>
        </w:rPr>
      </w:pPr>
      <w:r>
        <w:rPr>
          <w:rFonts w:ascii="Times New Roman" w:hAnsi="Times New Roman" w:cs="Times New Roman"/>
          <w:iCs/>
          <w:sz w:val="24"/>
          <w:szCs w:val="24"/>
        </w:rPr>
        <w:t>B. Engineering Controls</w:t>
      </w:r>
    </w:p>
    <w:p w:rsidR="00164DA7" w:rsidRDefault="00164DA7" w:rsidP="00235571">
      <w:pPr>
        <w:autoSpaceDE w:val="0"/>
        <w:autoSpaceDN w:val="0"/>
        <w:adjustRightInd w:val="0"/>
        <w:spacing w:after="0" w:line="240" w:lineRule="auto"/>
        <w:ind w:firstLine="0"/>
        <w:rPr>
          <w:rFonts w:ascii="Times New Roman" w:hAnsi="Times New Roman" w:cs="Times New Roman"/>
          <w:i/>
          <w:iCs/>
        </w:rPr>
      </w:pPr>
    </w:p>
    <w:p w:rsidR="00235571" w:rsidRPr="00164DA7" w:rsidRDefault="00235571" w:rsidP="00235571">
      <w:pPr>
        <w:autoSpaceDE w:val="0"/>
        <w:autoSpaceDN w:val="0"/>
        <w:adjustRightInd w:val="0"/>
        <w:spacing w:after="0" w:line="240" w:lineRule="auto"/>
        <w:ind w:firstLine="0"/>
        <w:rPr>
          <w:rFonts w:ascii="Times New Roman" w:hAnsi="Times New Roman" w:cs="Times New Roman"/>
          <w:sz w:val="24"/>
          <w:szCs w:val="24"/>
        </w:rPr>
      </w:pPr>
      <w:r w:rsidRPr="00164DA7">
        <w:rPr>
          <w:rFonts w:ascii="Times New Roman" w:hAnsi="Times New Roman" w:cs="Times New Roman"/>
          <w:i/>
          <w:iCs/>
          <w:sz w:val="24"/>
          <w:szCs w:val="24"/>
        </w:rPr>
        <w:t xml:space="preserve">Biological Safety Cabinets </w:t>
      </w:r>
      <w:r w:rsidRPr="00164DA7">
        <w:rPr>
          <w:rFonts w:ascii="Times New Roman" w:hAnsi="Times New Roman" w:cs="Times New Roman"/>
          <w:sz w:val="24"/>
          <w:szCs w:val="24"/>
        </w:rPr>
        <w:t>(BSCs)</w:t>
      </w:r>
    </w:p>
    <w:p w:rsidR="00235571" w:rsidRPr="00164DA7" w:rsidRDefault="00235571" w:rsidP="00235571">
      <w:pPr>
        <w:autoSpaceDE w:val="0"/>
        <w:autoSpaceDN w:val="0"/>
        <w:adjustRightInd w:val="0"/>
        <w:spacing w:after="0" w:line="240" w:lineRule="auto"/>
        <w:ind w:firstLine="0"/>
        <w:rPr>
          <w:rFonts w:ascii="Times New Roman" w:hAnsi="Times New Roman" w:cs="Times New Roman"/>
          <w:sz w:val="24"/>
          <w:szCs w:val="24"/>
        </w:rPr>
      </w:pPr>
      <w:r w:rsidRPr="00164DA7">
        <w:rPr>
          <w:rFonts w:ascii="Times New Roman" w:hAnsi="Times New Roman" w:cs="Times New Roman"/>
          <w:sz w:val="24"/>
          <w:szCs w:val="24"/>
        </w:rPr>
        <w:t>BSCs are designed to provide personnel, environmental and product protection when appropriate practices and procedures</w:t>
      </w:r>
      <w:r w:rsidR="00164DA7" w:rsidRPr="00164DA7">
        <w:rPr>
          <w:rFonts w:ascii="Times New Roman" w:hAnsi="Times New Roman" w:cs="Times New Roman"/>
          <w:sz w:val="24"/>
          <w:szCs w:val="24"/>
        </w:rPr>
        <w:t xml:space="preserve"> </w:t>
      </w:r>
      <w:r w:rsidRPr="00164DA7">
        <w:rPr>
          <w:rFonts w:ascii="Times New Roman" w:hAnsi="Times New Roman" w:cs="Times New Roman"/>
          <w:sz w:val="24"/>
          <w:szCs w:val="24"/>
        </w:rPr>
        <w:t>are followed. Three kinds of biological safety cabinets, designated as Class I, II, and III have been developed to meet</w:t>
      </w:r>
      <w:r w:rsidR="00164DA7" w:rsidRPr="00164DA7">
        <w:rPr>
          <w:rFonts w:ascii="Times New Roman" w:hAnsi="Times New Roman" w:cs="Times New Roman"/>
          <w:sz w:val="24"/>
          <w:szCs w:val="24"/>
        </w:rPr>
        <w:t xml:space="preserve"> </w:t>
      </w:r>
      <w:r w:rsidRPr="00164DA7">
        <w:rPr>
          <w:rFonts w:ascii="Times New Roman" w:hAnsi="Times New Roman" w:cs="Times New Roman"/>
          <w:sz w:val="24"/>
          <w:szCs w:val="24"/>
        </w:rPr>
        <w:t>various research and clinical needs. Biological safety cabinets use high efficiency particulate air (HEPA) filters in their</w:t>
      </w:r>
      <w:r w:rsidR="00164DA7" w:rsidRPr="00164DA7">
        <w:rPr>
          <w:rFonts w:ascii="Times New Roman" w:hAnsi="Times New Roman" w:cs="Times New Roman"/>
          <w:sz w:val="24"/>
          <w:szCs w:val="24"/>
        </w:rPr>
        <w:t xml:space="preserve"> </w:t>
      </w:r>
      <w:r w:rsidRPr="00164DA7">
        <w:rPr>
          <w:rFonts w:ascii="Times New Roman" w:hAnsi="Times New Roman" w:cs="Times New Roman"/>
          <w:sz w:val="24"/>
          <w:szCs w:val="24"/>
        </w:rPr>
        <w:t>exhaust and/or supply systems. Biological safety cabinets must not be confused with other laminar flow devices or "clean</w:t>
      </w:r>
      <w:r w:rsidR="00164DA7" w:rsidRPr="00164DA7">
        <w:rPr>
          <w:rFonts w:ascii="Times New Roman" w:hAnsi="Times New Roman" w:cs="Times New Roman"/>
          <w:sz w:val="24"/>
          <w:szCs w:val="24"/>
        </w:rPr>
        <w:t xml:space="preserve"> </w:t>
      </w:r>
      <w:r w:rsidRPr="00164DA7">
        <w:rPr>
          <w:rFonts w:ascii="Times New Roman" w:hAnsi="Times New Roman" w:cs="Times New Roman"/>
          <w:sz w:val="24"/>
          <w:szCs w:val="24"/>
        </w:rPr>
        <w:t>benches", in particular, horizontal flow cabinets that direct air towards the operator should never be used for handling</w:t>
      </w:r>
      <w:r w:rsidR="00164DA7" w:rsidRPr="00164DA7">
        <w:rPr>
          <w:rFonts w:ascii="Times New Roman" w:hAnsi="Times New Roman" w:cs="Times New Roman"/>
          <w:sz w:val="24"/>
          <w:szCs w:val="24"/>
        </w:rPr>
        <w:t xml:space="preserve"> </w:t>
      </w:r>
      <w:r w:rsidRPr="00164DA7">
        <w:rPr>
          <w:rFonts w:ascii="Times New Roman" w:hAnsi="Times New Roman" w:cs="Times New Roman"/>
          <w:sz w:val="24"/>
          <w:szCs w:val="24"/>
        </w:rPr>
        <w:t>infectious, toxic or sensitizing materials.</w:t>
      </w:r>
      <w:r w:rsidR="00164DA7" w:rsidRPr="00164DA7">
        <w:rPr>
          <w:rFonts w:ascii="Times New Roman" w:hAnsi="Times New Roman" w:cs="Times New Roman"/>
          <w:sz w:val="24"/>
          <w:szCs w:val="24"/>
        </w:rPr>
        <w:t xml:space="preserve">  </w:t>
      </w:r>
      <w:r w:rsidRPr="00164DA7">
        <w:rPr>
          <w:rFonts w:ascii="Times New Roman" w:hAnsi="Times New Roman" w:cs="Times New Roman"/>
          <w:sz w:val="24"/>
          <w:szCs w:val="24"/>
        </w:rPr>
        <w:t>Laboratory personnel must be trained in the correct use and maintenance of BSCs to ensure that personnel and product</w:t>
      </w:r>
      <w:r w:rsidR="00164DA7" w:rsidRPr="00164DA7">
        <w:rPr>
          <w:rFonts w:ascii="Times New Roman" w:hAnsi="Times New Roman" w:cs="Times New Roman"/>
          <w:sz w:val="24"/>
          <w:szCs w:val="24"/>
        </w:rPr>
        <w:t xml:space="preserve"> </w:t>
      </w:r>
      <w:r w:rsidRPr="00164DA7">
        <w:rPr>
          <w:rFonts w:ascii="Times New Roman" w:hAnsi="Times New Roman" w:cs="Times New Roman"/>
          <w:sz w:val="24"/>
          <w:szCs w:val="24"/>
        </w:rPr>
        <w:t xml:space="preserve">protection (where applicable) is maintained. </w:t>
      </w:r>
      <w:r w:rsidR="00164DA7" w:rsidRPr="00164DA7">
        <w:rPr>
          <w:rFonts w:ascii="Times New Roman" w:hAnsi="Times New Roman" w:cs="Times New Roman"/>
          <w:sz w:val="24"/>
          <w:szCs w:val="24"/>
        </w:rPr>
        <w:t xml:space="preserve"> </w:t>
      </w:r>
      <w:r w:rsidRPr="00164DA7">
        <w:rPr>
          <w:rFonts w:ascii="Times New Roman" w:hAnsi="Times New Roman" w:cs="Times New Roman"/>
          <w:sz w:val="24"/>
          <w:szCs w:val="24"/>
        </w:rPr>
        <w:t>Before selecting any BSC for purchase, contact the OEHS for a work</w:t>
      </w:r>
      <w:r w:rsidR="00164DA7" w:rsidRPr="00164DA7">
        <w:rPr>
          <w:rFonts w:ascii="Times New Roman" w:hAnsi="Times New Roman" w:cs="Times New Roman"/>
          <w:sz w:val="24"/>
          <w:szCs w:val="24"/>
        </w:rPr>
        <w:t xml:space="preserve"> </w:t>
      </w:r>
      <w:r w:rsidRPr="00164DA7">
        <w:rPr>
          <w:rFonts w:ascii="Times New Roman" w:hAnsi="Times New Roman" w:cs="Times New Roman"/>
          <w:sz w:val="24"/>
          <w:szCs w:val="24"/>
        </w:rPr>
        <w:t>specific assessment and for selection criteria.</w:t>
      </w:r>
    </w:p>
    <w:p w:rsidR="00164DA7" w:rsidRDefault="00164DA7" w:rsidP="00235571">
      <w:pPr>
        <w:autoSpaceDE w:val="0"/>
        <w:autoSpaceDN w:val="0"/>
        <w:adjustRightInd w:val="0"/>
        <w:spacing w:after="0" w:line="240" w:lineRule="auto"/>
        <w:ind w:firstLine="0"/>
        <w:rPr>
          <w:rFonts w:ascii="Times New Roman" w:hAnsi="Times New Roman" w:cs="Times New Roman"/>
          <w:sz w:val="24"/>
          <w:szCs w:val="24"/>
        </w:rPr>
      </w:pPr>
    </w:p>
    <w:p w:rsidR="00235571" w:rsidRPr="00164DA7" w:rsidRDefault="00235571" w:rsidP="00235571">
      <w:pPr>
        <w:autoSpaceDE w:val="0"/>
        <w:autoSpaceDN w:val="0"/>
        <w:adjustRightInd w:val="0"/>
        <w:spacing w:after="0" w:line="240" w:lineRule="auto"/>
        <w:ind w:firstLine="0"/>
        <w:rPr>
          <w:rFonts w:ascii="Times New Roman" w:hAnsi="Times New Roman" w:cs="Times New Roman"/>
          <w:sz w:val="24"/>
          <w:szCs w:val="24"/>
        </w:rPr>
      </w:pPr>
      <w:r w:rsidRPr="00164DA7">
        <w:rPr>
          <w:rFonts w:ascii="Times New Roman" w:hAnsi="Times New Roman" w:cs="Times New Roman"/>
          <w:sz w:val="24"/>
          <w:szCs w:val="24"/>
        </w:rPr>
        <w:t>1. Class I Biosafety Cabinet</w:t>
      </w:r>
    </w:p>
    <w:p w:rsidR="00235571" w:rsidRPr="00164DA7" w:rsidRDefault="00235571" w:rsidP="00235571">
      <w:pPr>
        <w:autoSpaceDE w:val="0"/>
        <w:autoSpaceDN w:val="0"/>
        <w:adjustRightInd w:val="0"/>
        <w:spacing w:after="0" w:line="240" w:lineRule="auto"/>
        <w:ind w:firstLine="0"/>
        <w:rPr>
          <w:rFonts w:ascii="Times New Roman" w:hAnsi="Times New Roman" w:cs="Times New Roman"/>
          <w:sz w:val="24"/>
          <w:szCs w:val="24"/>
        </w:rPr>
      </w:pPr>
      <w:r w:rsidRPr="00164DA7">
        <w:rPr>
          <w:rFonts w:ascii="Times New Roman" w:hAnsi="Times New Roman" w:cs="Times New Roman"/>
          <w:sz w:val="24"/>
          <w:szCs w:val="24"/>
        </w:rPr>
        <w:t xml:space="preserve">This is a ventilated cabinet for personnel protection with an </w:t>
      </w:r>
      <w:proofErr w:type="spellStart"/>
      <w:r w:rsidRPr="00164DA7">
        <w:rPr>
          <w:rFonts w:ascii="Times New Roman" w:hAnsi="Times New Roman" w:cs="Times New Roman"/>
          <w:sz w:val="24"/>
          <w:szCs w:val="24"/>
        </w:rPr>
        <w:t>unrecirculated</w:t>
      </w:r>
      <w:proofErr w:type="spellEnd"/>
      <w:r w:rsidRPr="00164DA7">
        <w:rPr>
          <w:rFonts w:ascii="Times New Roman" w:hAnsi="Times New Roman" w:cs="Times New Roman"/>
          <w:sz w:val="24"/>
          <w:szCs w:val="24"/>
        </w:rPr>
        <w:t xml:space="preserve"> inward airflow away from the operator.</w:t>
      </w:r>
      <w:r w:rsidR="00164DA7">
        <w:rPr>
          <w:rFonts w:ascii="Times New Roman" w:hAnsi="Times New Roman" w:cs="Times New Roman"/>
          <w:sz w:val="24"/>
          <w:szCs w:val="24"/>
        </w:rPr>
        <w:t xml:space="preserve"> </w:t>
      </w:r>
      <w:r w:rsidRPr="00164DA7">
        <w:rPr>
          <w:rFonts w:ascii="Times New Roman" w:hAnsi="Times New Roman" w:cs="Times New Roman"/>
          <w:sz w:val="24"/>
          <w:szCs w:val="24"/>
        </w:rPr>
        <w:t>This unit is fitted with a HEPA filter to protect the environment from</w:t>
      </w:r>
      <w:r w:rsidR="00164DA7">
        <w:rPr>
          <w:rFonts w:ascii="Times New Roman" w:hAnsi="Times New Roman" w:cs="Times New Roman"/>
          <w:sz w:val="24"/>
          <w:szCs w:val="24"/>
        </w:rPr>
        <w:t xml:space="preserve"> </w:t>
      </w:r>
      <w:r w:rsidRPr="00164DA7">
        <w:rPr>
          <w:rFonts w:ascii="Times New Roman" w:hAnsi="Times New Roman" w:cs="Times New Roman"/>
          <w:sz w:val="24"/>
          <w:szCs w:val="24"/>
        </w:rPr>
        <w:t>discharged agents. A Class I BSC is suitable for (e.g., sterility).</w:t>
      </w:r>
    </w:p>
    <w:p w:rsidR="00164DA7" w:rsidRDefault="00164DA7" w:rsidP="00235571">
      <w:pPr>
        <w:autoSpaceDE w:val="0"/>
        <w:autoSpaceDN w:val="0"/>
        <w:adjustRightInd w:val="0"/>
        <w:spacing w:after="0" w:line="240" w:lineRule="auto"/>
        <w:ind w:firstLine="0"/>
        <w:rPr>
          <w:rFonts w:ascii="Times New Roman" w:hAnsi="Times New Roman" w:cs="Times New Roman"/>
          <w:sz w:val="24"/>
          <w:szCs w:val="24"/>
        </w:rPr>
      </w:pPr>
    </w:p>
    <w:p w:rsidR="00235571" w:rsidRPr="00164DA7" w:rsidRDefault="00235571" w:rsidP="00235571">
      <w:pPr>
        <w:autoSpaceDE w:val="0"/>
        <w:autoSpaceDN w:val="0"/>
        <w:adjustRightInd w:val="0"/>
        <w:spacing w:after="0" w:line="240" w:lineRule="auto"/>
        <w:ind w:firstLine="0"/>
        <w:rPr>
          <w:rFonts w:ascii="Times New Roman" w:hAnsi="Times New Roman" w:cs="Times New Roman"/>
          <w:sz w:val="24"/>
          <w:szCs w:val="24"/>
        </w:rPr>
      </w:pPr>
      <w:r w:rsidRPr="00164DA7">
        <w:rPr>
          <w:rFonts w:ascii="Times New Roman" w:hAnsi="Times New Roman" w:cs="Times New Roman"/>
          <w:sz w:val="24"/>
          <w:szCs w:val="24"/>
        </w:rPr>
        <w:t>2. Class II Biosafe</w:t>
      </w:r>
      <w:r w:rsidR="00164DA7">
        <w:rPr>
          <w:rFonts w:ascii="Times New Roman" w:hAnsi="Times New Roman" w:cs="Times New Roman"/>
          <w:sz w:val="24"/>
          <w:szCs w:val="24"/>
        </w:rPr>
        <w:t>t</w:t>
      </w:r>
      <w:r w:rsidRPr="00164DA7">
        <w:rPr>
          <w:rFonts w:ascii="Times New Roman" w:hAnsi="Times New Roman" w:cs="Times New Roman"/>
          <w:sz w:val="24"/>
          <w:szCs w:val="24"/>
        </w:rPr>
        <w:t>y Cabinet</w:t>
      </w:r>
    </w:p>
    <w:p w:rsidR="00235571" w:rsidRPr="00164DA7" w:rsidRDefault="00235571" w:rsidP="00235571">
      <w:pPr>
        <w:autoSpaceDE w:val="0"/>
        <w:autoSpaceDN w:val="0"/>
        <w:adjustRightInd w:val="0"/>
        <w:spacing w:after="0" w:line="240" w:lineRule="auto"/>
        <w:ind w:firstLine="0"/>
        <w:rPr>
          <w:rFonts w:ascii="Times New Roman" w:hAnsi="Times New Roman" w:cs="Times New Roman"/>
          <w:sz w:val="24"/>
          <w:szCs w:val="24"/>
        </w:rPr>
      </w:pPr>
      <w:r w:rsidRPr="00164DA7">
        <w:rPr>
          <w:rFonts w:ascii="Times New Roman" w:hAnsi="Times New Roman" w:cs="Times New Roman"/>
          <w:sz w:val="24"/>
          <w:szCs w:val="24"/>
        </w:rPr>
        <w:t>This is a ventilated cabinet for personnel, product and environmental protection, which provides inward airflow and</w:t>
      </w:r>
      <w:r w:rsidR="00164DA7">
        <w:rPr>
          <w:rFonts w:ascii="Times New Roman" w:hAnsi="Times New Roman" w:cs="Times New Roman"/>
          <w:sz w:val="24"/>
          <w:szCs w:val="24"/>
        </w:rPr>
        <w:t xml:space="preserve"> </w:t>
      </w:r>
      <w:r w:rsidRPr="00164DA7">
        <w:rPr>
          <w:rFonts w:ascii="Times New Roman" w:hAnsi="Times New Roman" w:cs="Times New Roman"/>
          <w:sz w:val="24"/>
          <w:szCs w:val="24"/>
        </w:rPr>
        <w:t>HEPA-filtered supply and exhaust air. The Class II cabinet has four designs depending on how much air is</w:t>
      </w:r>
      <w:r w:rsidR="00164DA7">
        <w:rPr>
          <w:rFonts w:ascii="Times New Roman" w:hAnsi="Times New Roman" w:cs="Times New Roman"/>
          <w:sz w:val="24"/>
          <w:szCs w:val="24"/>
        </w:rPr>
        <w:t xml:space="preserve"> </w:t>
      </w:r>
      <w:r w:rsidRPr="00164DA7">
        <w:rPr>
          <w:rFonts w:ascii="Times New Roman" w:hAnsi="Times New Roman" w:cs="Times New Roman"/>
          <w:sz w:val="24"/>
          <w:szCs w:val="24"/>
        </w:rPr>
        <w:t>recirculated and/or exhausted and if the BSC is hard-ducted to the ventilation system or not. Class II cabinets may be</w:t>
      </w:r>
      <w:r w:rsidR="00164DA7">
        <w:rPr>
          <w:rFonts w:ascii="Times New Roman" w:hAnsi="Times New Roman" w:cs="Times New Roman"/>
          <w:sz w:val="24"/>
          <w:szCs w:val="24"/>
        </w:rPr>
        <w:t xml:space="preserve"> </w:t>
      </w:r>
      <w:r w:rsidRPr="00164DA7">
        <w:rPr>
          <w:rFonts w:ascii="Times New Roman" w:hAnsi="Times New Roman" w:cs="Times New Roman"/>
          <w:sz w:val="24"/>
          <w:szCs w:val="24"/>
        </w:rPr>
        <w:t>of use with low to moderate risk biological agents, minute quantities of</w:t>
      </w:r>
      <w:r w:rsidR="00164DA7">
        <w:rPr>
          <w:rFonts w:ascii="Times New Roman" w:hAnsi="Times New Roman" w:cs="Times New Roman"/>
          <w:sz w:val="24"/>
          <w:szCs w:val="24"/>
        </w:rPr>
        <w:t xml:space="preserve"> </w:t>
      </w:r>
      <w:r w:rsidRPr="00164DA7">
        <w:rPr>
          <w:rFonts w:ascii="Times New Roman" w:hAnsi="Times New Roman" w:cs="Times New Roman"/>
          <w:sz w:val="24"/>
          <w:szCs w:val="24"/>
        </w:rPr>
        <w:t>toxic chemicals, and trace quantities of</w:t>
      </w:r>
      <w:r w:rsidR="00164DA7">
        <w:rPr>
          <w:rFonts w:ascii="Times New Roman" w:hAnsi="Times New Roman" w:cs="Times New Roman"/>
          <w:sz w:val="24"/>
          <w:szCs w:val="24"/>
        </w:rPr>
        <w:t xml:space="preserve"> </w:t>
      </w:r>
      <w:r w:rsidRPr="00164DA7">
        <w:rPr>
          <w:rFonts w:ascii="Times New Roman" w:hAnsi="Times New Roman" w:cs="Times New Roman"/>
          <w:sz w:val="24"/>
          <w:szCs w:val="24"/>
        </w:rPr>
        <w:t>radionuclides; however, care must be exercised in selecting the correct Class II cabinet design for these purposes.</w:t>
      </w:r>
    </w:p>
    <w:p w:rsidR="00164DA7" w:rsidRDefault="00164DA7" w:rsidP="00235571">
      <w:pPr>
        <w:autoSpaceDE w:val="0"/>
        <w:autoSpaceDN w:val="0"/>
        <w:adjustRightInd w:val="0"/>
        <w:spacing w:after="0" w:line="240" w:lineRule="auto"/>
        <w:ind w:firstLine="0"/>
        <w:rPr>
          <w:rFonts w:ascii="Times New Roman" w:hAnsi="Times New Roman" w:cs="Times New Roman"/>
          <w:sz w:val="24"/>
          <w:szCs w:val="24"/>
        </w:rPr>
      </w:pPr>
    </w:p>
    <w:p w:rsidR="00235571" w:rsidRPr="00164DA7" w:rsidRDefault="00235571" w:rsidP="00235571">
      <w:pPr>
        <w:autoSpaceDE w:val="0"/>
        <w:autoSpaceDN w:val="0"/>
        <w:adjustRightInd w:val="0"/>
        <w:spacing w:after="0" w:line="240" w:lineRule="auto"/>
        <w:ind w:firstLine="0"/>
        <w:rPr>
          <w:rFonts w:ascii="Times New Roman" w:hAnsi="Times New Roman" w:cs="Times New Roman"/>
          <w:sz w:val="24"/>
          <w:szCs w:val="24"/>
        </w:rPr>
      </w:pPr>
      <w:r w:rsidRPr="00164DA7">
        <w:rPr>
          <w:rFonts w:ascii="Times New Roman" w:hAnsi="Times New Roman" w:cs="Times New Roman"/>
          <w:sz w:val="24"/>
          <w:szCs w:val="24"/>
        </w:rPr>
        <w:t>3. Class III Biosafety Cabinet</w:t>
      </w:r>
    </w:p>
    <w:p w:rsidR="00164DA7" w:rsidRDefault="00235571" w:rsidP="00235571">
      <w:pPr>
        <w:autoSpaceDE w:val="0"/>
        <w:autoSpaceDN w:val="0"/>
        <w:adjustRightInd w:val="0"/>
        <w:spacing w:after="0" w:line="240" w:lineRule="auto"/>
        <w:ind w:firstLine="0"/>
        <w:rPr>
          <w:rFonts w:ascii="Times New Roman" w:hAnsi="Times New Roman" w:cs="Times New Roman"/>
          <w:sz w:val="24"/>
          <w:szCs w:val="24"/>
        </w:rPr>
      </w:pPr>
      <w:r w:rsidRPr="00164DA7">
        <w:rPr>
          <w:rFonts w:ascii="Times New Roman" w:hAnsi="Times New Roman" w:cs="Times New Roman"/>
          <w:sz w:val="24"/>
          <w:szCs w:val="24"/>
        </w:rPr>
        <w:t>A Class III cabinet is a totally enclosed ventilated cabinet, which is gas-tight, and maintained under negative air</w:t>
      </w:r>
      <w:r w:rsidR="00164DA7">
        <w:rPr>
          <w:rFonts w:ascii="Times New Roman" w:hAnsi="Times New Roman" w:cs="Times New Roman"/>
          <w:sz w:val="24"/>
          <w:szCs w:val="24"/>
        </w:rPr>
        <w:t xml:space="preserve"> </w:t>
      </w:r>
      <w:r w:rsidRPr="00164DA7">
        <w:rPr>
          <w:rFonts w:ascii="Times New Roman" w:hAnsi="Times New Roman" w:cs="Times New Roman"/>
          <w:sz w:val="24"/>
          <w:szCs w:val="24"/>
        </w:rPr>
        <w:t>pressure (0.5 inches water). The supply air is HEPA filtered and the exhaust air has two HEPA filters in series. Work</w:t>
      </w:r>
      <w:r w:rsidR="00164DA7">
        <w:rPr>
          <w:rFonts w:ascii="Times New Roman" w:hAnsi="Times New Roman" w:cs="Times New Roman"/>
          <w:sz w:val="24"/>
          <w:szCs w:val="24"/>
        </w:rPr>
        <w:t xml:space="preserve"> </w:t>
      </w:r>
      <w:r w:rsidRPr="00164DA7">
        <w:rPr>
          <w:rFonts w:ascii="Times New Roman" w:hAnsi="Times New Roman" w:cs="Times New Roman"/>
          <w:sz w:val="24"/>
          <w:szCs w:val="24"/>
        </w:rPr>
        <w:t>is performed in the cabinet by the use of attached rubber gloves.</w:t>
      </w:r>
      <w:r w:rsidR="00164DA7">
        <w:rPr>
          <w:rFonts w:ascii="Times New Roman" w:hAnsi="Times New Roman" w:cs="Times New Roman"/>
          <w:sz w:val="24"/>
          <w:szCs w:val="24"/>
        </w:rPr>
        <w:t xml:space="preserve"> </w:t>
      </w:r>
    </w:p>
    <w:p w:rsidR="00164DA7" w:rsidRDefault="00164DA7" w:rsidP="00235571">
      <w:pPr>
        <w:autoSpaceDE w:val="0"/>
        <w:autoSpaceDN w:val="0"/>
        <w:adjustRightInd w:val="0"/>
        <w:spacing w:after="0" w:line="240" w:lineRule="auto"/>
        <w:ind w:firstLine="0"/>
        <w:rPr>
          <w:rFonts w:ascii="Times New Roman" w:hAnsi="Times New Roman" w:cs="Times New Roman"/>
          <w:sz w:val="24"/>
          <w:szCs w:val="24"/>
        </w:rPr>
      </w:pPr>
    </w:p>
    <w:p w:rsidR="00235571" w:rsidRPr="00164DA7" w:rsidRDefault="00235571" w:rsidP="00235571">
      <w:pPr>
        <w:autoSpaceDE w:val="0"/>
        <w:autoSpaceDN w:val="0"/>
        <w:adjustRightInd w:val="0"/>
        <w:spacing w:after="0" w:line="240" w:lineRule="auto"/>
        <w:ind w:firstLine="0"/>
        <w:rPr>
          <w:rFonts w:ascii="Times New Roman" w:hAnsi="Times New Roman" w:cs="Times New Roman"/>
          <w:i/>
          <w:iCs/>
          <w:sz w:val="24"/>
          <w:szCs w:val="24"/>
        </w:rPr>
      </w:pPr>
      <w:r w:rsidRPr="00164DA7">
        <w:rPr>
          <w:rFonts w:ascii="Times New Roman" w:hAnsi="Times New Roman" w:cs="Times New Roman"/>
          <w:sz w:val="24"/>
          <w:szCs w:val="24"/>
        </w:rPr>
        <w:t>Biological safety cabinets, when properly used in research and teaching activities involving the manipulation of</w:t>
      </w:r>
      <w:r w:rsidR="00164DA7">
        <w:rPr>
          <w:rFonts w:ascii="Times New Roman" w:hAnsi="Times New Roman" w:cs="Times New Roman"/>
          <w:sz w:val="24"/>
          <w:szCs w:val="24"/>
        </w:rPr>
        <w:t xml:space="preserve"> </w:t>
      </w:r>
      <w:proofErr w:type="spellStart"/>
      <w:r w:rsidRPr="00164DA7">
        <w:rPr>
          <w:rFonts w:ascii="Times New Roman" w:hAnsi="Times New Roman" w:cs="Times New Roman"/>
          <w:sz w:val="24"/>
          <w:szCs w:val="24"/>
        </w:rPr>
        <w:t>biohazardous</w:t>
      </w:r>
      <w:proofErr w:type="spellEnd"/>
      <w:r w:rsidRPr="00164DA7">
        <w:rPr>
          <w:rFonts w:ascii="Times New Roman" w:hAnsi="Times New Roman" w:cs="Times New Roman"/>
          <w:sz w:val="24"/>
          <w:szCs w:val="24"/>
        </w:rPr>
        <w:t xml:space="preserve"> agents, are effective in containing and controlling particulates and aerosols and complement good laboratory</w:t>
      </w:r>
      <w:r w:rsidR="00164DA7">
        <w:rPr>
          <w:rFonts w:ascii="Times New Roman" w:hAnsi="Times New Roman" w:cs="Times New Roman"/>
          <w:sz w:val="24"/>
          <w:szCs w:val="24"/>
        </w:rPr>
        <w:t xml:space="preserve"> </w:t>
      </w:r>
      <w:r w:rsidRPr="00164DA7">
        <w:rPr>
          <w:rFonts w:ascii="Times New Roman" w:hAnsi="Times New Roman" w:cs="Times New Roman"/>
          <w:sz w:val="24"/>
          <w:szCs w:val="24"/>
        </w:rPr>
        <w:t xml:space="preserve">practices and procedures. The correct location, installation, and certification of the biological safety cabinet </w:t>
      </w:r>
      <w:proofErr w:type="gramStart"/>
      <w:r w:rsidRPr="00164DA7">
        <w:rPr>
          <w:rFonts w:ascii="Times New Roman" w:hAnsi="Times New Roman" w:cs="Times New Roman"/>
          <w:sz w:val="24"/>
          <w:szCs w:val="24"/>
        </w:rPr>
        <w:t>is</w:t>
      </w:r>
      <w:proofErr w:type="gramEnd"/>
      <w:r w:rsidRPr="00164DA7">
        <w:rPr>
          <w:rFonts w:ascii="Times New Roman" w:hAnsi="Times New Roman" w:cs="Times New Roman"/>
          <w:sz w:val="24"/>
          <w:szCs w:val="24"/>
        </w:rPr>
        <w:t xml:space="preserve"> critical to</w:t>
      </w:r>
      <w:r w:rsidR="00164DA7">
        <w:rPr>
          <w:rFonts w:ascii="Times New Roman" w:hAnsi="Times New Roman" w:cs="Times New Roman"/>
          <w:sz w:val="24"/>
          <w:szCs w:val="24"/>
        </w:rPr>
        <w:t xml:space="preserve"> </w:t>
      </w:r>
      <w:r w:rsidRPr="00164DA7">
        <w:rPr>
          <w:rFonts w:ascii="Times New Roman" w:hAnsi="Times New Roman" w:cs="Times New Roman"/>
          <w:sz w:val="24"/>
          <w:szCs w:val="24"/>
        </w:rPr>
        <w:t xml:space="preserve">its performance in containing infectious aerosols. </w:t>
      </w:r>
      <w:r w:rsidR="00164DA7">
        <w:rPr>
          <w:rFonts w:ascii="Times New Roman" w:hAnsi="Times New Roman" w:cs="Times New Roman"/>
          <w:sz w:val="24"/>
          <w:szCs w:val="24"/>
        </w:rPr>
        <w:t xml:space="preserve"> </w:t>
      </w:r>
      <w:r w:rsidRPr="00164DA7">
        <w:rPr>
          <w:rFonts w:ascii="Times New Roman" w:hAnsi="Times New Roman" w:cs="Times New Roman"/>
          <w:sz w:val="24"/>
          <w:szCs w:val="24"/>
        </w:rPr>
        <w:t xml:space="preserve">All BSCs used for RG-2 or 3 and RDNA research must be </w:t>
      </w:r>
      <w:r w:rsidRPr="00164DA7">
        <w:rPr>
          <w:rFonts w:ascii="Times New Roman" w:hAnsi="Times New Roman" w:cs="Times New Roman"/>
          <w:sz w:val="24"/>
          <w:szCs w:val="24"/>
        </w:rPr>
        <w:lastRenderedPageBreak/>
        <w:t>inspected</w:t>
      </w:r>
      <w:r w:rsidR="00164DA7" w:rsidRPr="00164DA7">
        <w:rPr>
          <w:rFonts w:ascii="Times New Roman" w:hAnsi="Times New Roman" w:cs="Times New Roman"/>
          <w:sz w:val="24"/>
          <w:szCs w:val="24"/>
        </w:rPr>
        <w:t xml:space="preserve"> </w:t>
      </w:r>
      <w:r w:rsidRPr="00164DA7">
        <w:rPr>
          <w:rFonts w:ascii="Times New Roman" w:hAnsi="Times New Roman" w:cs="Times New Roman"/>
          <w:sz w:val="24"/>
          <w:szCs w:val="24"/>
        </w:rPr>
        <w:t>annually and certified by trained and accredited service personnel according to the National Sanitation Foundation (NSF)</w:t>
      </w:r>
      <w:r w:rsidR="00164DA7" w:rsidRPr="00164DA7">
        <w:rPr>
          <w:rFonts w:ascii="Times New Roman" w:hAnsi="Times New Roman" w:cs="Times New Roman"/>
          <w:sz w:val="24"/>
          <w:szCs w:val="24"/>
        </w:rPr>
        <w:t xml:space="preserve"> </w:t>
      </w:r>
      <w:r w:rsidRPr="00164DA7">
        <w:rPr>
          <w:rFonts w:ascii="Times New Roman" w:hAnsi="Times New Roman" w:cs="Times New Roman"/>
          <w:sz w:val="24"/>
          <w:szCs w:val="24"/>
        </w:rPr>
        <w:t>Standard 49. Inspection and recertification is mandatory if a cabinet is relocated or after any major repairs, filter changes,</w:t>
      </w:r>
      <w:r w:rsidR="00164DA7" w:rsidRPr="00164DA7">
        <w:rPr>
          <w:rFonts w:ascii="Times New Roman" w:hAnsi="Times New Roman" w:cs="Times New Roman"/>
          <w:sz w:val="24"/>
          <w:szCs w:val="24"/>
        </w:rPr>
        <w:t xml:space="preserve"> </w:t>
      </w:r>
      <w:r w:rsidRPr="00164DA7">
        <w:rPr>
          <w:rFonts w:ascii="Times New Roman" w:hAnsi="Times New Roman" w:cs="Times New Roman"/>
          <w:sz w:val="24"/>
          <w:szCs w:val="24"/>
        </w:rPr>
        <w:t>etc. The service and repair records must be maintained for annual review by the OEHS.</w:t>
      </w:r>
      <w:r w:rsidR="00164DA7" w:rsidRPr="00164DA7">
        <w:rPr>
          <w:rFonts w:ascii="Times New Roman" w:hAnsi="Times New Roman" w:cs="Times New Roman"/>
          <w:sz w:val="24"/>
          <w:szCs w:val="24"/>
        </w:rPr>
        <w:t xml:space="preserve">  </w:t>
      </w:r>
      <w:r w:rsidRPr="00164DA7">
        <w:rPr>
          <w:rFonts w:ascii="Times New Roman" w:hAnsi="Times New Roman" w:cs="Times New Roman"/>
          <w:sz w:val="24"/>
          <w:szCs w:val="24"/>
        </w:rPr>
        <w:t xml:space="preserve">CDC and NIH have published a guide on BSCs: </w:t>
      </w:r>
      <w:r w:rsidRPr="00164DA7">
        <w:rPr>
          <w:rFonts w:ascii="Times New Roman" w:hAnsi="Times New Roman" w:cs="Times New Roman"/>
          <w:i/>
          <w:iCs/>
          <w:sz w:val="24"/>
          <w:szCs w:val="24"/>
        </w:rPr>
        <w:t>Primary containment for Biohazards: Selection, Installation and Use o</w:t>
      </w:r>
      <w:r w:rsidR="00164DA7" w:rsidRPr="00164DA7">
        <w:rPr>
          <w:rFonts w:ascii="Times New Roman" w:hAnsi="Times New Roman" w:cs="Times New Roman"/>
          <w:i/>
          <w:iCs/>
          <w:sz w:val="24"/>
          <w:szCs w:val="24"/>
        </w:rPr>
        <w:t xml:space="preserve">f </w:t>
      </w:r>
      <w:r w:rsidRPr="00164DA7">
        <w:rPr>
          <w:rFonts w:ascii="Times New Roman" w:hAnsi="Times New Roman" w:cs="Times New Roman"/>
          <w:i/>
          <w:iCs/>
          <w:sz w:val="24"/>
          <w:szCs w:val="24"/>
        </w:rPr>
        <w:t>Biological Safety Cabinets.</w:t>
      </w:r>
    </w:p>
    <w:p w:rsidR="00164DA7" w:rsidRPr="00164DA7" w:rsidRDefault="00164DA7" w:rsidP="00235571">
      <w:pPr>
        <w:autoSpaceDE w:val="0"/>
        <w:autoSpaceDN w:val="0"/>
        <w:adjustRightInd w:val="0"/>
        <w:spacing w:after="0" w:line="240" w:lineRule="auto"/>
        <w:ind w:firstLine="0"/>
        <w:rPr>
          <w:rFonts w:ascii="Times New Roman" w:hAnsi="Times New Roman" w:cs="Times New Roman"/>
          <w:sz w:val="24"/>
          <w:szCs w:val="24"/>
        </w:rPr>
      </w:pPr>
    </w:p>
    <w:p w:rsidR="00235571" w:rsidRPr="00164DA7" w:rsidRDefault="00235571" w:rsidP="00235571">
      <w:pPr>
        <w:autoSpaceDE w:val="0"/>
        <w:autoSpaceDN w:val="0"/>
        <w:adjustRightInd w:val="0"/>
        <w:spacing w:after="0" w:line="240" w:lineRule="auto"/>
        <w:ind w:firstLine="0"/>
        <w:rPr>
          <w:rFonts w:ascii="Times New Roman" w:hAnsi="Times New Roman" w:cs="Times New Roman"/>
          <w:i/>
          <w:iCs/>
          <w:sz w:val="24"/>
          <w:szCs w:val="24"/>
        </w:rPr>
      </w:pPr>
      <w:r w:rsidRPr="00164DA7">
        <w:rPr>
          <w:rFonts w:ascii="Times New Roman" w:hAnsi="Times New Roman" w:cs="Times New Roman"/>
          <w:i/>
          <w:iCs/>
          <w:sz w:val="24"/>
          <w:szCs w:val="24"/>
        </w:rPr>
        <w:t>Safe and Effective Use of Biosafety Cabinets</w:t>
      </w:r>
    </w:p>
    <w:p w:rsidR="00235571" w:rsidRPr="00164DA7" w:rsidRDefault="00235571" w:rsidP="00164DA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164DA7">
        <w:rPr>
          <w:rFonts w:ascii="Times New Roman" w:hAnsi="Times New Roman" w:cs="Times New Roman"/>
          <w:sz w:val="24"/>
          <w:szCs w:val="24"/>
        </w:rPr>
        <w:t xml:space="preserve">Make sure that the certification (NSF sticker) is current. Check the </w:t>
      </w:r>
      <w:proofErr w:type="spellStart"/>
      <w:r w:rsidRPr="00164DA7">
        <w:rPr>
          <w:rFonts w:ascii="Times New Roman" w:hAnsi="Times New Roman" w:cs="Times New Roman"/>
          <w:sz w:val="24"/>
          <w:szCs w:val="24"/>
        </w:rPr>
        <w:t>magnehelic</w:t>
      </w:r>
      <w:proofErr w:type="spellEnd"/>
      <w:r w:rsidRPr="00164DA7">
        <w:rPr>
          <w:rFonts w:ascii="Times New Roman" w:hAnsi="Times New Roman" w:cs="Times New Roman"/>
          <w:sz w:val="24"/>
          <w:szCs w:val="24"/>
        </w:rPr>
        <w:t xml:space="preserve"> gauge or electronic controls</w:t>
      </w:r>
      <w:r w:rsidR="00164DA7" w:rsidRPr="00164DA7">
        <w:rPr>
          <w:rFonts w:ascii="Times New Roman" w:hAnsi="Times New Roman" w:cs="Times New Roman"/>
          <w:sz w:val="24"/>
          <w:szCs w:val="24"/>
        </w:rPr>
        <w:t xml:space="preserve"> </w:t>
      </w:r>
      <w:r w:rsidRPr="00164DA7">
        <w:rPr>
          <w:rFonts w:ascii="Times New Roman" w:hAnsi="Times New Roman" w:cs="Times New Roman"/>
          <w:sz w:val="24"/>
          <w:szCs w:val="24"/>
        </w:rPr>
        <w:t>regularly to be sure they are within the specified parameters.</w:t>
      </w:r>
    </w:p>
    <w:p w:rsidR="00235571" w:rsidRPr="00164DA7" w:rsidRDefault="00235571" w:rsidP="00164DA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164DA7">
        <w:rPr>
          <w:rFonts w:ascii="Times New Roman" w:hAnsi="Times New Roman" w:cs="Times New Roman"/>
          <w:sz w:val="24"/>
          <w:szCs w:val="24"/>
        </w:rPr>
        <w:t>Understand how the cabinet works</w:t>
      </w:r>
    </w:p>
    <w:p w:rsidR="00235571" w:rsidRPr="00164DA7" w:rsidRDefault="00235571" w:rsidP="00164DA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164DA7">
        <w:rPr>
          <w:rFonts w:ascii="Times New Roman" w:hAnsi="Times New Roman" w:cs="Times New Roman"/>
          <w:sz w:val="24"/>
          <w:szCs w:val="24"/>
        </w:rPr>
        <w:t>Do not disrupt the protective airflow pattern of the BSC. Such things as rapidly moving your arms in and out of</w:t>
      </w:r>
      <w:r w:rsidR="00164DA7" w:rsidRPr="00164DA7">
        <w:rPr>
          <w:rFonts w:ascii="Times New Roman" w:hAnsi="Times New Roman" w:cs="Times New Roman"/>
          <w:sz w:val="24"/>
          <w:szCs w:val="24"/>
        </w:rPr>
        <w:t xml:space="preserve"> </w:t>
      </w:r>
      <w:r w:rsidRPr="00164DA7">
        <w:rPr>
          <w:rFonts w:ascii="Times New Roman" w:hAnsi="Times New Roman" w:cs="Times New Roman"/>
          <w:sz w:val="24"/>
          <w:szCs w:val="24"/>
        </w:rPr>
        <w:t>the cabinet and open lab doors may disrupt the airflow pattern and reduce the effectiveness of the BSC.</w:t>
      </w:r>
    </w:p>
    <w:p w:rsidR="00235571" w:rsidRPr="00164DA7" w:rsidRDefault="00235571" w:rsidP="00164DA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164DA7">
        <w:rPr>
          <w:rFonts w:ascii="Times New Roman" w:hAnsi="Times New Roman" w:cs="Times New Roman"/>
          <w:sz w:val="24"/>
          <w:szCs w:val="24"/>
        </w:rPr>
        <w:t>Minimize the storage of materials in and around the BSC.</w:t>
      </w:r>
    </w:p>
    <w:p w:rsidR="00235571" w:rsidRPr="00164DA7" w:rsidRDefault="00235571" w:rsidP="00164DA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164DA7">
        <w:rPr>
          <w:rFonts w:ascii="Times New Roman" w:hAnsi="Times New Roman" w:cs="Times New Roman"/>
          <w:sz w:val="24"/>
          <w:szCs w:val="24"/>
        </w:rPr>
        <w:t>Always leave the BSC running.</w:t>
      </w:r>
    </w:p>
    <w:p w:rsidR="00235571" w:rsidRPr="00164DA7" w:rsidRDefault="00235571" w:rsidP="00164DA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164DA7">
        <w:rPr>
          <w:rFonts w:ascii="Times New Roman" w:hAnsi="Times New Roman" w:cs="Times New Roman"/>
          <w:sz w:val="24"/>
          <w:szCs w:val="24"/>
        </w:rPr>
        <w:t>Before using, wipe work surface with 70% alcohol or any other disinfectant suitable for the agent(s) in use. Wipe</w:t>
      </w:r>
      <w:r w:rsidR="00164DA7">
        <w:rPr>
          <w:rFonts w:ascii="Times New Roman" w:hAnsi="Times New Roman" w:cs="Times New Roman"/>
          <w:sz w:val="24"/>
          <w:szCs w:val="24"/>
        </w:rPr>
        <w:t xml:space="preserve"> </w:t>
      </w:r>
      <w:r w:rsidRPr="00164DA7">
        <w:rPr>
          <w:rFonts w:ascii="Times New Roman" w:hAnsi="Times New Roman" w:cs="Times New Roman"/>
          <w:sz w:val="24"/>
          <w:szCs w:val="24"/>
        </w:rPr>
        <w:t>off each time you need for your procedures before placing it inside the cabinet.</w:t>
      </w:r>
    </w:p>
    <w:p w:rsidR="00235571" w:rsidRPr="00164DA7" w:rsidRDefault="00235571" w:rsidP="00164DA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164DA7">
        <w:rPr>
          <w:rFonts w:ascii="Times New Roman" w:hAnsi="Times New Roman" w:cs="Times New Roman"/>
          <w:sz w:val="24"/>
          <w:szCs w:val="24"/>
        </w:rPr>
        <w:t>Do not place objects over the front air intake grille. Do not block the rear exhaust grille.</w:t>
      </w:r>
    </w:p>
    <w:p w:rsidR="00235571" w:rsidRPr="00164DA7" w:rsidRDefault="00235571" w:rsidP="00164DA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164DA7">
        <w:rPr>
          <w:rFonts w:ascii="Times New Roman" w:hAnsi="Times New Roman" w:cs="Times New Roman"/>
          <w:sz w:val="24"/>
          <w:szCs w:val="24"/>
        </w:rPr>
        <w:t>Segregate contaminated and clean items.</w:t>
      </w:r>
    </w:p>
    <w:p w:rsidR="00235571" w:rsidRPr="00164DA7" w:rsidRDefault="00235571" w:rsidP="00164DA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164DA7">
        <w:rPr>
          <w:rFonts w:ascii="Times New Roman" w:hAnsi="Times New Roman" w:cs="Times New Roman"/>
          <w:sz w:val="24"/>
          <w:szCs w:val="24"/>
        </w:rPr>
        <w:t>Place a pan with disinfectant and/or sharps container inside the BSC for pipette discard. Do not use vertical</w:t>
      </w:r>
      <w:r w:rsidR="00164DA7">
        <w:rPr>
          <w:rFonts w:ascii="Times New Roman" w:hAnsi="Times New Roman" w:cs="Times New Roman"/>
          <w:sz w:val="24"/>
          <w:szCs w:val="24"/>
        </w:rPr>
        <w:t xml:space="preserve"> </w:t>
      </w:r>
      <w:r w:rsidRPr="00164DA7">
        <w:rPr>
          <w:rFonts w:ascii="Times New Roman" w:hAnsi="Times New Roman" w:cs="Times New Roman"/>
          <w:sz w:val="24"/>
          <w:szCs w:val="24"/>
        </w:rPr>
        <w:t>pipette discard canisters on the floor outside the cabinet.</w:t>
      </w:r>
    </w:p>
    <w:p w:rsidR="00235571" w:rsidRPr="00164DA7" w:rsidRDefault="00235571" w:rsidP="00164DA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164DA7">
        <w:rPr>
          <w:rFonts w:ascii="Times New Roman" w:hAnsi="Times New Roman" w:cs="Times New Roman"/>
          <w:sz w:val="24"/>
          <w:szCs w:val="24"/>
        </w:rPr>
        <w:t>It is not necessary to flame items. This creates turbulence in airflow and will compromise sterility; heat buildup</w:t>
      </w:r>
      <w:r w:rsidR="00164DA7">
        <w:rPr>
          <w:rFonts w:ascii="Times New Roman" w:hAnsi="Times New Roman" w:cs="Times New Roman"/>
          <w:sz w:val="24"/>
          <w:szCs w:val="24"/>
        </w:rPr>
        <w:t xml:space="preserve"> </w:t>
      </w:r>
      <w:r w:rsidRPr="00164DA7">
        <w:rPr>
          <w:rFonts w:ascii="Times New Roman" w:hAnsi="Times New Roman" w:cs="Times New Roman"/>
          <w:sz w:val="24"/>
          <w:szCs w:val="24"/>
        </w:rPr>
        <w:t xml:space="preserve">may damage the </w:t>
      </w:r>
      <w:r w:rsidR="00164DA7">
        <w:rPr>
          <w:rFonts w:ascii="Times New Roman" w:hAnsi="Times New Roman" w:cs="Times New Roman"/>
          <w:sz w:val="24"/>
          <w:szCs w:val="24"/>
        </w:rPr>
        <w:t>H</w:t>
      </w:r>
      <w:r w:rsidRPr="00164DA7">
        <w:rPr>
          <w:rFonts w:ascii="Times New Roman" w:hAnsi="Times New Roman" w:cs="Times New Roman"/>
          <w:sz w:val="24"/>
          <w:szCs w:val="24"/>
        </w:rPr>
        <w:t>EPA filter and release of gas may result in explosion.</w:t>
      </w:r>
    </w:p>
    <w:p w:rsidR="00235571" w:rsidRPr="00164DA7" w:rsidRDefault="00235571" w:rsidP="00164DA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164DA7">
        <w:rPr>
          <w:rFonts w:ascii="Times New Roman" w:hAnsi="Times New Roman" w:cs="Times New Roman"/>
          <w:sz w:val="24"/>
          <w:szCs w:val="24"/>
        </w:rPr>
        <w:t>Move arms slowly when removing or introducing new items into the BSC.</w:t>
      </w:r>
    </w:p>
    <w:p w:rsidR="00235571" w:rsidRPr="00164DA7" w:rsidRDefault="00235571" w:rsidP="00164DA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164DA7">
        <w:rPr>
          <w:rFonts w:ascii="Times New Roman" w:hAnsi="Times New Roman" w:cs="Times New Roman"/>
          <w:sz w:val="24"/>
          <w:szCs w:val="24"/>
        </w:rPr>
        <w:t xml:space="preserve">If you use a piece of equipment that creates air turbulence in the BSC (such as a </w:t>
      </w:r>
      <w:proofErr w:type="spellStart"/>
      <w:r w:rsidRPr="00164DA7">
        <w:rPr>
          <w:rFonts w:ascii="Times New Roman" w:hAnsi="Times New Roman" w:cs="Times New Roman"/>
          <w:sz w:val="24"/>
          <w:szCs w:val="24"/>
        </w:rPr>
        <w:t>microcentrifuge</w:t>
      </w:r>
      <w:proofErr w:type="spellEnd"/>
      <w:r w:rsidRPr="00164DA7">
        <w:rPr>
          <w:rFonts w:ascii="Times New Roman" w:hAnsi="Times New Roman" w:cs="Times New Roman"/>
          <w:sz w:val="24"/>
          <w:szCs w:val="24"/>
        </w:rPr>
        <w:t>, blender), place equipment in the back 1/3 of the cabinet; stop other work while equipment is operating.</w:t>
      </w:r>
    </w:p>
    <w:p w:rsidR="00235571" w:rsidRPr="00A938EF" w:rsidRDefault="00235571" w:rsidP="00164DA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A938EF">
        <w:rPr>
          <w:rFonts w:ascii="Times New Roman" w:hAnsi="Times New Roman" w:cs="Times New Roman"/>
          <w:sz w:val="24"/>
          <w:szCs w:val="24"/>
        </w:rPr>
        <w:t>Protect the building vacuum system from biohazards by placing a cartridge filter between the vacuum trap and the</w:t>
      </w:r>
      <w:r w:rsidR="00A938EF">
        <w:rPr>
          <w:rFonts w:ascii="Times New Roman" w:hAnsi="Times New Roman" w:cs="Times New Roman"/>
          <w:sz w:val="24"/>
          <w:szCs w:val="24"/>
        </w:rPr>
        <w:t xml:space="preserve"> </w:t>
      </w:r>
      <w:r w:rsidRPr="00A938EF">
        <w:rPr>
          <w:rFonts w:ascii="Times New Roman" w:hAnsi="Times New Roman" w:cs="Times New Roman"/>
          <w:sz w:val="24"/>
          <w:szCs w:val="24"/>
        </w:rPr>
        <w:t>source valve in the cabinet.</w:t>
      </w:r>
      <w:r w:rsidR="00A938EF">
        <w:rPr>
          <w:rFonts w:ascii="Times New Roman" w:hAnsi="Times New Roman" w:cs="Times New Roman"/>
          <w:sz w:val="24"/>
          <w:szCs w:val="24"/>
        </w:rPr>
        <w:t xml:space="preserve">  Ensure proper decontamination/sterilization prior to disposal.</w:t>
      </w:r>
    </w:p>
    <w:p w:rsidR="00235571" w:rsidRPr="00164DA7" w:rsidRDefault="00235571" w:rsidP="00164DA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164DA7">
        <w:rPr>
          <w:rFonts w:ascii="Times New Roman" w:hAnsi="Times New Roman" w:cs="Times New Roman"/>
          <w:sz w:val="24"/>
          <w:szCs w:val="24"/>
        </w:rPr>
        <w:t>Clean up spills in the cabinet immediately. Wait 10 minutes before resuming work.</w:t>
      </w:r>
    </w:p>
    <w:p w:rsidR="00235571" w:rsidRPr="00A938EF" w:rsidRDefault="00235571" w:rsidP="00164DA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A938EF">
        <w:rPr>
          <w:rFonts w:ascii="Times New Roman" w:hAnsi="Times New Roman" w:cs="Times New Roman"/>
          <w:sz w:val="24"/>
          <w:szCs w:val="24"/>
        </w:rPr>
        <w:t>When work is finished, remove all materials and wipe all interior surfaces with 70% alcohol or any other</w:t>
      </w:r>
      <w:r w:rsidR="00A938EF">
        <w:rPr>
          <w:rFonts w:ascii="Times New Roman" w:hAnsi="Times New Roman" w:cs="Times New Roman"/>
          <w:sz w:val="24"/>
          <w:szCs w:val="24"/>
        </w:rPr>
        <w:t xml:space="preserve"> </w:t>
      </w:r>
      <w:r w:rsidRPr="00A938EF">
        <w:rPr>
          <w:rFonts w:ascii="Times New Roman" w:hAnsi="Times New Roman" w:cs="Times New Roman"/>
          <w:sz w:val="24"/>
          <w:szCs w:val="24"/>
        </w:rPr>
        <w:t>disinfectant suitable for the agent(s) in use.</w:t>
      </w:r>
    </w:p>
    <w:p w:rsidR="00235571" w:rsidRPr="00A938EF" w:rsidRDefault="00235571" w:rsidP="00164DA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A938EF">
        <w:rPr>
          <w:rFonts w:ascii="Times New Roman" w:hAnsi="Times New Roman" w:cs="Times New Roman"/>
          <w:sz w:val="24"/>
          <w:szCs w:val="24"/>
        </w:rPr>
        <w:t>Remove lab coat, gloves and other Personal Protective Equipment (PPE) and wash hands thoroughly before</w:t>
      </w:r>
      <w:r w:rsidR="00A938EF">
        <w:rPr>
          <w:rFonts w:ascii="Times New Roman" w:hAnsi="Times New Roman" w:cs="Times New Roman"/>
          <w:sz w:val="24"/>
          <w:szCs w:val="24"/>
        </w:rPr>
        <w:t xml:space="preserve"> </w:t>
      </w:r>
      <w:r w:rsidRPr="00A938EF">
        <w:rPr>
          <w:rFonts w:ascii="Times New Roman" w:hAnsi="Times New Roman" w:cs="Times New Roman"/>
          <w:sz w:val="24"/>
          <w:szCs w:val="24"/>
        </w:rPr>
        <w:t>leaving the laboratory.</w:t>
      </w:r>
    </w:p>
    <w:p w:rsidR="00A938EF" w:rsidRDefault="00A938EF" w:rsidP="00235571">
      <w:pPr>
        <w:autoSpaceDE w:val="0"/>
        <w:autoSpaceDN w:val="0"/>
        <w:adjustRightInd w:val="0"/>
        <w:spacing w:after="0" w:line="240" w:lineRule="auto"/>
        <w:ind w:firstLine="0"/>
        <w:rPr>
          <w:rFonts w:ascii="Times New Roman" w:hAnsi="Times New Roman" w:cs="Times New Roman"/>
          <w:i/>
          <w:iCs/>
        </w:rPr>
      </w:pPr>
    </w:p>
    <w:p w:rsidR="00235571" w:rsidRPr="00A938EF" w:rsidRDefault="00235571" w:rsidP="00235571">
      <w:pPr>
        <w:autoSpaceDE w:val="0"/>
        <w:autoSpaceDN w:val="0"/>
        <w:adjustRightInd w:val="0"/>
        <w:spacing w:after="0" w:line="240" w:lineRule="auto"/>
        <w:ind w:firstLine="0"/>
        <w:rPr>
          <w:rFonts w:ascii="Times New Roman" w:hAnsi="Times New Roman" w:cs="Times New Roman"/>
          <w:i/>
          <w:iCs/>
          <w:sz w:val="24"/>
          <w:szCs w:val="24"/>
        </w:rPr>
      </w:pPr>
      <w:r w:rsidRPr="00A938EF">
        <w:rPr>
          <w:rFonts w:ascii="Times New Roman" w:hAnsi="Times New Roman" w:cs="Times New Roman"/>
          <w:i/>
          <w:iCs/>
          <w:sz w:val="24"/>
          <w:szCs w:val="24"/>
        </w:rPr>
        <w:t>Safety Equipment</w:t>
      </w:r>
    </w:p>
    <w:p w:rsidR="00235571" w:rsidRPr="00A938EF" w:rsidRDefault="00235571" w:rsidP="00235571">
      <w:pPr>
        <w:autoSpaceDE w:val="0"/>
        <w:autoSpaceDN w:val="0"/>
        <w:adjustRightInd w:val="0"/>
        <w:spacing w:after="0" w:line="240" w:lineRule="auto"/>
        <w:ind w:firstLine="0"/>
        <w:rPr>
          <w:rFonts w:ascii="Times New Roman" w:hAnsi="Times New Roman" w:cs="Times New Roman"/>
          <w:i/>
          <w:iCs/>
          <w:sz w:val="24"/>
          <w:szCs w:val="24"/>
        </w:rPr>
      </w:pPr>
      <w:r w:rsidRPr="00A938EF">
        <w:rPr>
          <w:rFonts w:ascii="Times New Roman" w:hAnsi="Times New Roman" w:cs="Times New Roman"/>
          <w:sz w:val="24"/>
          <w:szCs w:val="24"/>
        </w:rPr>
        <w:t xml:space="preserve">For a comprehensive listing of safety equipment required in the laboratory refer to </w:t>
      </w:r>
      <w:r w:rsidRPr="00A938EF">
        <w:rPr>
          <w:rFonts w:ascii="Times New Roman" w:hAnsi="Times New Roman" w:cs="Times New Roman"/>
          <w:i/>
          <w:iCs/>
          <w:sz w:val="24"/>
          <w:szCs w:val="24"/>
        </w:rPr>
        <w:t>Prudent Practices for Handling</w:t>
      </w:r>
      <w:r w:rsidR="00A938EF" w:rsidRPr="00A938EF">
        <w:rPr>
          <w:rFonts w:ascii="Times New Roman" w:hAnsi="Times New Roman" w:cs="Times New Roman"/>
          <w:i/>
          <w:iCs/>
          <w:sz w:val="24"/>
          <w:szCs w:val="24"/>
        </w:rPr>
        <w:t xml:space="preserve"> </w:t>
      </w:r>
      <w:r w:rsidRPr="00A938EF">
        <w:rPr>
          <w:rFonts w:ascii="Times New Roman" w:hAnsi="Times New Roman" w:cs="Times New Roman"/>
          <w:i/>
          <w:iCs/>
          <w:sz w:val="24"/>
          <w:szCs w:val="24"/>
        </w:rPr>
        <w:t>Hazardous Chemicals in Laboratories.</w:t>
      </w:r>
    </w:p>
    <w:p w:rsidR="00235571" w:rsidRPr="00A938EF" w:rsidRDefault="00235571" w:rsidP="00235571">
      <w:pPr>
        <w:autoSpaceDE w:val="0"/>
        <w:autoSpaceDN w:val="0"/>
        <w:adjustRightInd w:val="0"/>
        <w:spacing w:after="0" w:line="240" w:lineRule="auto"/>
        <w:ind w:firstLine="0"/>
        <w:rPr>
          <w:rFonts w:ascii="Times New Roman" w:hAnsi="Times New Roman" w:cs="Times New Roman"/>
          <w:i/>
          <w:iCs/>
          <w:sz w:val="24"/>
          <w:szCs w:val="24"/>
        </w:rPr>
      </w:pPr>
      <w:r w:rsidRPr="00A938EF">
        <w:rPr>
          <w:rFonts w:ascii="Times New Roman" w:hAnsi="Times New Roman" w:cs="Times New Roman"/>
          <w:sz w:val="24"/>
          <w:szCs w:val="24"/>
          <w:u w:val="single"/>
        </w:rPr>
        <w:t>1. Safety Showers</w:t>
      </w:r>
      <w:r w:rsidRPr="00A938EF">
        <w:rPr>
          <w:rFonts w:ascii="Times New Roman" w:hAnsi="Times New Roman" w:cs="Times New Roman"/>
          <w:sz w:val="24"/>
          <w:szCs w:val="24"/>
        </w:rPr>
        <w:t>.</w:t>
      </w:r>
      <w:r w:rsidR="00A938EF" w:rsidRPr="00A938EF">
        <w:rPr>
          <w:rFonts w:ascii="Times New Roman" w:hAnsi="Times New Roman" w:cs="Times New Roman"/>
          <w:sz w:val="24"/>
          <w:szCs w:val="24"/>
        </w:rPr>
        <w:t xml:space="preserve">  </w:t>
      </w:r>
      <w:r w:rsidRPr="00A938EF">
        <w:rPr>
          <w:rFonts w:ascii="Times New Roman" w:hAnsi="Times New Roman" w:cs="Times New Roman"/>
          <w:sz w:val="24"/>
          <w:szCs w:val="24"/>
        </w:rPr>
        <w:t>Safety showers provide an immediate water drench of an affected person. Standards for location, design, and</w:t>
      </w:r>
      <w:r w:rsidR="00A938EF" w:rsidRPr="00A938EF">
        <w:rPr>
          <w:rFonts w:ascii="Times New Roman" w:hAnsi="Times New Roman" w:cs="Times New Roman"/>
          <w:sz w:val="24"/>
          <w:szCs w:val="24"/>
        </w:rPr>
        <w:t xml:space="preserve"> </w:t>
      </w:r>
      <w:r w:rsidRPr="00A938EF">
        <w:rPr>
          <w:rFonts w:ascii="Times New Roman" w:hAnsi="Times New Roman" w:cs="Times New Roman"/>
          <w:sz w:val="24"/>
          <w:szCs w:val="24"/>
        </w:rPr>
        <w:t xml:space="preserve">maintenance of safety showers are outlined in </w:t>
      </w:r>
      <w:r w:rsidRPr="00A938EF">
        <w:rPr>
          <w:rFonts w:ascii="Times New Roman" w:hAnsi="Times New Roman" w:cs="Times New Roman"/>
          <w:i/>
          <w:iCs/>
          <w:sz w:val="24"/>
          <w:szCs w:val="24"/>
        </w:rPr>
        <w:t>Prudent Practices for Handling Hazardous Chemicals in Laboratories.</w:t>
      </w:r>
    </w:p>
    <w:p w:rsidR="00235571" w:rsidRPr="00A938EF" w:rsidRDefault="00235571" w:rsidP="00235571">
      <w:pPr>
        <w:autoSpaceDE w:val="0"/>
        <w:autoSpaceDN w:val="0"/>
        <w:adjustRightInd w:val="0"/>
        <w:spacing w:after="0" w:line="240" w:lineRule="auto"/>
        <w:ind w:firstLine="0"/>
        <w:rPr>
          <w:rFonts w:ascii="Times New Roman" w:hAnsi="Times New Roman" w:cs="Times New Roman"/>
          <w:i/>
          <w:iCs/>
          <w:sz w:val="24"/>
          <w:szCs w:val="24"/>
        </w:rPr>
      </w:pPr>
      <w:r w:rsidRPr="00A938EF">
        <w:rPr>
          <w:rFonts w:ascii="Times New Roman" w:hAnsi="Times New Roman" w:cs="Times New Roman"/>
          <w:sz w:val="24"/>
          <w:szCs w:val="24"/>
          <w:u w:val="single"/>
        </w:rPr>
        <w:lastRenderedPageBreak/>
        <w:t>2. Eyewash Stations</w:t>
      </w:r>
      <w:r w:rsidRPr="00A938EF">
        <w:rPr>
          <w:rFonts w:ascii="Times New Roman" w:hAnsi="Times New Roman" w:cs="Times New Roman"/>
          <w:sz w:val="24"/>
          <w:szCs w:val="24"/>
        </w:rPr>
        <w:t>.</w:t>
      </w:r>
      <w:r w:rsidR="00A938EF" w:rsidRPr="00A938EF">
        <w:rPr>
          <w:rFonts w:ascii="Times New Roman" w:hAnsi="Times New Roman" w:cs="Times New Roman"/>
          <w:sz w:val="24"/>
          <w:szCs w:val="24"/>
        </w:rPr>
        <w:t xml:space="preserve">  </w:t>
      </w:r>
      <w:r w:rsidRPr="00A938EF">
        <w:rPr>
          <w:rFonts w:ascii="Times New Roman" w:hAnsi="Times New Roman" w:cs="Times New Roman"/>
          <w:sz w:val="24"/>
          <w:szCs w:val="24"/>
        </w:rPr>
        <w:t>Eyewash stations are required in all laboratories where injurious or corrosive chemicals are used or stored and where</w:t>
      </w:r>
      <w:r w:rsidR="00A938EF" w:rsidRPr="00A938EF">
        <w:rPr>
          <w:rFonts w:ascii="Times New Roman" w:hAnsi="Times New Roman" w:cs="Times New Roman"/>
          <w:sz w:val="24"/>
          <w:szCs w:val="24"/>
        </w:rPr>
        <w:t xml:space="preserve"> </w:t>
      </w:r>
      <w:r w:rsidRPr="00A938EF">
        <w:rPr>
          <w:rFonts w:ascii="Times New Roman" w:hAnsi="Times New Roman" w:cs="Times New Roman"/>
          <w:sz w:val="24"/>
          <w:szCs w:val="24"/>
        </w:rPr>
        <w:t>employees perform tasks that might result in splashes of potentially infectious materials. Standards for location, design,</w:t>
      </w:r>
      <w:r w:rsidR="00A938EF" w:rsidRPr="00A938EF">
        <w:rPr>
          <w:rFonts w:ascii="Times New Roman" w:hAnsi="Times New Roman" w:cs="Times New Roman"/>
          <w:sz w:val="24"/>
          <w:szCs w:val="24"/>
        </w:rPr>
        <w:t xml:space="preserve"> </w:t>
      </w:r>
      <w:r w:rsidRPr="00A938EF">
        <w:rPr>
          <w:rFonts w:ascii="Times New Roman" w:hAnsi="Times New Roman" w:cs="Times New Roman"/>
          <w:sz w:val="24"/>
          <w:szCs w:val="24"/>
        </w:rPr>
        <w:t xml:space="preserve">and maintenance of emergency eyewash facilities are outlined in </w:t>
      </w:r>
      <w:r w:rsidRPr="00A938EF">
        <w:rPr>
          <w:rFonts w:ascii="Times New Roman" w:hAnsi="Times New Roman" w:cs="Times New Roman"/>
          <w:i/>
          <w:iCs/>
          <w:sz w:val="24"/>
          <w:szCs w:val="24"/>
        </w:rPr>
        <w:t>Prudent Practices for Handling Hazardous Chemicals in</w:t>
      </w:r>
      <w:r w:rsidR="00A938EF" w:rsidRPr="00A938EF">
        <w:rPr>
          <w:rFonts w:ascii="Times New Roman" w:hAnsi="Times New Roman" w:cs="Times New Roman"/>
          <w:i/>
          <w:iCs/>
          <w:sz w:val="24"/>
          <w:szCs w:val="24"/>
        </w:rPr>
        <w:t xml:space="preserve"> </w:t>
      </w:r>
      <w:r w:rsidRPr="00A938EF">
        <w:rPr>
          <w:rFonts w:ascii="Times New Roman" w:hAnsi="Times New Roman" w:cs="Times New Roman"/>
          <w:i/>
          <w:iCs/>
          <w:sz w:val="24"/>
          <w:szCs w:val="24"/>
        </w:rPr>
        <w:t>Laboratories.</w:t>
      </w:r>
    </w:p>
    <w:p w:rsidR="00235571" w:rsidRPr="00A938EF" w:rsidRDefault="00235571" w:rsidP="00235571">
      <w:pPr>
        <w:autoSpaceDE w:val="0"/>
        <w:autoSpaceDN w:val="0"/>
        <w:adjustRightInd w:val="0"/>
        <w:spacing w:after="0" w:line="240" w:lineRule="auto"/>
        <w:ind w:firstLine="0"/>
        <w:rPr>
          <w:rFonts w:ascii="Times New Roman" w:hAnsi="Times New Roman" w:cs="Times New Roman"/>
          <w:sz w:val="24"/>
          <w:szCs w:val="24"/>
        </w:rPr>
      </w:pPr>
      <w:r w:rsidRPr="00A938EF">
        <w:rPr>
          <w:rFonts w:ascii="Times New Roman" w:hAnsi="Times New Roman" w:cs="Times New Roman"/>
          <w:sz w:val="24"/>
          <w:szCs w:val="24"/>
          <w:u w:val="single"/>
        </w:rPr>
        <w:t>3. Ventilation Controls</w:t>
      </w:r>
      <w:r w:rsidRPr="00A938EF">
        <w:rPr>
          <w:rFonts w:ascii="Times New Roman" w:hAnsi="Times New Roman" w:cs="Times New Roman"/>
          <w:sz w:val="24"/>
          <w:szCs w:val="24"/>
        </w:rPr>
        <w:t>.</w:t>
      </w:r>
      <w:r w:rsidR="00A938EF" w:rsidRPr="00A938EF">
        <w:rPr>
          <w:rFonts w:ascii="Times New Roman" w:hAnsi="Times New Roman" w:cs="Times New Roman"/>
          <w:sz w:val="24"/>
          <w:szCs w:val="24"/>
        </w:rPr>
        <w:t xml:space="preserve">  </w:t>
      </w:r>
      <w:r w:rsidRPr="00A938EF">
        <w:rPr>
          <w:rFonts w:ascii="Times New Roman" w:hAnsi="Times New Roman" w:cs="Times New Roman"/>
          <w:sz w:val="24"/>
          <w:szCs w:val="24"/>
        </w:rPr>
        <w:t>Ventilation controls are those controls intended to minimize employee exposure to hazardous chemicals and infectious or</w:t>
      </w:r>
      <w:r w:rsidR="00A938EF" w:rsidRPr="00A938EF">
        <w:rPr>
          <w:rFonts w:ascii="Times New Roman" w:hAnsi="Times New Roman" w:cs="Times New Roman"/>
          <w:sz w:val="24"/>
          <w:szCs w:val="24"/>
        </w:rPr>
        <w:t xml:space="preserve"> </w:t>
      </w:r>
      <w:r w:rsidRPr="00A938EF">
        <w:rPr>
          <w:rFonts w:ascii="Times New Roman" w:hAnsi="Times New Roman" w:cs="Times New Roman"/>
          <w:sz w:val="24"/>
          <w:szCs w:val="24"/>
        </w:rPr>
        <w:t>toxic substances by removing air contaminants from the work site. There are two main types of ventilation controls:</w:t>
      </w:r>
    </w:p>
    <w:p w:rsidR="00235571" w:rsidRPr="00A938EF" w:rsidRDefault="00235571" w:rsidP="00A938EF">
      <w:pPr>
        <w:autoSpaceDE w:val="0"/>
        <w:autoSpaceDN w:val="0"/>
        <w:adjustRightInd w:val="0"/>
        <w:spacing w:after="0" w:line="240" w:lineRule="auto"/>
        <w:ind w:left="720" w:firstLine="0"/>
        <w:rPr>
          <w:rFonts w:ascii="Times New Roman" w:hAnsi="Times New Roman" w:cs="Times New Roman"/>
          <w:sz w:val="24"/>
          <w:szCs w:val="24"/>
        </w:rPr>
      </w:pPr>
      <w:r w:rsidRPr="00A938EF">
        <w:rPr>
          <w:rFonts w:ascii="Times New Roman" w:hAnsi="Times New Roman" w:cs="Times New Roman"/>
          <w:sz w:val="24"/>
          <w:szCs w:val="24"/>
        </w:rPr>
        <w:t>A. General (Dilution) Exhaust: a room or building-wide system that brings in air from outside and ventilates</w:t>
      </w:r>
      <w:r w:rsidR="00A938EF" w:rsidRPr="00A938EF">
        <w:rPr>
          <w:rFonts w:ascii="Times New Roman" w:hAnsi="Times New Roman" w:cs="Times New Roman"/>
          <w:sz w:val="24"/>
          <w:szCs w:val="24"/>
        </w:rPr>
        <w:t xml:space="preserve"> </w:t>
      </w:r>
      <w:r w:rsidRPr="00A938EF">
        <w:rPr>
          <w:rFonts w:ascii="Times New Roman" w:hAnsi="Times New Roman" w:cs="Times New Roman"/>
          <w:sz w:val="24"/>
          <w:szCs w:val="24"/>
        </w:rPr>
        <w:t>within. Laboratory air must be continually replaced, preventing the increase of air concentration of toxic</w:t>
      </w:r>
      <w:r w:rsidR="00A938EF" w:rsidRPr="00A938EF">
        <w:rPr>
          <w:rFonts w:ascii="Times New Roman" w:hAnsi="Times New Roman" w:cs="Times New Roman"/>
          <w:sz w:val="24"/>
          <w:szCs w:val="24"/>
        </w:rPr>
        <w:t xml:space="preserve"> </w:t>
      </w:r>
      <w:r w:rsidRPr="00A938EF">
        <w:rPr>
          <w:rFonts w:ascii="Times New Roman" w:hAnsi="Times New Roman" w:cs="Times New Roman"/>
          <w:sz w:val="24"/>
          <w:szCs w:val="24"/>
        </w:rPr>
        <w:t>substances during the work. General exhaust systems are inadequate for RG-3 agents or BL-3 work.</w:t>
      </w:r>
    </w:p>
    <w:p w:rsidR="00235571" w:rsidRPr="00A938EF" w:rsidRDefault="00235571" w:rsidP="00A938EF">
      <w:pPr>
        <w:autoSpaceDE w:val="0"/>
        <w:autoSpaceDN w:val="0"/>
        <w:adjustRightInd w:val="0"/>
        <w:spacing w:after="0" w:line="240" w:lineRule="auto"/>
        <w:ind w:left="720" w:firstLine="0"/>
        <w:rPr>
          <w:rFonts w:ascii="Times New Roman" w:hAnsi="Times New Roman" w:cs="Times New Roman"/>
          <w:sz w:val="24"/>
          <w:szCs w:val="24"/>
        </w:rPr>
      </w:pPr>
      <w:r w:rsidRPr="00A938EF">
        <w:rPr>
          <w:rFonts w:ascii="Times New Roman" w:hAnsi="Times New Roman" w:cs="Times New Roman"/>
          <w:sz w:val="24"/>
          <w:szCs w:val="24"/>
        </w:rPr>
        <w:t>B. Local Exhaust or Filtration: a ventilated, enclosed workspace intended to capture, contain and exhaust or filter</w:t>
      </w:r>
      <w:r w:rsidR="00A938EF" w:rsidRPr="00A938EF">
        <w:rPr>
          <w:rFonts w:ascii="Times New Roman" w:hAnsi="Times New Roman" w:cs="Times New Roman"/>
          <w:sz w:val="24"/>
          <w:szCs w:val="24"/>
        </w:rPr>
        <w:t xml:space="preserve"> </w:t>
      </w:r>
      <w:r w:rsidRPr="00A938EF">
        <w:rPr>
          <w:rFonts w:ascii="Times New Roman" w:hAnsi="Times New Roman" w:cs="Times New Roman"/>
          <w:sz w:val="24"/>
          <w:szCs w:val="24"/>
        </w:rPr>
        <w:t xml:space="preserve">harmful or dangerous fumes, vapors and particulate matter. </w:t>
      </w:r>
      <w:r w:rsidR="00A938EF">
        <w:rPr>
          <w:rFonts w:ascii="Times New Roman" w:hAnsi="Times New Roman" w:cs="Times New Roman"/>
          <w:sz w:val="24"/>
          <w:szCs w:val="24"/>
        </w:rPr>
        <w:t>In</w:t>
      </w:r>
      <w:r w:rsidRPr="00A938EF">
        <w:rPr>
          <w:rFonts w:ascii="Arial" w:hAnsi="Arial" w:cs="Arial"/>
          <w:sz w:val="24"/>
          <w:szCs w:val="24"/>
        </w:rPr>
        <w:t xml:space="preserve"> </w:t>
      </w:r>
      <w:r w:rsidRPr="00A938EF">
        <w:rPr>
          <w:rFonts w:ascii="Times New Roman" w:hAnsi="Times New Roman" w:cs="Times New Roman"/>
          <w:sz w:val="24"/>
          <w:szCs w:val="24"/>
        </w:rPr>
        <w:t>the case of hazardous chemicals this includes a</w:t>
      </w:r>
      <w:r w:rsidR="00A938EF" w:rsidRPr="00A938EF">
        <w:rPr>
          <w:rFonts w:ascii="Times New Roman" w:hAnsi="Times New Roman" w:cs="Times New Roman"/>
          <w:sz w:val="24"/>
          <w:szCs w:val="24"/>
        </w:rPr>
        <w:t xml:space="preserve"> </w:t>
      </w:r>
      <w:r w:rsidRPr="00A938EF">
        <w:rPr>
          <w:rFonts w:ascii="Times New Roman" w:hAnsi="Times New Roman" w:cs="Times New Roman"/>
          <w:sz w:val="24"/>
          <w:szCs w:val="24"/>
        </w:rPr>
        <w:t xml:space="preserve">fume hood. </w:t>
      </w:r>
      <w:r w:rsidR="00A938EF" w:rsidRPr="00A938EF">
        <w:rPr>
          <w:rFonts w:ascii="Times New Roman" w:hAnsi="Times New Roman" w:cs="Times New Roman"/>
          <w:sz w:val="24"/>
          <w:szCs w:val="24"/>
        </w:rPr>
        <w:t>In</w:t>
      </w:r>
      <w:r w:rsidRPr="00A938EF">
        <w:rPr>
          <w:rFonts w:ascii="Arial" w:hAnsi="Arial" w:cs="Arial"/>
          <w:sz w:val="24"/>
          <w:szCs w:val="24"/>
        </w:rPr>
        <w:t xml:space="preserve"> </w:t>
      </w:r>
      <w:r w:rsidRPr="00A938EF">
        <w:rPr>
          <w:rFonts w:ascii="Times New Roman" w:hAnsi="Times New Roman" w:cs="Times New Roman"/>
          <w:sz w:val="24"/>
          <w:szCs w:val="24"/>
        </w:rPr>
        <w:t>the case of infectious agents BSCs should be used. For more information on ventilation</w:t>
      </w:r>
      <w:r w:rsidR="00A938EF" w:rsidRPr="00A938EF">
        <w:rPr>
          <w:rFonts w:ascii="Times New Roman" w:hAnsi="Times New Roman" w:cs="Times New Roman"/>
          <w:sz w:val="24"/>
          <w:szCs w:val="24"/>
        </w:rPr>
        <w:t xml:space="preserve"> </w:t>
      </w:r>
      <w:r w:rsidRPr="00A938EF">
        <w:rPr>
          <w:rFonts w:ascii="Times New Roman" w:hAnsi="Times New Roman" w:cs="Times New Roman"/>
          <w:sz w:val="24"/>
          <w:szCs w:val="24"/>
        </w:rPr>
        <w:t>requirements involving hazardous chemicals refer to the L</w:t>
      </w:r>
      <w:r w:rsidR="00A938EF" w:rsidRPr="00A938EF">
        <w:rPr>
          <w:rFonts w:ascii="Times New Roman" w:hAnsi="Times New Roman" w:cs="Times New Roman"/>
          <w:sz w:val="24"/>
          <w:szCs w:val="24"/>
        </w:rPr>
        <w:t xml:space="preserve">ab </w:t>
      </w:r>
      <w:r w:rsidRPr="00A938EF">
        <w:rPr>
          <w:rFonts w:ascii="Times New Roman" w:hAnsi="Times New Roman" w:cs="Times New Roman"/>
          <w:sz w:val="24"/>
          <w:szCs w:val="24"/>
        </w:rPr>
        <w:t>S</w:t>
      </w:r>
      <w:r w:rsidR="00A938EF" w:rsidRPr="00A938EF">
        <w:rPr>
          <w:rFonts w:ascii="Times New Roman" w:hAnsi="Times New Roman" w:cs="Times New Roman"/>
          <w:sz w:val="24"/>
          <w:szCs w:val="24"/>
        </w:rPr>
        <w:t xml:space="preserve">afety </w:t>
      </w:r>
      <w:r w:rsidRPr="00A938EF">
        <w:rPr>
          <w:rFonts w:ascii="Times New Roman" w:hAnsi="Times New Roman" w:cs="Times New Roman"/>
          <w:sz w:val="24"/>
          <w:szCs w:val="24"/>
        </w:rPr>
        <w:t>M</w:t>
      </w:r>
      <w:r w:rsidR="00A938EF" w:rsidRPr="00A938EF">
        <w:rPr>
          <w:rFonts w:ascii="Times New Roman" w:hAnsi="Times New Roman" w:cs="Times New Roman"/>
          <w:sz w:val="24"/>
          <w:szCs w:val="24"/>
        </w:rPr>
        <w:t>anual</w:t>
      </w:r>
      <w:r w:rsidRPr="00A938EF">
        <w:rPr>
          <w:rFonts w:ascii="Times New Roman" w:hAnsi="Times New Roman" w:cs="Times New Roman"/>
          <w:sz w:val="24"/>
          <w:szCs w:val="24"/>
        </w:rPr>
        <w:t>.</w:t>
      </w:r>
    </w:p>
    <w:p w:rsidR="00A938EF" w:rsidRPr="00A938EF" w:rsidRDefault="00A938EF" w:rsidP="00235571">
      <w:pPr>
        <w:autoSpaceDE w:val="0"/>
        <w:autoSpaceDN w:val="0"/>
        <w:adjustRightInd w:val="0"/>
        <w:spacing w:after="0" w:line="240" w:lineRule="auto"/>
        <w:ind w:firstLine="0"/>
        <w:rPr>
          <w:rFonts w:ascii="Times New Roman" w:hAnsi="Times New Roman" w:cs="Times New Roman"/>
          <w:sz w:val="24"/>
          <w:szCs w:val="24"/>
        </w:rPr>
      </w:pPr>
    </w:p>
    <w:p w:rsidR="00235571" w:rsidRPr="00A938EF" w:rsidRDefault="00235571" w:rsidP="00235571">
      <w:pPr>
        <w:autoSpaceDE w:val="0"/>
        <w:autoSpaceDN w:val="0"/>
        <w:adjustRightInd w:val="0"/>
        <w:spacing w:after="0" w:line="240" w:lineRule="auto"/>
        <w:ind w:firstLine="0"/>
        <w:rPr>
          <w:rFonts w:ascii="Times New Roman" w:hAnsi="Times New Roman" w:cs="Times New Roman"/>
          <w:sz w:val="24"/>
          <w:szCs w:val="24"/>
        </w:rPr>
      </w:pPr>
      <w:r w:rsidRPr="00A938EF">
        <w:rPr>
          <w:rFonts w:ascii="Times New Roman" w:hAnsi="Times New Roman" w:cs="Times New Roman"/>
          <w:sz w:val="24"/>
          <w:szCs w:val="24"/>
        </w:rPr>
        <w:t>C. Personal Protective Equipment</w:t>
      </w:r>
    </w:p>
    <w:p w:rsidR="00235571" w:rsidRPr="00A938EF" w:rsidRDefault="00235571" w:rsidP="00235571">
      <w:pPr>
        <w:autoSpaceDE w:val="0"/>
        <w:autoSpaceDN w:val="0"/>
        <w:adjustRightInd w:val="0"/>
        <w:spacing w:after="0" w:line="240" w:lineRule="auto"/>
        <w:ind w:firstLine="0"/>
        <w:rPr>
          <w:rFonts w:ascii="Times New Roman" w:hAnsi="Times New Roman" w:cs="Times New Roman"/>
          <w:sz w:val="24"/>
          <w:szCs w:val="24"/>
        </w:rPr>
      </w:pPr>
      <w:r w:rsidRPr="00A938EF">
        <w:rPr>
          <w:rFonts w:ascii="Times New Roman" w:hAnsi="Times New Roman" w:cs="Times New Roman"/>
          <w:sz w:val="24"/>
          <w:szCs w:val="24"/>
        </w:rPr>
        <w:t>PPE is used to protect personnel from contact with hazardous materials and infectious agents. Appropriate clothing may</w:t>
      </w:r>
      <w:r w:rsidR="00A938EF" w:rsidRPr="00A938EF">
        <w:rPr>
          <w:rFonts w:ascii="Times New Roman" w:hAnsi="Times New Roman" w:cs="Times New Roman"/>
          <w:sz w:val="24"/>
          <w:szCs w:val="24"/>
        </w:rPr>
        <w:t xml:space="preserve"> </w:t>
      </w:r>
      <w:r w:rsidRPr="00A938EF">
        <w:rPr>
          <w:rFonts w:ascii="Times New Roman" w:hAnsi="Times New Roman" w:cs="Times New Roman"/>
          <w:sz w:val="24"/>
          <w:szCs w:val="24"/>
        </w:rPr>
        <w:t>also protect the experiment from contamination. Personal protective equipment must be provided to all employees under</w:t>
      </w:r>
      <w:r w:rsidR="00A938EF" w:rsidRPr="00A938EF">
        <w:rPr>
          <w:rFonts w:ascii="Times New Roman" w:hAnsi="Times New Roman" w:cs="Times New Roman"/>
          <w:sz w:val="24"/>
          <w:szCs w:val="24"/>
        </w:rPr>
        <w:t xml:space="preserve"> </w:t>
      </w:r>
      <w:r w:rsidRPr="00A938EF">
        <w:rPr>
          <w:rFonts w:ascii="Times New Roman" w:hAnsi="Times New Roman" w:cs="Times New Roman"/>
          <w:sz w:val="24"/>
          <w:szCs w:val="24"/>
        </w:rPr>
        <w:t>the appropriate circumstances and employees have the responsibility of properly using the equipment. The following PPE</w:t>
      </w:r>
      <w:r w:rsidR="00A938EF" w:rsidRPr="00A938EF">
        <w:rPr>
          <w:rFonts w:ascii="Times New Roman" w:hAnsi="Times New Roman" w:cs="Times New Roman"/>
          <w:sz w:val="24"/>
          <w:szCs w:val="24"/>
        </w:rPr>
        <w:t xml:space="preserve"> </w:t>
      </w:r>
      <w:r w:rsidRPr="00A938EF">
        <w:rPr>
          <w:rFonts w:ascii="Times New Roman" w:hAnsi="Times New Roman" w:cs="Times New Roman"/>
          <w:sz w:val="24"/>
          <w:szCs w:val="24"/>
        </w:rPr>
        <w:t>is recommended for regular use.</w:t>
      </w:r>
    </w:p>
    <w:p w:rsidR="00A938EF" w:rsidRPr="00A938EF" w:rsidRDefault="00A938EF" w:rsidP="00235571">
      <w:pPr>
        <w:autoSpaceDE w:val="0"/>
        <w:autoSpaceDN w:val="0"/>
        <w:adjustRightInd w:val="0"/>
        <w:spacing w:after="0" w:line="240" w:lineRule="auto"/>
        <w:ind w:firstLine="0"/>
        <w:rPr>
          <w:rFonts w:ascii="Times New Roman" w:hAnsi="Times New Roman" w:cs="Times New Roman"/>
          <w:sz w:val="24"/>
          <w:szCs w:val="24"/>
        </w:rPr>
      </w:pPr>
    </w:p>
    <w:p w:rsidR="00235571" w:rsidRPr="00A938EF" w:rsidRDefault="00235571" w:rsidP="00235571">
      <w:pPr>
        <w:autoSpaceDE w:val="0"/>
        <w:autoSpaceDN w:val="0"/>
        <w:adjustRightInd w:val="0"/>
        <w:spacing w:after="0" w:line="240" w:lineRule="auto"/>
        <w:ind w:firstLine="0"/>
        <w:rPr>
          <w:rFonts w:ascii="Times New Roman" w:hAnsi="Times New Roman" w:cs="Times New Roman"/>
          <w:sz w:val="24"/>
          <w:szCs w:val="24"/>
        </w:rPr>
      </w:pPr>
      <w:r w:rsidRPr="00A938EF">
        <w:rPr>
          <w:rFonts w:ascii="Times New Roman" w:hAnsi="Times New Roman" w:cs="Times New Roman"/>
          <w:sz w:val="24"/>
          <w:szCs w:val="24"/>
          <w:u w:val="single"/>
        </w:rPr>
        <w:t>Face Protection</w:t>
      </w:r>
      <w:r w:rsidR="00A938EF" w:rsidRPr="00A938EF">
        <w:rPr>
          <w:rFonts w:ascii="Times New Roman" w:hAnsi="Times New Roman" w:cs="Times New Roman"/>
          <w:sz w:val="24"/>
          <w:szCs w:val="24"/>
        </w:rPr>
        <w:t xml:space="preserve">.  </w:t>
      </w:r>
      <w:r w:rsidRPr="00A938EF">
        <w:rPr>
          <w:rFonts w:ascii="Times New Roman" w:hAnsi="Times New Roman" w:cs="Times New Roman"/>
          <w:sz w:val="24"/>
          <w:szCs w:val="24"/>
        </w:rPr>
        <w:t>Splash goggles or safety glasses with solid side shields in combination with masks, or chin length face shields or other</w:t>
      </w:r>
      <w:r w:rsidR="00A938EF" w:rsidRPr="00A938EF">
        <w:rPr>
          <w:rFonts w:ascii="Times New Roman" w:hAnsi="Times New Roman" w:cs="Times New Roman"/>
          <w:sz w:val="24"/>
          <w:szCs w:val="24"/>
        </w:rPr>
        <w:t xml:space="preserve"> </w:t>
      </w:r>
      <w:r w:rsidRPr="00A938EF">
        <w:rPr>
          <w:rFonts w:ascii="Times New Roman" w:hAnsi="Times New Roman" w:cs="Times New Roman"/>
          <w:sz w:val="24"/>
          <w:szCs w:val="24"/>
        </w:rPr>
        <w:t>splatter guards are required for anticipated splashes, sprays or splatters of infectious or other hazardous materials to</w:t>
      </w:r>
      <w:r w:rsidR="00A938EF" w:rsidRPr="00A938EF">
        <w:rPr>
          <w:rFonts w:ascii="Times New Roman" w:hAnsi="Times New Roman" w:cs="Times New Roman"/>
          <w:sz w:val="24"/>
          <w:szCs w:val="24"/>
        </w:rPr>
        <w:t xml:space="preserve"> </w:t>
      </w:r>
      <w:r w:rsidRPr="00A938EF">
        <w:rPr>
          <w:rFonts w:ascii="Times New Roman" w:hAnsi="Times New Roman" w:cs="Times New Roman"/>
          <w:sz w:val="24"/>
          <w:szCs w:val="24"/>
        </w:rPr>
        <w:t>the face.</w:t>
      </w:r>
    </w:p>
    <w:p w:rsidR="00A938EF" w:rsidRPr="00A938EF" w:rsidRDefault="00A938EF" w:rsidP="00235571">
      <w:pPr>
        <w:autoSpaceDE w:val="0"/>
        <w:autoSpaceDN w:val="0"/>
        <w:adjustRightInd w:val="0"/>
        <w:spacing w:after="0" w:line="240" w:lineRule="auto"/>
        <w:ind w:firstLine="0"/>
        <w:rPr>
          <w:rFonts w:ascii="Times New Roman" w:hAnsi="Times New Roman" w:cs="Times New Roman"/>
          <w:sz w:val="24"/>
          <w:szCs w:val="24"/>
        </w:rPr>
      </w:pPr>
    </w:p>
    <w:p w:rsidR="00A938EF" w:rsidRPr="00A938EF" w:rsidRDefault="00235571" w:rsidP="00235571">
      <w:pPr>
        <w:autoSpaceDE w:val="0"/>
        <w:autoSpaceDN w:val="0"/>
        <w:adjustRightInd w:val="0"/>
        <w:spacing w:after="0" w:line="240" w:lineRule="auto"/>
        <w:ind w:firstLine="0"/>
        <w:rPr>
          <w:rFonts w:ascii="Times New Roman" w:hAnsi="Times New Roman" w:cs="Times New Roman"/>
          <w:sz w:val="24"/>
          <w:szCs w:val="24"/>
        </w:rPr>
      </w:pPr>
      <w:proofErr w:type="gramStart"/>
      <w:r w:rsidRPr="00A938EF">
        <w:rPr>
          <w:rFonts w:ascii="Times New Roman" w:hAnsi="Times New Roman" w:cs="Times New Roman"/>
          <w:sz w:val="24"/>
          <w:szCs w:val="24"/>
          <w:u w:val="single"/>
        </w:rPr>
        <w:t>Laboratory Clothing</w:t>
      </w:r>
      <w:r w:rsidR="00A938EF" w:rsidRPr="00A938EF">
        <w:rPr>
          <w:rFonts w:ascii="Times New Roman" w:hAnsi="Times New Roman" w:cs="Times New Roman"/>
          <w:sz w:val="24"/>
          <w:szCs w:val="24"/>
        </w:rPr>
        <w:t>.</w:t>
      </w:r>
      <w:proofErr w:type="gramEnd"/>
      <w:r w:rsidR="00A938EF" w:rsidRPr="00A938EF">
        <w:rPr>
          <w:rFonts w:ascii="Times New Roman" w:hAnsi="Times New Roman" w:cs="Times New Roman"/>
          <w:sz w:val="24"/>
          <w:szCs w:val="24"/>
        </w:rPr>
        <w:t xml:space="preserve">  </w:t>
      </w:r>
      <w:r w:rsidRPr="00A938EF">
        <w:rPr>
          <w:rFonts w:ascii="Times New Roman" w:hAnsi="Times New Roman" w:cs="Times New Roman"/>
          <w:sz w:val="24"/>
          <w:szCs w:val="24"/>
        </w:rPr>
        <w:t>This category includes laboratory coats, smocks, scrub suits, and gowns. Long-sleeved garments should be used to</w:t>
      </w:r>
      <w:r w:rsidR="00A938EF" w:rsidRPr="00A938EF">
        <w:rPr>
          <w:rFonts w:ascii="Times New Roman" w:hAnsi="Times New Roman" w:cs="Times New Roman"/>
          <w:sz w:val="24"/>
          <w:szCs w:val="24"/>
        </w:rPr>
        <w:t xml:space="preserve"> </w:t>
      </w:r>
      <w:r w:rsidRPr="00A938EF">
        <w:rPr>
          <w:rFonts w:ascii="Times New Roman" w:hAnsi="Times New Roman" w:cs="Times New Roman"/>
          <w:sz w:val="24"/>
          <w:szCs w:val="24"/>
        </w:rPr>
        <w:t>minimize the contamination of skin or street clothes. In circumstances where it is anticipated that splashes may occur,</w:t>
      </w:r>
      <w:r w:rsidR="00A938EF" w:rsidRPr="00A938EF">
        <w:rPr>
          <w:rFonts w:ascii="Times New Roman" w:hAnsi="Times New Roman" w:cs="Times New Roman"/>
          <w:sz w:val="24"/>
          <w:szCs w:val="24"/>
        </w:rPr>
        <w:t xml:space="preserve"> </w:t>
      </w:r>
      <w:r w:rsidRPr="00A938EF">
        <w:rPr>
          <w:rFonts w:ascii="Times New Roman" w:hAnsi="Times New Roman" w:cs="Times New Roman"/>
          <w:sz w:val="24"/>
          <w:szCs w:val="24"/>
        </w:rPr>
        <w:t>the garment must be resistant to liquid penetration to protect clothing from contamination. If the garment is not</w:t>
      </w:r>
      <w:r w:rsidR="00A938EF" w:rsidRPr="00A938EF">
        <w:rPr>
          <w:rFonts w:ascii="Times New Roman" w:hAnsi="Times New Roman" w:cs="Times New Roman"/>
          <w:sz w:val="24"/>
          <w:szCs w:val="24"/>
        </w:rPr>
        <w:t xml:space="preserve"> </w:t>
      </w:r>
      <w:r w:rsidRPr="00A938EF">
        <w:rPr>
          <w:rFonts w:ascii="Times New Roman" w:hAnsi="Times New Roman" w:cs="Times New Roman"/>
          <w:sz w:val="24"/>
          <w:szCs w:val="24"/>
        </w:rPr>
        <w:t>disposable, it must be capable of withstanding sterilization in the event it becomes contaminated. At a minimum, a</w:t>
      </w:r>
      <w:r w:rsidR="00A938EF" w:rsidRPr="00A938EF">
        <w:rPr>
          <w:rFonts w:ascii="Times New Roman" w:hAnsi="Times New Roman" w:cs="Times New Roman"/>
          <w:sz w:val="24"/>
          <w:szCs w:val="24"/>
        </w:rPr>
        <w:t xml:space="preserve"> </w:t>
      </w:r>
      <w:r w:rsidRPr="00A938EF">
        <w:rPr>
          <w:rFonts w:ascii="Times New Roman" w:hAnsi="Times New Roman" w:cs="Times New Roman"/>
          <w:sz w:val="24"/>
          <w:szCs w:val="24"/>
        </w:rPr>
        <w:t>laboratory coat should be worn in all laboratories working at a BL-2. Additional criteria for selecting clothing are:</w:t>
      </w:r>
      <w:r w:rsidR="00A938EF">
        <w:rPr>
          <w:rFonts w:ascii="Times New Roman" w:hAnsi="Times New Roman" w:cs="Times New Roman"/>
          <w:sz w:val="24"/>
          <w:szCs w:val="24"/>
        </w:rPr>
        <w:t xml:space="preserve"> </w:t>
      </w:r>
      <w:r w:rsidRPr="00A938EF">
        <w:rPr>
          <w:rFonts w:ascii="Times New Roman" w:hAnsi="Times New Roman" w:cs="Times New Roman"/>
          <w:sz w:val="24"/>
          <w:szCs w:val="24"/>
        </w:rPr>
        <w:t xml:space="preserve">comfort, appearance, closure types and location, antistatic properties and durability. </w:t>
      </w:r>
    </w:p>
    <w:p w:rsidR="00A938EF" w:rsidRPr="00A938EF" w:rsidRDefault="00A938EF" w:rsidP="00235571">
      <w:pPr>
        <w:autoSpaceDE w:val="0"/>
        <w:autoSpaceDN w:val="0"/>
        <w:adjustRightInd w:val="0"/>
        <w:spacing w:after="0" w:line="240" w:lineRule="auto"/>
        <w:ind w:firstLine="0"/>
        <w:rPr>
          <w:rFonts w:ascii="Times New Roman" w:hAnsi="Times New Roman" w:cs="Times New Roman"/>
          <w:sz w:val="24"/>
          <w:szCs w:val="24"/>
        </w:rPr>
      </w:pPr>
    </w:p>
    <w:p w:rsidR="00235571" w:rsidRPr="00A938EF" w:rsidRDefault="00235571" w:rsidP="00235571">
      <w:pPr>
        <w:autoSpaceDE w:val="0"/>
        <w:autoSpaceDN w:val="0"/>
        <w:adjustRightInd w:val="0"/>
        <w:spacing w:after="0" w:line="240" w:lineRule="auto"/>
        <w:ind w:firstLine="0"/>
        <w:rPr>
          <w:rFonts w:ascii="Times New Roman" w:hAnsi="Times New Roman" w:cs="Times New Roman"/>
          <w:sz w:val="24"/>
          <w:szCs w:val="24"/>
        </w:rPr>
      </w:pPr>
      <w:r w:rsidRPr="00A938EF">
        <w:rPr>
          <w:rFonts w:ascii="Times New Roman" w:hAnsi="Times New Roman" w:cs="Times New Roman"/>
          <w:sz w:val="24"/>
          <w:szCs w:val="24"/>
        </w:rPr>
        <w:t>Protective clothing must be</w:t>
      </w:r>
      <w:r w:rsidR="00A938EF" w:rsidRPr="00A938EF">
        <w:rPr>
          <w:rFonts w:ascii="Times New Roman" w:hAnsi="Times New Roman" w:cs="Times New Roman"/>
          <w:sz w:val="24"/>
          <w:szCs w:val="24"/>
        </w:rPr>
        <w:t xml:space="preserve"> </w:t>
      </w:r>
      <w:r w:rsidRPr="00A938EF">
        <w:rPr>
          <w:rFonts w:ascii="Times New Roman" w:hAnsi="Times New Roman" w:cs="Times New Roman"/>
          <w:sz w:val="24"/>
          <w:szCs w:val="24"/>
        </w:rPr>
        <w:t>removed and left in the laboratory before leaving for non-laboratory areas. Disposables should be available for</w:t>
      </w:r>
      <w:r w:rsidR="00A938EF" w:rsidRPr="00A938EF">
        <w:rPr>
          <w:rFonts w:ascii="Times New Roman" w:hAnsi="Times New Roman" w:cs="Times New Roman"/>
          <w:sz w:val="24"/>
          <w:szCs w:val="24"/>
        </w:rPr>
        <w:t xml:space="preserve"> </w:t>
      </w:r>
      <w:r w:rsidRPr="00A938EF">
        <w:rPr>
          <w:rFonts w:ascii="Times New Roman" w:hAnsi="Times New Roman" w:cs="Times New Roman"/>
          <w:sz w:val="24"/>
          <w:szCs w:val="24"/>
        </w:rPr>
        <w:t>visitors, maintenance and service workers in the event it is required. All protective clothing should be either</w:t>
      </w:r>
      <w:r w:rsidR="00A938EF" w:rsidRPr="00A938EF">
        <w:rPr>
          <w:rFonts w:ascii="Times New Roman" w:hAnsi="Times New Roman" w:cs="Times New Roman"/>
          <w:sz w:val="24"/>
          <w:szCs w:val="24"/>
        </w:rPr>
        <w:t xml:space="preserve"> </w:t>
      </w:r>
      <w:r w:rsidRPr="00A938EF">
        <w:rPr>
          <w:rFonts w:ascii="Times New Roman" w:hAnsi="Times New Roman" w:cs="Times New Roman"/>
          <w:sz w:val="24"/>
          <w:szCs w:val="24"/>
        </w:rPr>
        <w:t>discarded</w:t>
      </w:r>
      <w:r w:rsidR="00A938EF" w:rsidRPr="00A938EF">
        <w:rPr>
          <w:rFonts w:ascii="Times New Roman" w:hAnsi="Times New Roman" w:cs="Times New Roman"/>
          <w:sz w:val="24"/>
          <w:szCs w:val="24"/>
        </w:rPr>
        <w:t xml:space="preserve"> in the laboratory or laundered</w:t>
      </w:r>
      <w:r w:rsidRPr="00A938EF">
        <w:rPr>
          <w:rFonts w:ascii="Times New Roman" w:hAnsi="Times New Roman" w:cs="Times New Roman"/>
          <w:sz w:val="24"/>
          <w:szCs w:val="24"/>
        </w:rPr>
        <w:t>. Personnel must not take laboratory clothing home.</w:t>
      </w:r>
    </w:p>
    <w:p w:rsidR="00A938EF" w:rsidRPr="00A938EF" w:rsidRDefault="00A938EF" w:rsidP="00235571">
      <w:pPr>
        <w:autoSpaceDE w:val="0"/>
        <w:autoSpaceDN w:val="0"/>
        <w:adjustRightInd w:val="0"/>
        <w:spacing w:after="0" w:line="240" w:lineRule="auto"/>
        <w:ind w:firstLine="0"/>
        <w:rPr>
          <w:rFonts w:ascii="Times New Roman" w:hAnsi="Times New Roman" w:cs="Times New Roman"/>
          <w:sz w:val="24"/>
          <w:szCs w:val="24"/>
        </w:rPr>
      </w:pPr>
    </w:p>
    <w:p w:rsidR="00235571" w:rsidRDefault="00235571" w:rsidP="00235571">
      <w:pPr>
        <w:autoSpaceDE w:val="0"/>
        <w:autoSpaceDN w:val="0"/>
        <w:adjustRightInd w:val="0"/>
        <w:spacing w:after="0" w:line="240" w:lineRule="auto"/>
        <w:ind w:firstLine="0"/>
        <w:rPr>
          <w:rFonts w:ascii="Times New Roman" w:hAnsi="Times New Roman" w:cs="Times New Roman"/>
          <w:sz w:val="24"/>
          <w:szCs w:val="24"/>
        </w:rPr>
      </w:pPr>
      <w:proofErr w:type="gramStart"/>
      <w:r w:rsidRPr="00A938EF">
        <w:rPr>
          <w:rFonts w:ascii="Times New Roman" w:hAnsi="Times New Roman" w:cs="Times New Roman"/>
          <w:sz w:val="24"/>
          <w:szCs w:val="24"/>
          <w:u w:val="single"/>
        </w:rPr>
        <w:t>Gloves</w:t>
      </w:r>
      <w:r w:rsidR="00A938EF">
        <w:rPr>
          <w:rFonts w:ascii="Times New Roman" w:hAnsi="Times New Roman" w:cs="Times New Roman"/>
          <w:sz w:val="24"/>
          <w:szCs w:val="24"/>
          <w:u w:val="single"/>
        </w:rPr>
        <w:t>.</w:t>
      </w:r>
      <w:proofErr w:type="gramEnd"/>
      <w:r w:rsidR="00A938EF">
        <w:rPr>
          <w:rFonts w:ascii="Times New Roman" w:hAnsi="Times New Roman" w:cs="Times New Roman"/>
          <w:sz w:val="24"/>
          <w:szCs w:val="24"/>
          <w:u w:val="single"/>
        </w:rPr>
        <w:t xml:space="preserve">  </w:t>
      </w:r>
      <w:r w:rsidRPr="00A938EF">
        <w:rPr>
          <w:rFonts w:ascii="Times New Roman" w:hAnsi="Times New Roman" w:cs="Times New Roman"/>
          <w:sz w:val="24"/>
          <w:szCs w:val="24"/>
        </w:rPr>
        <w:t>Gloves must be selected based on the hazards involved and the activity to be conducted. Gloves must be worn when</w:t>
      </w:r>
      <w:r w:rsidR="00A938EF">
        <w:rPr>
          <w:rFonts w:ascii="Times New Roman" w:hAnsi="Times New Roman" w:cs="Times New Roman"/>
          <w:sz w:val="24"/>
          <w:szCs w:val="24"/>
        </w:rPr>
        <w:t xml:space="preserve"> </w:t>
      </w:r>
      <w:r w:rsidRPr="00A938EF">
        <w:rPr>
          <w:rFonts w:ascii="Times New Roman" w:hAnsi="Times New Roman" w:cs="Times New Roman"/>
          <w:sz w:val="24"/>
          <w:szCs w:val="24"/>
        </w:rPr>
        <w:t>working with biohazards, toxic substances, hazardous chemicals and other physically hazardous agents. Temperature</w:t>
      </w:r>
      <w:r w:rsidR="00A938EF">
        <w:rPr>
          <w:rFonts w:ascii="Times New Roman" w:hAnsi="Times New Roman" w:cs="Times New Roman"/>
          <w:sz w:val="24"/>
          <w:szCs w:val="24"/>
        </w:rPr>
        <w:t xml:space="preserve"> </w:t>
      </w:r>
      <w:r w:rsidRPr="00A938EF">
        <w:rPr>
          <w:rFonts w:ascii="Times New Roman" w:hAnsi="Times New Roman" w:cs="Times New Roman"/>
          <w:sz w:val="24"/>
          <w:szCs w:val="24"/>
        </w:rPr>
        <w:t xml:space="preserve">resistant gloves must be worn when handling hot </w:t>
      </w:r>
      <w:r w:rsidRPr="00A938EF">
        <w:rPr>
          <w:rFonts w:ascii="Times New Roman" w:hAnsi="Times New Roman" w:cs="Times New Roman"/>
          <w:sz w:val="24"/>
          <w:szCs w:val="24"/>
        </w:rPr>
        <w:lastRenderedPageBreak/>
        <w:t>material or dry ice. Delicate work requiring a high degree of</w:t>
      </w:r>
      <w:r w:rsidR="00A938EF">
        <w:rPr>
          <w:rFonts w:ascii="Times New Roman" w:hAnsi="Times New Roman" w:cs="Times New Roman"/>
          <w:sz w:val="24"/>
          <w:szCs w:val="24"/>
        </w:rPr>
        <w:t xml:space="preserve"> </w:t>
      </w:r>
      <w:r w:rsidRPr="00A938EF">
        <w:rPr>
          <w:rFonts w:ascii="Times New Roman" w:hAnsi="Times New Roman" w:cs="Times New Roman"/>
          <w:sz w:val="24"/>
          <w:szCs w:val="24"/>
        </w:rPr>
        <w:t>precision dictates the use of thin walled gloves. Protection from contact with toxic or corrosive chemicals may also be</w:t>
      </w:r>
      <w:r w:rsidR="00A938EF">
        <w:rPr>
          <w:rFonts w:ascii="Times New Roman" w:hAnsi="Times New Roman" w:cs="Times New Roman"/>
          <w:sz w:val="24"/>
          <w:szCs w:val="24"/>
        </w:rPr>
        <w:t xml:space="preserve"> </w:t>
      </w:r>
      <w:r w:rsidRPr="00A938EF">
        <w:rPr>
          <w:rFonts w:ascii="Times New Roman" w:hAnsi="Times New Roman" w:cs="Times New Roman"/>
          <w:sz w:val="24"/>
          <w:szCs w:val="24"/>
        </w:rPr>
        <w:t xml:space="preserve">required. For assistance in glove selection, contact the OEHS at </w:t>
      </w:r>
      <w:r w:rsidR="00A938EF">
        <w:rPr>
          <w:rFonts w:ascii="Times New Roman" w:hAnsi="Times New Roman" w:cs="Times New Roman"/>
          <w:sz w:val="24"/>
          <w:szCs w:val="24"/>
        </w:rPr>
        <w:t>2352</w:t>
      </w:r>
      <w:r w:rsidRPr="00A938EF">
        <w:rPr>
          <w:rFonts w:ascii="Times New Roman" w:hAnsi="Times New Roman" w:cs="Times New Roman"/>
          <w:sz w:val="24"/>
          <w:szCs w:val="24"/>
        </w:rPr>
        <w:t>.</w:t>
      </w:r>
      <w:r w:rsidR="00A938EF">
        <w:rPr>
          <w:rFonts w:ascii="Times New Roman" w:hAnsi="Times New Roman" w:cs="Times New Roman"/>
          <w:sz w:val="24"/>
          <w:szCs w:val="24"/>
        </w:rPr>
        <w:t xml:space="preserve"> </w:t>
      </w:r>
      <w:r w:rsidRPr="00A938EF">
        <w:rPr>
          <w:rFonts w:ascii="Times New Roman" w:hAnsi="Times New Roman" w:cs="Times New Roman"/>
          <w:sz w:val="24"/>
          <w:szCs w:val="24"/>
        </w:rPr>
        <w:t>To prevent transfer of organisms to personnel and to areas outside of the laboratory, gloves must be removed</w:t>
      </w:r>
      <w:r w:rsidR="00A938EF">
        <w:rPr>
          <w:rFonts w:ascii="Times New Roman" w:hAnsi="Times New Roman" w:cs="Times New Roman"/>
          <w:sz w:val="24"/>
          <w:szCs w:val="24"/>
        </w:rPr>
        <w:t xml:space="preserve"> </w:t>
      </w:r>
      <w:r w:rsidRPr="00A938EF">
        <w:rPr>
          <w:rFonts w:ascii="Times New Roman" w:hAnsi="Times New Roman" w:cs="Times New Roman"/>
          <w:sz w:val="24"/>
          <w:szCs w:val="24"/>
        </w:rPr>
        <w:t>whenever handling items that are not related to laboratory experiments or when handling items that are removed from</w:t>
      </w:r>
      <w:r w:rsidR="00A938EF">
        <w:rPr>
          <w:rFonts w:ascii="Times New Roman" w:hAnsi="Times New Roman" w:cs="Times New Roman"/>
          <w:sz w:val="24"/>
          <w:szCs w:val="24"/>
        </w:rPr>
        <w:t xml:space="preserve"> </w:t>
      </w:r>
      <w:r w:rsidRPr="00A938EF">
        <w:rPr>
          <w:rFonts w:ascii="Times New Roman" w:hAnsi="Times New Roman" w:cs="Times New Roman"/>
          <w:sz w:val="24"/>
          <w:szCs w:val="24"/>
        </w:rPr>
        <w:t>laboratories, e.g. calculators, eyeglasses, telephones, etc.</w:t>
      </w:r>
    </w:p>
    <w:p w:rsidR="00A938EF" w:rsidRPr="00A938EF" w:rsidRDefault="00A938EF" w:rsidP="00235571">
      <w:pPr>
        <w:autoSpaceDE w:val="0"/>
        <w:autoSpaceDN w:val="0"/>
        <w:adjustRightInd w:val="0"/>
        <w:spacing w:after="0" w:line="240" w:lineRule="auto"/>
        <w:ind w:firstLine="0"/>
        <w:rPr>
          <w:rFonts w:ascii="Times New Roman" w:hAnsi="Times New Roman" w:cs="Times New Roman"/>
          <w:sz w:val="24"/>
          <w:szCs w:val="24"/>
        </w:rPr>
      </w:pPr>
    </w:p>
    <w:p w:rsidR="00235571" w:rsidRDefault="00235571" w:rsidP="00235571">
      <w:pPr>
        <w:autoSpaceDE w:val="0"/>
        <w:autoSpaceDN w:val="0"/>
        <w:adjustRightInd w:val="0"/>
        <w:spacing w:after="0" w:line="240" w:lineRule="auto"/>
        <w:ind w:firstLine="0"/>
        <w:rPr>
          <w:rFonts w:ascii="Times New Roman" w:hAnsi="Times New Roman" w:cs="Times New Roman"/>
          <w:i/>
          <w:iCs/>
          <w:sz w:val="24"/>
          <w:szCs w:val="24"/>
        </w:rPr>
      </w:pPr>
      <w:proofErr w:type="gramStart"/>
      <w:r w:rsidRPr="00A938EF">
        <w:rPr>
          <w:rFonts w:ascii="Times New Roman" w:hAnsi="Times New Roman" w:cs="Times New Roman"/>
          <w:sz w:val="24"/>
          <w:szCs w:val="24"/>
          <w:u w:val="single"/>
        </w:rPr>
        <w:t>Res</w:t>
      </w:r>
      <w:r w:rsidR="00A938EF" w:rsidRPr="00A938EF">
        <w:rPr>
          <w:rFonts w:ascii="Times New Roman" w:hAnsi="Times New Roman" w:cs="Times New Roman"/>
          <w:sz w:val="24"/>
          <w:szCs w:val="24"/>
          <w:u w:val="single"/>
        </w:rPr>
        <w:t>pirators</w:t>
      </w:r>
      <w:r w:rsidR="00A938EF">
        <w:rPr>
          <w:rFonts w:ascii="Times New Roman" w:hAnsi="Times New Roman" w:cs="Times New Roman"/>
          <w:sz w:val="24"/>
          <w:szCs w:val="24"/>
        </w:rPr>
        <w:t>.</w:t>
      </w:r>
      <w:proofErr w:type="gramEnd"/>
      <w:r w:rsidR="00A938EF">
        <w:rPr>
          <w:rFonts w:ascii="Times New Roman" w:hAnsi="Times New Roman" w:cs="Times New Roman"/>
          <w:sz w:val="24"/>
          <w:szCs w:val="24"/>
        </w:rPr>
        <w:t xml:space="preserve">  </w:t>
      </w:r>
      <w:r w:rsidRPr="00A938EF">
        <w:rPr>
          <w:rFonts w:ascii="Times New Roman" w:hAnsi="Times New Roman" w:cs="Times New Roman"/>
          <w:sz w:val="24"/>
          <w:szCs w:val="24"/>
        </w:rPr>
        <w:t>For certain protocols and projects, additional PPE like respiratory protection may be required. Respirator selection is</w:t>
      </w:r>
      <w:r w:rsidR="00A938EF">
        <w:rPr>
          <w:rFonts w:ascii="Times New Roman" w:hAnsi="Times New Roman" w:cs="Times New Roman"/>
          <w:sz w:val="24"/>
          <w:szCs w:val="24"/>
        </w:rPr>
        <w:t xml:space="preserve"> </w:t>
      </w:r>
      <w:r w:rsidRPr="00A938EF">
        <w:rPr>
          <w:rFonts w:ascii="Times New Roman" w:hAnsi="Times New Roman" w:cs="Times New Roman"/>
          <w:sz w:val="24"/>
          <w:szCs w:val="24"/>
        </w:rPr>
        <w:t>based on the hazard and the protection factor required. Personnel who require respiratory protection must contact</w:t>
      </w:r>
      <w:r w:rsidR="00A938EF">
        <w:rPr>
          <w:rFonts w:ascii="Times New Roman" w:hAnsi="Times New Roman" w:cs="Times New Roman"/>
          <w:sz w:val="24"/>
          <w:szCs w:val="24"/>
        </w:rPr>
        <w:t xml:space="preserve"> </w:t>
      </w:r>
      <w:r w:rsidRPr="00A938EF">
        <w:rPr>
          <w:rFonts w:ascii="Times New Roman" w:hAnsi="Times New Roman" w:cs="Times New Roman"/>
          <w:sz w:val="24"/>
          <w:szCs w:val="24"/>
        </w:rPr>
        <w:t>UAH for assistance in selection of proper equipment and training in its usage. Personnel wearing respirators need to</w:t>
      </w:r>
      <w:r w:rsidR="00A938EF">
        <w:rPr>
          <w:rFonts w:ascii="Times New Roman" w:hAnsi="Times New Roman" w:cs="Times New Roman"/>
          <w:sz w:val="24"/>
          <w:szCs w:val="24"/>
        </w:rPr>
        <w:t xml:space="preserve"> </w:t>
      </w:r>
      <w:r w:rsidRPr="00A938EF">
        <w:rPr>
          <w:rFonts w:ascii="Times New Roman" w:hAnsi="Times New Roman" w:cs="Times New Roman"/>
          <w:sz w:val="24"/>
          <w:szCs w:val="24"/>
        </w:rPr>
        <w:t xml:space="preserve">be included in the UAH </w:t>
      </w:r>
      <w:r w:rsidRPr="00A938EF">
        <w:rPr>
          <w:rFonts w:ascii="Times New Roman" w:hAnsi="Times New Roman" w:cs="Times New Roman"/>
          <w:i/>
          <w:iCs/>
          <w:sz w:val="24"/>
          <w:szCs w:val="24"/>
        </w:rPr>
        <w:t>Respiratory Protection Program.</w:t>
      </w:r>
    </w:p>
    <w:p w:rsidR="00A938EF" w:rsidRPr="00A938EF" w:rsidRDefault="00A938EF" w:rsidP="00235571">
      <w:pPr>
        <w:autoSpaceDE w:val="0"/>
        <w:autoSpaceDN w:val="0"/>
        <w:adjustRightInd w:val="0"/>
        <w:spacing w:after="0" w:line="240" w:lineRule="auto"/>
        <w:ind w:firstLine="0"/>
        <w:rPr>
          <w:rFonts w:ascii="Times New Roman" w:hAnsi="Times New Roman" w:cs="Times New Roman"/>
          <w:i/>
          <w:iCs/>
          <w:sz w:val="24"/>
          <w:szCs w:val="24"/>
        </w:rPr>
      </w:pPr>
    </w:p>
    <w:p w:rsidR="00235571" w:rsidRPr="00A938EF" w:rsidRDefault="00235571" w:rsidP="00235571">
      <w:pPr>
        <w:autoSpaceDE w:val="0"/>
        <w:autoSpaceDN w:val="0"/>
        <w:adjustRightInd w:val="0"/>
        <w:spacing w:after="0" w:line="240" w:lineRule="auto"/>
        <w:ind w:firstLine="0"/>
        <w:rPr>
          <w:rFonts w:ascii="Times New Roman" w:hAnsi="Times New Roman" w:cs="Times New Roman"/>
          <w:sz w:val="24"/>
          <w:szCs w:val="24"/>
        </w:rPr>
      </w:pPr>
      <w:r w:rsidRPr="00A938EF">
        <w:rPr>
          <w:rFonts w:ascii="Times New Roman" w:hAnsi="Times New Roman" w:cs="Times New Roman"/>
          <w:sz w:val="24"/>
          <w:szCs w:val="24"/>
        </w:rPr>
        <w:t>D. Recommended Work Practices</w:t>
      </w:r>
    </w:p>
    <w:p w:rsidR="00A938EF" w:rsidRDefault="00A938EF" w:rsidP="00235571">
      <w:pPr>
        <w:autoSpaceDE w:val="0"/>
        <w:autoSpaceDN w:val="0"/>
        <w:adjustRightInd w:val="0"/>
        <w:spacing w:after="0" w:line="240" w:lineRule="auto"/>
        <w:ind w:firstLine="0"/>
        <w:rPr>
          <w:rFonts w:ascii="Times New Roman" w:hAnsi="Times New Roman" w:cs="Times New Roman"/>
          <w:i/>
          <w:iCs/>
          <w:sz w:val="24"/>
          <w:szCs w:val="24"/>
        </w:rPr>
      </w:pPr>
    </w:p>
    <w:p w:rsidR="00235571" w:rsidRPr="00A938EF" w:rsidRDefault="00235571" w:rsidP="00235571">
      <w:pPr>
        <w:autoSpaceDE w:val="0"/>
        <w:autoSpaceDN w:val="0"/>
        <w:adjustRightInd w:val="0"/>
        <w:spacing w:after="0" w:line="240" w:lineRule="auto"/>
        <w:ind w:firstLine="0"/>
        <w:rPr>
          <w:rFonts w:ascii="Times New Roman" w:hAnsi="Times New Roman" w:cs="Times New Roman"/>
          <w:sz w:val="24"/>
          <w:szCs w:val="24"/>
        </w:rPr>
      </w:pPr>
      <w:proofErr w:type="gramStart"/>
      <w:r w:rsidRPr="00A938EF">
        <w:rPr>
          <w:rFonts w:ascii="Times New Roman" w:hAnsi="Times New Roman" w:cs="Times New Roman"/>
          <w:i/>
          <w:iCs/>
          <w:sz w:val="24"/>
          <w:szCs w:val="24"/>
        </w:rPr>
        <w:t>Pipettes and Pipetting Aids</w:t>
      </w:r>
      <w:r w:rsidR="00A938EF">
        <w:rPr>
          <w:rFonts w:ascii="Times New Roman" w:hAnsi="Times New Roman" w:cs="Times New Roman"/>
          <w:i/>
          <w:iCs/>
          <w:sz w:val="24"/>
          <w:szCs w:val="24"/>
        </w:rPr>
        <w:t>.</w:t>
      </w:r>
      <w:proofErr w:type="gramEnd"/>
      <w:r w:rsidR="00A938EF">
        <w:rPr>
          <w:rFonts w:ascii="Times New Roman" w:hAnsi="Times New Roman" w:cs="Times New Roman"/>
          <w:i/>
          <w:iCs/>
          <w:sz w:val="24"/>
          <w:szCs w:val="24"/>
        </w:rPr>
        <w:t xml:space="preserve">  </w:t>
      </w:r>
      <w:r w:rsidRPr="00A938EF">
        <w:rPr>
          <w:rFonts w:ascii="Times New Roman" w:hAnsi="Times New Roman" w:cs="Times New Roman"/>
          <w:sz w:val="24"/>
          <w:szCs w:val="24"/>
        </w:rPr>
        <w:t xml:space="preserve">Mouth pipetting is strictly prohibited. Mechanical pipetting aids must be used. Confine pi petting of </w:t>
      </w:r>
      <w:proofErr w:type="spellStart"/>
      <w:r w:rsidRPr="00A938EF">
        <w:rPr>
          <w:rFonts w:ascii="Times New Roman" w:hAnsi="Times New Roman" w:cs="Times New Roman"/>
          <w:sz w:val="24"/>
          <w:szCs w:val="24"/>
        </w:rPr>
        <w:t>biohazardous</w:t>
      </w:r>
      <w:proofErr w:type="spellEnd"/>
      <w:r w:rsidRPr="00A938EF">
        <w:rPr>
          <w:rFonts w:ascii="Times New Roman" w:hAnsi="Times New Roman" w:cs="Times New Roman"/>
          <w:sz w:val="24"/>
          <w:szCs w:val="24"/>
        </w:rPr>
        <w:t xml:space="preserve"> or</w:t>
      </w:r>
      <w:r w:rsidR="00A938EF">
        <w:rPr>
          <w:rFonts w:ascii="Times New Roman" w:hAnsi="Times New Roman" w:cs="Times New Roman"/>
          <w:sz w:val="24"/>
          <w:szCs w:val="24"/>
        </w:rPr>
        <w:t xml:space="preserve"> </w:t>
      </w:r>
      <w:r w:rsidRPr="00A938EF">
        <w:rPr>
          <w:rFonts w:ascii="Times New Roman" w:hAnsi="Times New Roman" w:cs="Times New Roman"/>
          <w:sz w:val="24"/>
          <w:szCs w:val="24"/>
        </w:rPr>
        <w:t>toxic fluids to a biosafety cabinet if possible. If pipetting is done on the open bench, use absorbent pads or paper on the</w:t>
      </w:r>
      <w:r w:rsidR="00A938EF">
        <w:rPr>
          <w:rFonts w:ascii="Times New Roman" w:hAnsi="Times New Roman" w:cs="Times New Roman"/>
          <w:sz w:val="24"/>
          <w:szCs w:val="24"/>
        </w:rPr>
        <w:t xml:space="preserve"> </w:t>
      </w:r>
      <w:r w:rsidRPr="00A938EF">
        <w:rPr>
          <w:rFonts w:ascii="Times New Roman" w:hAnsi="Times New Roman" w:cs="Times New Roman"/>
          <w:sz w:val="24"/>
          <w:szCs w:val="24"/>
        </w:rPr>
        <w:t>bench. Use the following precautions:</w:t>
      </w:r>
    </w:p>
    <w:p w:rsidR="00235571" w:rsidRPr="00A938EF" w:rsidRDefault="00235571" w:rsidP="00A938EF">
      <w:pPr>
        <w:autoSpaceDE w:val="0"/>
        <w:autoSpaceDN w:val="0"/>
        <w:adjustRightInd w:val="0"/>
        <w:spacing w:after="0" w:line="240" w:lineRule="auto"/>
        <w:ind w:left="720" w:firstLine="0"/>
        <w:rPr>
          <w:rFonts w:ascii="Times New Roman" w:hAnsi="Times New Roman" w:cs="Times New Roman"/>
          <w:sz w:val="24"/>
          <w:szCs w:val="24"/>
        </w:rPr>
      </w:pPr>
      <w:r w:rsidRPr="00A938EF">
        <w:rPr>
          <w:rFonts w:ascii="Times New Roman" w:hAnsi="Times New Roman" w:cs="Times New Roman"/>
          <w:sz w:val="24"/>
          <w:szCs w:val="24"/>
        </w:rPr>
        <w:t xml:space="preserve">• Always use cotton-plugged pipettes when pipetting </w:t>
      </w:r>
      <w:proofErr w:type="spellStart"/>
      <w:r w:rsidRPr="00A938EF">
        <w:rPr>
          <w:rFonts w:ascii="Times New Roman" w:hAnsi="Times New Roman" w:cs="Times New Roman"/>
          <w:sz w:val="24"/>
          <w:szCs w:val="24"/>
        </w:rPr>
        <w:t>biohazardous</w:t>
      </w:r>
      <w:proofErr w:type="spellEnd"/>
      <w:r w:rsidRPr="00A938EF">
        <w:rPr>
          <w:rFonts w:ascii="Times New Roman" w:hAnsi="Times New Roman" w:cs="Times New Roman"/>
          <w:sz w:val="24"/>
          <w:szCs w:val="24"/>
        </w:rPr>
        <w:t xml:space="preserve"> or toxic fluids.</w:t>
      </w:r>
    </w:p>
    <w:p w:rsidR="00235571" w:rsidRPr="00A938EF" w:rsidRDefault="00235571" w:rsidP="00A938EF">
      <w:pPr>
        <w:autoSpaceDE w:val="0"/>
        <w:autoSpaceDN w:val="0"/>
        <w:adjustRightInd w:val="0"/>
        <w:spacing w:after="0" w:line="240" w:lineRule="auto"/>
        <w:ind w:left="720" w:firstLine="0"/>
        <w:rPr>
          <w:rFonts w:ascii="Times New Roman" w:hAnsi="Times New Roman" w:cs="Times New Roman"/>
          <w:sz w:val="24"/>
          <w:szCs w:val="24"/>
        </w:rPr>
      </w:pPr>
      <w:r w:rsidRPr="00A938EF">
        <w:rPr>
          <w:rFonts w:ascii="Times New Roman" w:hAnsi="Times New Roman" w:cs="Times New Roman"/>
          <w:sz w:val="24"/>
          <w:szCs w:val="24"/>
        </w:rPr>
        <w:t xml:space="preserve">• Never prepare any kind </w:t>
      </w:r>
      <w:proofErr w:type="spellStart"/>
      <w:r w:rsidRPr="00A938EF">
        <w:rPr>
          <w:rFonts w:ascii="Times New Roman" w:hAnsi="Times New Roman" w:cs="Times New Roman"/>
          <w:sz w:val="24"/>
          <w:szCs w:val="24"/>
        </w:rPr>
        <w:t>ofbiohazardous</w:t>
      </w:r>
      <w:proofErr w:type="spellEnd"/>
      <w:r w:rsidRPr="00A938EF">
        <w:rPr>
          <w:rFonts w:ascii="Times New Roman" w:hAnsi="Times New Roman" w:cs="Times New Roman"/>
          <w:sz w:val="24"/>
          <w:szCs w:val="24"/>
        </w:rPr>
        <w:t xml:space="preserve"> mixtures by suction and expulsion through a pipette.</w:t>
      </w:r>
    </w:p>
    <w:p w:rsidR="00A938EF" w:rsidRDefault="00235571" w:rsidP="00A938EF">
      <w:pPr>
        <w:autoSpaceDE w:val="0"/>
        <w:autoSpaceDN w:val="0"/>
        <w:adjustRightInd w:val="0"/>
        <w:spacing w:after="0" w:line="240" w:lineRule="auto"/>
        <w:ind w:left="720" w:firstLine="0"/>
        <w:rPr>
          <w:rFonts w:ascii="Times New Roman" w:hAnsi="Times New Roman" w:cs="Times New Roman"/>
          <w:sz w:val="24"/>
          <w:szCs w:val="24"/>
        </w:rPr>
      </w:pPr>
      <w:r w:rsidRPr="00A938EF">
        <w:rPr>
          <w:rFonts w:ascii="Times New Roman" w:hAnsi="Times New Roman" w:cs="Times New Roman"/>
          <w:sz w:val="24"/>
          <w:szCs w:val="24"/>
        </w:rPr>
        <w:t xml:space="preserve">• </w:t>
      </w:r>
      <w:proofErr w:type="spellStart"/>
      <w:r w:rsidRPr="00A938EF">
        <w:rPr>
          <w:rFonts w:ascii="Times New Roman" w:hAnsi="Times New Roman" w:cs="Times New Roman"/>
          <w:sz w:val="24"/>
          <w:szCs w:val="24"/>
        </w:rPr>
        <w:t>Biohazardous</w:t>
      </w:r>
      <w:proofErr w:type="spellEnd"/>
      <w:r w:rsidRPr="00A938EF">
        <w:rPr>
          <w:rFonts w:ascii="Times New Roman" w:hAnsi="Times New Roman" w:cs="Times New Roman"/>
          <w:sz w:val="24"/>
          <w:szCs w:val="24"/>
        </w:rPr>
        <w:t xml:space="preserve"> materials should not be forcibly discharged from pipettes. Use ''to deliver" pipettes rather </w:t>
      </w:r>
      <w:r w:rsidR="00A938EF">
        <w:rPr>
          <w:rFonts w:ascii="Times New Roman" w:hAnsi="Times New Roman" w:cs="Times New Roman"/>
          <w:sz w:val="24"/>
          <w:szCs w:val="24"/>
        </w:rPr>
        <w:t xml:space="preserve">than </w:t>
      </w:r>
      <w:r w:rsidRPr="00A938EF">
        <w:rPr>
          <w:rFonts w:ascii="Times New Roman" w:hAnsi="Times New Roman" w:cs="Times New Roman"/>
          <w:sz w:val="24"/>
          <w:szCs w:val="24"/>
        </w:rPr>
        <w:t>those requiring "blowout."</w:t>
      </w:r>
    </w:p>
    <w:p w:rsidR="00235571" w:rsidRPr="00A938EF" w:rsidRDefault="00235571" w:rsidP="00A938EF">
      <w:pPr>
        <w:autoSpaceDE w:val="0"/>
        <w:autoSpaceDN w:val="0"/>
        <w:adjustRightInd w:val="0"/>
        <w:spacing w:after="0" w:line="240" w:lineRule="auto"/>
        <w:ind w:left="720" w:firstLine="0"/>
        <w:rPr>
          <w:rFonts w:ascii="Times New Roman" w:hAnsi="Times New Roman" w:cs="Times New Roman"/>
          <w:sz w:val="24"/>
          <w:szCs w:val="24"/>
        </w:rPr>
      </w:pPr>
      <w:r w:rsidRPr="00A938EF">
        <w:rPr>
          <w:rFonts w:ascii="Times New Roman" w:hAnsi="Times New Roman" w:cs="Times New Roman"/>
          <w:sz w:val="24"/>
          <w:szCs w:val="24"/>
        </w:rPr>
        <w:t xml:space="preserve">• Do not discharge </w:t>
      </w:r>
      <w:proofErr w:type="spellStart"/>
      <w:r w:rsidRPr="00A938EF">
        <w:rPr>
          <w:rFonts w:ascii="Times New Roman" w:hAnsi="Times New Roman" w:cs="Times New Roman"/>
          <w:sz w:val="24"/>
          <w:szCs w:val="24"/>
        </w:rPr>
        <w:t>biohazardous</w:t>
      </w:r>
      <w:proofErr w:type="spellEnd"/>
      <w:r w:rsidRPr="00A938EF">
        <w:rPr>
          <w:rFonts w:ascii="Times New Roman" w:hAnsi="Times New Roman" w:cs="Times New Roman"/>
          <w:sz w:val="24"/>
          <w:szCs w:val="24"/>
        </w:rPr>
        <w:t xml:space="preserve"> material from a pipette at a height. Whenever possible allow the discharge to run</w:t>
      </w:r>
      <w:r w:rsidR="00A938EF">
        <w:rPr>
          <w:rFonts w:ascii="Times New Roman" w:hAnsi="Times New Roman" w:cs="Times New Roman"/>
          <w:sz w:val="24"/>
          <w:szCs w:val="24"/>
        </w:rPr>
        <w:t xml:space="preserve"> </w:t>
      </w:r>
      <w:r w:rsidRPr="00A938EF">
        <w:rPr>
          <w:rFonts w:ascii="Times New Roman" w:hAnsi="Times New Roman" w:cs="Times New Roman"/>
          <w:sz w:val="24"/>
          <w:szCs w:val="24"/>
        </w:rPr>
        <w:t>down the container wall.</w:t>
      </w:r>
    </w:p>
    <w:p w:rsidR="00235571" w:rsidRPr="00A938EF" w:rsidRDefault="00235571" w:rsidP="00A938EF">
      <w:pPr>
        <w:autoSpaceDE w:val="0"/>
        <w:autoSpaceDN w:val="0"/>
        <w:adjustRightInd w:val="0"/>
        <w:spacing w:after="0" w:line="240" w:lineRule="auto"/>
        <w:ind w:left="720" w:firstLine="0"/>
        <w:rPr>
          <w:rFonts w:ascii="Times New Roman" w:hAnsi="Times New Roman" w:cs="Times New Roman"/>
          <w:sz w:val="24"/>
          <w:szCs w:val="24"/>
        </w:rPr>
      </w:pPr>
      <w:r w:rsidRPr="00A938EF">
        <w:rPr>
          <w:rFonts w:ascii="Times New Roman" w:hAnsi="Times New Roman" w:cs="Times New Roman"/>
          <w:sz w:val="24"/>
          <w:szCs w:val="24"/>
        </w:rPr>
        <w:t>• Place contaminated, reusable pipettes horizontally in a pan containing enough liquid disinfectant to completely</w:t>
      </w:r>
      <w:r w:rsidR="00A938EF">
        <w:rPr>
          <w:rFonts w:ascii="Times New Roman" w:hAnsi="Times New Roman" w:cs="Times New Roman"/>
          <w:sz w:val="24"/>
          <w:szCs w:val="24"/>
        </w:rPr>
        <w:t xml:space="preserve"> </w:t>
      </w:r>
      <w:r w:rsidRPr="00A938EF">
        <w:rPr>
          <w:rFonts w:ascii="Times New Roman" w:hAnsi="Times New Roman" w:cs="Times New Roman"/>
          <w:sz w:val="24"/>
          <w:szCs w:val="24"/>
        </w:rPr>
        <w:t>cover them.</w:t>
      </w:r>
    </w:p>
    <w:p w:rsidR="00235571" w:rsidRPr="00A938EF" w:rsidRDefault="00235571" w:rsidP="00A938EF">
      <w:pPr>
        <w:autoSpaceDE w:val="0"/>
        <w:autoSpaceDN w:val="0"/>
        <w:adjustRightInd w:val="0"/>
        <w:spacing w:after="0" w:line="240" w:lineRule="auto"/>
        <w:ind w:left="720" w:firstLine="0"/>
        <w:rPr>
          <w:rFonts w:ascii="Times New Roman" w:hAnsi="Times New Roman" w:cs="Times New Roman"/>
          <w:sz w:val="24"/>
          <w:szCs w:val="24"/>
        </w:rPr>
      </w:pPr>
      <w:r w:rsidRPr="00A938EF">
        <w:rPr>
          <w:rFonts w:ascii="Times New Roman" w:hAnsi="Times New Roman" w:cs="Times New Roman"/>
          <w:sz w:val="24"/>
          <w:szCs w:val="24"/>
        </w:rPr>
        <w:t>• Autoclave the pan and pipettes as a unit before processing them for reuse. Discard contaminated Pasteur pipettes</w:t>
      </w:r>
      <w:r w:rsidR="00A938EF">
        <w:rPr>
          <w:rFonts w:ascii="Times New Roman" w:hAnsi="Times New Roman" w:cs="Times New Roman"/>
          <w:sz w:val="24"/>
          <w:szCs w:val="24"/>
        </w:rPr>
        <w:t xml:space="preserve"> </w:t>
      </w:r>
      <w:r w:rsidRPr="00A938EF">
        <w:rPr>
          <w:rFonts w:ascii="Times New Roman" w:hAnsi="Times New Roman" w:cs="Times New Roman"/>
          <w:sz w:val="24"/>
          <w:szCs w:val="24"/>
        </w:rPr>
        <w:t>in an appropriate size sharps container.</w:t>
      </w:r>
    </w:p>
    <w:p w:rsidR="00235571" w:rsidRPr="00A938EF" w:rsidRDefault="00235571" w:rsidP="00A938EF">
      <w:pPr>
        <w:autoSpaceDE w:val="0"/>
        <w:autoSpaceDN w:val="0"/>
        <w:adjustRightInd w:val="0"/>
        <w:spacing w:after="0" w:line="240" w:lineRule="auto"/>
        <w:ind w:left="720" w:firstLine="0"/>
        <w:rPr>
          <w:rFonts w:ascii="Times New Roman" w:hAnsi="Times New Roman" w:cs="Times New Roman"/>
          <w:sz w:val="24"/>
          <w:szCs w:val="24"/>
        </w:rPr>
      </w:pPr>
      <w:r w:rsidRPr="00A938EF">
        <w:rPr>
          <w:rFonts w:ascii="Times New Roman" w:hAnsi="Times New Roman" w:cs="Times New Roman"/>
          <w:sz w:val="24"/>
          <w:szCs w:val="24"/>
        </w:rPr>
        <w:t>• When work is performed inside a biosafety cabinet, all pans or sharps containers for contaminated glassware</w:t>
      </w:r>
      <w:r w:rsidR="00A938EF">
        <w:rPr>
          <w:rFonts w:ascii="Times New Roman" w:hAnsi="Times New Roman" w:cs="Times New Roman"/>
          <w:sz w:val="24"/>
          <w:szCs w:val="24"/>
        </w:rPr>
        <w:t xml:space="preserve"> </w:t>
      </w:r>
      <w:r w:rsidRPr="00A938EF">
        <w:rPr>
          <w:rFonts w:ascii="Times New Roman" w:hAnsi="Times New Roman" w:cs="Times New Roman"/>
          <w:sz w:val="24"/>
          <w:szCs w:val="24"/>
        </w:rPr>
        <w:t>should be places inside the cabinet while in use.</w:t>
      </w:r>
    </w:p>
    <w:p w:rsidR="00A938EF" w:rsidRDefault="00A938EF" w:rsidP="00235571">
      <w:pPr>
        <w:autoSpaceDE w:val="0"/>
        <w:autoSpaceDN w:val="0"/>
        <w:adjustRightInd w:val="0"/>
        <w:spacing w:after="0" w:line="240" w:lineRule="auto"/>
        <w:ind w:firstLine="0"/>
        <w:rPr>
          <w:rFonts w:ascii="Times New Roman" w:hAnsi="Times New Roman" w:cs="Times New Roman"/>
          <w:i/>
          <w:iCs/>
          <w:sz w:val="24"/>
          <w:szCs w:val="24"/>
        </w:rPr>
      </w:pPr>
    </w:p>
    <w:p w:rsidR="00235571" w:rsidRPr="00A938EF" w:rsidRDefault="00235571" w:rsidP="00235571">
      <w:pPr>
        <w:autoSpaceDE w:val="0"/>
        <w:autoSpaceDN w:val="0"/>
        <w:adjustRightInd w:val="0"/>
        <w:spacing w:after="0" w:line="240" w:lineRule="auto"/>
        <w:ind w:firstLine="0"/>
        <w:rPr>
          <w:rFonts w:ascii="Times New Roman" w:hAnsi="Times New Roman" w:cs="Times New Roman"/>
          <w:i/>
          <w:iCs/>
          <w:sz w:val="24"/>
          <w:szCs w:val="24"/>
        </w:rPr>
      </w:pPr>
      <w:r w:rsidRPr="00A938EF">
        <w:rPr>
          <w:rFonts w:ascii="Times New Roman" w:hAnsi="Times New Roman" w:cs="Times New Roman"/>
          <w:i/>
          <w:iCs/>
          <w:sz w:val="24"/>
          <w:szCs w:val="24"/>
        </w:rPr>
        <w:t>Syringes and Needles</w:t>
      </w:r>
    </w:p>
    <w:p w:rsidR="00235571" w:rsidRPr="00A938EF" w:rsidRDefault="00235571" w:rsidP="00235571">
      <w:pPr>
        <w:autoSpaceDE w:val="0"/>
        <w:autoSpaceDN w:val="0"/>
        <w:adjustRightInd w:val="0"/>
        <w:spacing w:after="0" w:line="240" w:lineRule="auto"/>
        <w:ind w:firstLine="0"/>
        <w:rPr>
          <w:rFonts w:ascii="Times New Roman" w:hAnsi="Times New Roman" w:cs="Times New Roman"/>
          <w:sz w:val="24"/>
          <w:szCs w:val="24"/>
        </w:rPr>
      </w:pPr>
      <w:r w:rsidRPr="00A938EF">
        <w:rPr>
          <w:rFonts w:ascii="Times New Roman" w:hAnsi="Times New Roman" w:cs="Times New Roman"/>
          <w:sz w:val="24"/>
          <w:szCs w:val="24"/>
        </w:rPr>
        <w:t>Syringes and hypodermic needles are dangerous objects that need to be handled with extreme caution to avoid accidental</w:t>
      </w:r>
      <w:r w:rsidR="00A938EF">
        <w:rPr>
          <w:rFonts w:ascii="Times New Roman" w:hAnsi="Times New Roman" w:cs="Times New Roman"/>
          <w:sz w:val="24"/>
          <w:szCs w:val="24"/>
        </w:rPr>
        <w:t xml:space="preserve"> </w:t>
      </w:r>
      <w:r w:rsidRPr="00A938EF">
        <w:rPr>
          <w:rFonts w:ascii="Times New Roman" w:hAnsi="Times New Roman" w:cs="Times New Roman"/>
          <w:sz w:val="24"/>
          <w:szCs w:val="24"/>
        </w:rPr>
        <w:t xml:space="preserve">injection and aerosol generation. Generally, the use of syringes and needles should be restricted to procedures for </w:t>
      </w:r>
      <w:proofErr w:type="spellStart"/>
      <w:r w:rsidRPr="00A938EF">
        <w:rPr>
          <w:rFonts w:ascii="Times New Roman" w:hAnsi="Times New Roman" w:cs="Times New Roman"/>
          <w:sz w:val="24"/>
          <w:szCs w:val="24"/>
        </w:rPr>
        <w:t>whichthere</w:t>
      </w:r>
      <w:proofErr w:type="spellEnd"/>
      <w:r w:rsidRPr="00A938EF">
        <w:rPr>
          <w:rFonts w:ascii="Times New Roman" w:hAnsi="Times New Roman" w:cs="Times New Roman"/>
          <w:sz w:val="24"/>
          <w:szCs w:val="24"/>
        </w:rPr>
        <w:t xml:space="preserve"> is no alternative. Do not use a syringe and needle as a substitute for a pipette.</w:t>
      </w:r>
    </w:p>
    <w:p w:rsidR="00235571" w:rsidRPr="00A938EF" w:rsidRDefault="00235571" w:rsidP="00235571">
      <w:pPr>
        <w:autoSpaceDE w:val="0"/>
        <w:autoSpaceDN w:val="0"/>
        <w:adjustRightInd w:val="0"/>
        <w:spacing w:after="0" w:line="240" w:lineRule="auto"/>
        <w:ind w:firstLine="0"/>
        <w:rPr>
          <w:rFonts w:ascii="Times New Roman" w:hAnsi="Times New Roman" w:cs="Times New Roman"/>
          <w:sz w:val="24"/>
          <w:szCs w:val="24"/>
        </w:rPr>
      </w:pPr>
    </w:p>
    <w:p w:rsidR="00235571" w:rsidRPr="00A938EF" w:rsidRDefault="00235571" w:rsidP="00235571">
      <w:pPr>
        <w:autoSpaceDE w:val="0"/>
        <w:autoSpaceDN w:val="0"/>
        <w:adjustRightInd w:val="0"/>
        <w:spacing w:after="0" w:line="240" w:lineRule="auto"/>
        <w:ind w:firstLine="0"/>
        <w:rPr>
          <w:rFonts w:ascii="Times New Roman" w:hAnsi="Times New Roman" w:cs="Times New Roman"/>
          <w:sz w:val="24"/>
          <w:szCs w:val="24"/>
        </w:rPr>
      </w:pPr>
      <w:r w:rsidRPr="00A938EF">
        <w:rPr>
          <w:rFonts w:ascii="Times New Roman" w:hAnsi="Times New Roman" w:cs="Times New Roman"/>
          <w:sz w:val="24"/>
          <w:szCs w:val="24"/>
        </w:rPr>
        <w:t>Use needle locking syringes or disposable syringe-needle units in which the needle is an integral part of the syringe.</w:t>
      </w:r>
    </w:p>
    <w:p w:rsidR="00A938EF" w:rsidRDefault="00A938EF" w:rsidP="00235571">
      <w:pPr>
        <w:autoSpaceDE w:val="0"/>
        <w:autoSpaceDN w:val="0"/>
        <w:adjustRightInd w:val="0"/>
        <w:spacing w:after="0" w:line="240" w:lineRule="auto"/>
        <w:ind w:firstLine="0"/>
        <w:rPr>
          <w:rFonts w:ascii="Times New Roman" w:hAnsi="Times New Roman" w:cs="Times New Roman"/>
          <w:sz w:val="24"/>
          <w:szCs w:val="24"/>
        </w:rPr>
      </w:pPr>
    </w:p>
    <w:p w:rsidR="00235571" w:rsidRPr="00A938EF" w:rsidRDefault="00235571" w:rsidP="00235571">
      <w:pPr>
        <w:autoSpaceDE w:val="0"/>
        <w:autoSpaceDN w:val="0"/>
        <w:adjustRightInd w:val="0"/>
        <w:spacing w:after="0" w:line="240" w:lineRule="auto"/>
        <w:ind w:firstLine="0"/>
        <w:rPr>
          <w:rFonts w:ascii="Times New Roman" w:hAnsi="Times New Roman" w:cs="Times New Roman"/>
          <w:sz w:val="24"/>
          <w:szCs w:val="24"/>
        </w:rPr>
      </w:pPr>
      <w:r w:rsidRPr="00A938EF">
        <w:rPr>
          <w:rFonts w:ascii="Times New Roman" w:hAnsi="Times New Roman" w:cs="Times New Roman"/>
          <w:sz w:val="24"/>
          <w:szCs w:val="24"/>
        </w:rPr>
        <w:t xml:space="preserve">When using syringes and needles with </w:t>
      </w:r>
      <w:proofErr w:type="spellStart"/>
      <w:r w:rsidRPr="00A938EF">
        <w:rPr>
          <w:rFonts w:ascii="Times New Roman" w:hAnsi="Times New Roman" w:cs="Times New Roman"/>
          <w:sz w:val="24"/>
          <w:szCs w:val="24"/>
        </w:rPr>
        <w:t>biohazardous</w:t>
      </w:r>
      <w:proofErr w:type="spellEnd"/>
      <w:r w:rsidRPr="00A938EF">
        <w:rPr>
          <w:rFonts w:ascii="Times New Roman" w:hAnsi="Times New Roman" w:cs="Times New Roman"/>
          <w:sz w:val="24"/>
          <w:szCs w:val="24"/>
        </w:rPr>
        <w:t xml:space="preserve"> or potentially infectious agents:</w:t>
      </w:r>
    </w:p>
    <w:p w:rsidR="00235571" w:rsidRPr="00A938EF" w:rsidRDefault="00235571" w:rsidP="00A938EF">
      <w:pPr>
        <w:autoSpaceDE w:val="0"/>
        <w:autoSpaceDN w:val="0"/>
        <w:adjustRightInd w:val="0"/>
        <w:spacing w:after="0" w:line="240" w:lineRule="auto"/>
        <w:ind w:left="720" w:firstLine="0"/>
        <w:rPr>
          <w:rFonts w:ascii="Times New Roman" w:hAnsi="Times New Roman" w:cs="Times New Roman"/>
          <w:sz w:val="24"/>
          <w:szCs w:val="24"/>
        </w:rPr>
      </w:pPr>
      <w:r w:rsidRPr="00A938EF">
        <w:rPr>
          <w:rFonts w:ascii="Times New Roman" w:hAnsi="Times New Roman" w:cs="Times New Roman"/>
          <w:sz w:val="24"/>
          <w:szCs w:val="24"/>
        </w:rPr>
        <w:t>• Work in a biosafety cabinet whenever possible.</w:t>
      </w:r>
    </w:p>
    <w:p w:rsidR="00235571" w:rsidRPr="00A938EF" w:rsidRDefault="00235571" w:rsidP="00A938EF">
      <w:pPr>
        <w:autoSpaceDE w:val="0"/>
        <w:autoSpaceDN w:val="0"/>
        <w:adjustRightInd w:val="0"/>
        <w:spacing w:after="0" w:line="240" w:lineRule="auto"/>
        <w:ind w:left="720" w:firstLine="0"/>
        <w:rPr>
          <w:rFonts w:ascii="Times New Roman" w:hAnsi="Times New Roman" w:cs="Times New Roman"/>
          <w:sz w:val="24"/>
          <w:szCs w:val="24"/>
        </w:rPr>
      </w:pPr>
      <w:r w:rsidRPr="00A938EF">
        <w:rPr>
          <w:rFonts w:ascii="Times New Roman" w:hAnsi="Times New Roman" w:cs="Times New Roman"/>
          <w:sz w:val="24"/>
          <w:szCs w:val="24"/>
        </w:rPr>
        <w:t>• Wear gloves.</w:t>
      </w:r>
    </w:p>
    <w:p w:rsidR="00235571" w:rsidRPr="00A938EF" w:rsidRDefault="00235571" w:rsidP="008F791D">
      <w:pPr>
        <w:autoSpaceDE w:val="0"/>
        <w:autoSpaceDN w:val="0"/>
        <w:adjustRightInd w:val="0"/>
        <w:spacing w:after="0" w:line="240" w:lineRule="auto"/>
        <w:ind w:left="720" w:firstLine="0"/>
        <w:rPr>
          <w:rFonts w:ascii="Times New Roman" w:hAnsi="Times New Roman" w:cs="Times New Roman"/>
          <w:sz w:val="24"/>
          <w:szCs w:val="24"/>
        </w:rPr>
      </w:pPr>
      <w:r w:rsidRPr="00A938EF">
        <w:rPr>
          <w:rFonts w:ascii="Times New Roman" w:hAnsi="Times New Roman" w:cs="Times New Roman"/>
          <w:sz w:val="24"/>
          <w:szCs w:val="24"/>
        </w:rPr>
        <w:lastRenderedPageBreak/>
        <w:t>• Fill the syringe carefully to minimize air bubbles. Expel air, liquid and bubbles from the syringes</w:t>
      </w:r>
      <w:r w:rsidR="008F791D">
        <w:rPr>
          <w:rFonts w:ascii="Times New Roman" w:hAnsi="Times New Roman" w:cs="Times New Roman"/>
          <w:sz w:val="24"/>
          <w:szCs w:val="24"/>
        </w:rPr>
        <w:t xml:space="preserve"> </w:t>
      </w:r>
      <w:r w:rsidRPr="00A938EF">
        <w:rPr>
          <w:rFonts w:ascii="Times New Roman" w:hAnsi="Times New Roman" w:cs="Times New Roman"/>
          <w:sz w:val="24"/>
          <w:szCs w:val="24"/>
        </w:rPr>
        <w:t>vertically into a cotton pad moistened with a disinfectant.</w:t>
      </w:r>
    </w:p>
    <w:p w:rsidR="008F791D" w:rsidRDefault="008F791D" w:rsidP="00235571">
      <w:pPr>
        <w:autoSpaceDE w:val="0"/>
        <w:autoSpaceDN w:val="0"/>
        <w:adjustRightInd w:val="0"/>
        <w:spacing w:after="0" w:line="240" w:lineRule="auto"/>
        <w:ind w:firstLine="0"/>
        <w:rPr>
          <w:rFonts w:ascii="Times New Roman" w:hAnsi="Times New Roman" w:cs="Times New Roman"/>
          <w:sz w:val="24"/>
          <w:szCs w:val="24"/>
        </w:rPr>
      </w:pPr>
    </w:p>
    <w:p w:rsidR="00235571" w:rsidRPr="008F791D" w:rsidRDefault="00235571" w:rsidP="00235571">
      <w:pPr>
        <w:autoSpaceDE w:val="0"/>
        <w:autoSpaceDN w:val="0"/>
        <w:adjustRightInd w:val="0"/>
        <w:spacing w:after="0" w:line="240" w:lineRule="auto"/>
        <w:ind w:firstLine="0"/>
        <w:rPr>
          <w:rFonts w:ascii="Times New Roman" w:hAnsi="Times New Roman" w:cs="Times New Roman"/>
          <w:sz w:val="24"/>
          <w:szCs w:val="24"/>
        </w:rPr>
      </w:pPr>
      <w:r w:rsidRPr="008F791D">
        <w:rPr>
          <w:rFonts w:ascii="Times New Roman" w:hAnsi="Times New Roman" w:cs="Times New Roman"/>
          <w:sz w:val="24"/>
          <w:szCs w:val="24"/>
        </w:rPr>
        <w:t>Needles should not be bent, sheared, replaced in the sheath or guard (capped), or removed from the syringe following use.</w:t>
      </w:r>
      <w:r w:rsidR="008F791D" w:rsidRPr="008F791D">
        <w:rPr>
          <w:rFonts w:ascii="Times New Roman" w:hAnsi="Times New Roman" w:cs="Times New Roman"/>
          <w:sz w:val="24"/>
          <w:szCs w:val="24"/>
        </w:rPr>
        <w:t xml:space="preserve">  </w:t>
      </w:r>
      <w:r w:rsidRPr="008F791D">
        <w:rPr>
          <w:rFonts w:ascii="Times New Roman" w:hAnsi="Times New Roman" w:cs="Times New Roman"/>
          <w:sz w:val="24"/>
          <w:szCs w:val="24"/>
        </w:rPr>
        <w:t>If it is essential that a contaminated needle be recapped or removed from a syringe, the use of a mechanical device of the</w:t>
      </w:r>
      <w:r w:rsidR="008F791D" w:rsidRPr="008F791D">
        <w:rPr>
          <w:rFonts w:ascii="Times New Roman" w:hAnsi="Times New Roman" w:cs="Times New Roman"/>
          <w:sz w:val="24"/>
          <w:szCs w:val="24"/>
        </w:rPr>
        <w:t xml:space="preserve"> </w:t>
      </w:r>
      <w:r w:rsidRPr="008F791D">
        <w:rPr>
          <w:rFonts w:ascii="Times New Roman" w:hAnsi="Times New Roman" w:cs="Times New Roman"/>
          <w:sz w:val="24"/>
          <w:szCs w:val="24"/>
        </w:rPr>
        <w:t>one-handed scoop method must be used. Always dispose of needle and syringe unit promptly into an approved sharps</w:t>
      </w:r>
      <w:r w:rsidR="008F791D">
        <w:rPr>
          <w:rFonts w:ascii="Times New Roman" w:hAnsi="Times New Roman" w:cs="Times New Roman"/>
          <w:sz w:val="24"/>
          <w:szCs w:val="24"/>
        </w:rPr>
        <w:t xml:space="preserve"> </w:t>
      </w:r>
      <w:r w:rsidRPr="008F791D">
        <w:rPr>
          <w:rFonts w:ascii="Times New Roman" w:hAnsi="Times New Roman" w:cs="Times New Roman"/>
          <w:sz w:val="24"/>
          <w:szCs w:val="24"/>
        </w:rPr>
        <w:t xml:space="preserve">container. Do not overfill sharps containers (2/3 filled= full) and contact the OEHS for pick-up (see </w:t>
      </w:r>
      <w:proofErr w:type="spellStart"/>
      <w:r w:rsidRPr="008F791D">
        <w:rPr>
          <w:rFonts w:ascii="Times New Roman" w:hAnsi="Times New Roman" w:cs="Times New Roman"/>
          <w:sz w:val="24"/>
          <w:szCs w:val="24"/>
        </w:rPr>
        <w:t>Biohazardous</w:t>
      </w:r>
      <w:proofErr w:type="spellEnd"/>
      <w:r w:rsidRPr="008F791D">
        <w:rPr>
          <w:rFonts w:ascii="Times New Roman" w:hAnsi="Times New Roman" w:cs="Times New Roman"/>
          <w:sz w:val="24"/>
          <w:szCs w:val="24"/>
        </w:rPr>
        <w:t xml:space="preserve"> Waste</w:t>
      </w:r>
      <w:r w:rsidR="008F791D" w:rsidRPr="008F791D">
        <w:rPr>
          <w:rFonts w:ascii="Times New Roman" w:hAnsi="Times New Roman" w:cs="Times New Roman"/>
          <w:sz w:val="24"/>
          <w:szCs w:val="24"/>
        </w:rPr>
        <w:t xml:space="preserve"> </w:t>
      </w:r>
      <w:r w:rsidRPr="008F791D">
        <w:rPr>
          <w:rFonts w:ascii="Times New Roman" w:hAnsi="Times New Roman" w:cs="Times New Roman"/>
          <w:sz w:val="24"/>
          <w:szCs w:val="24"/>
        </w:rPr>
        <w:t>section).</w:t>
      </w:r>
    </w:p>
    <w:p w:rsidR="008F791D" w:rsidRDefault="008F791D" w:rsidP="00235571">
      <w:pPr>
        <w:autoSpaceDE w:val="0"/>
        <w:autoSpaceDN w:val="0"/>
        <w:adjustRightInd w:val="0"/>
        <w:spacing w:after="0" w:line="240" w:lineRule="auto"/>
        <w:ind w:firstLine="0"/>
        <w:rPr>
          <w:rFonts w:ascii="Times New Roman" w:hAnsi="Times New Roman" w:cs="Times New Roman"/>
          <w:i/>
          <w:iCs/>
        </w:rPr>
      </w:pPr>
    </w:p>
    <w:p w:rsidR="00235571" w:rsidRPr="006B5E82" w:rsidRDefault="00235571" w:rsidP="00235571">
      <w:pPr>
        <w:autoSpaceDE w:val="0"/>
        <w:autoSpaceDN w:val="0"/>
        <w:adjustRightInd w:val="0"/>
        <w:spacing w:after="0" w:line="240" w:lineRule="auto"/>
        <w:ind w:firstLine="0"/>
        <w:rPr>
          <w:rFonts w:ascii="Times New Roman" w:hAnsi="Times New Roman" w:cs="Times New Roman"/>
          <w:i/>
          <w:iCs/>
          <w:sz w:val="24"/>
          <w:szCs w:val="24"/>
        </w:rPr>
      </w:pPr>
      <w:r w:rsidRPr="006B5E82">
        <w:rPr>
          <w:rFonts w:ascii="Times New Roman" w:hAnsi="Times New Roman" w:cs="Times New Roman"/>
          <w:i/>
          <w:iCs/>
          <w:sz w:val="24"/>
          <w:szCs w:val="24"/>
        </w:rPr>
        <w:t>Cryostats</w:t>
      </w:r>
    </w:p>
    <w:p w:rsidR="00235571" w:rsidRPr="006B5E82" w:rsidRDefault="00235571" w:rsidP="00235571">
      <w:pPr>
        <w:autoSpaceDE w:val="0"/>
        <w:autoSpaceDN w:val="0"/>
        <w:adjustRightInd w:val="0"/>
        <w:spacing w:after="0" w:line="240" w:lineRule="auto"/>
        <w:ind w:firstLine="0"/>
        <w:rPr>
          <w:rFonts w:ascii="Times New Roman" w:hAnsi="Times New Roman" w:cs="Times New Roman"/>
          <w:sz w:val="24"/>
          <w:szCs w:val="24"/>
        </w:rPr>
      </w:pPr>
      <w:r w:rsidRPr="006B5E82">
        <w:rPr>
          <w:rFonts w:ascii="Times New Roman" w:hAnsi="Times New Roman" w:cs="Times New Roman"/>
          <w:sz w:val="24"/>
          <w:szCs w:val="24"/>
        </w:rPr>
        <w:t>Frozen sections of unfixed human tissue or animal tissue infected with an etiologic agent pose a risk because accidents</w:t>
      </w:r>
      <w:r w:rsidR="00D24E02" w:rsidRPr="006B5E82">
        <w:rPr>
          <w:rFonts w:ascii="Times New Roman" w:hAnsi="Times New Roman" w:cs="Times New Roman"/>
          <w:sz w:val="24"/>
          <w:szCs w:val="24"/>
        </w:rPr>
        <w:t xml:space="preserve"> </w:t>
      </w:r>
      <w:r w:rsidRPr="006B5E82">
        <w:rPr>
          <w:rFonts w:ascii="Times New Roman" w:hAnsi="Times New Roman" w:cs="Times New Roman"/>
          <w:sz w:val="24"/>
          <w:szCs w:val="24"/>
        </w:rPr>
        <w:t>can occur. Freezing tissue does not necessarily inactivate infectious agents. Freezing propellants under pressure should</w:t>
      </w:r>
      <w:r w:rsidR="00D24E02" w:rsidRPr="006B5E82">
        <w:rPr>
          <w:rFonts w:ascii="Times New Roman" w:hAnsi="Times New Roman" w:cs="Times New Roman"/>
          <w:sz w:val="24"/>
          <w:szCs w:val="24"/>
        </w:rPr>
        <w:t xml:space="preserve"> </w:t>
      </w:r>
      <w:r w:rsidRPr="006B5E82">
        <w:rPr>
          <w:rFonts w:ascii="Times New Roman" w:hAnsi="Times New Roman" w:cs="Times New Roman"/>
          <w:sz w:val="24"/>
          <w:szCs w:val="24"/>
        </w:rPr>
        <w:t>not be used for frozen sections as they may cause spattering of droplets of infectious material. Gloves should be worn</w:t>
      </w:r>
      <w:r w:rsidR="00D24E02" w:rsidRPr="006B5E82">
        <w:rPr>
          <w:rFonts w:ascii="Times New Roman" w:hAnsi="Times New Roman" w:cs="Times New Roman"/>
          <w:sz w:val="24"/>
          <w:szCs w:val="24"/>
        </w:rPr>
        <w:t xml:space="preserve"> </w:t>
      </w:r>
      <w:r w:rsidRPr="006B5E82">
        <w:rPr>
          <w:rFonts w:ascii="Times New Roman" w:hAnsi="Times New Roman" w:cs="Times New Roman"/>
          <w:sz w:val="24"/>
          <w:szCs w:val="24"/>
        </w:rPr>
        <w:t xml:space="preserve">during preparation of frozen sections. When working with </w:t>
      </w:r>
      <w:proofErr w:type="spellStart"/>
      <w:r w:rsidRPr="006B5E82">
        <w:rPr>
          <w:rFonts w:ascii="Times New Roman" w:hAnsi="Times New Roman" w:cs="Times New Roman"/>
          <w:sz w:val="24"/>
          <w:szCs w:val="24"/>
        </w:rPr>
        <w:t>biohazardous</w:t>
      </w:r>
      <w:proofErr w:type="spellEnd"/>
      <w:r w:rsidRPr="006B5E82">
        <w:rPr>
          <w:rFonts w:ascii="Times New Roman" w:hAnsi="Times New Roman" w:cs="Times New Roman"/>
          <w:sz w:val="24"/>
          <w:szCs w:val="24"/>
        </w:rPr>
        <w:t xml:space="preserve"> material in a cryostat, the following is</w:t>
      </w:r>
      <w:r w:rsidR="00D24E02" w:rsidRPr="006B5E82">
        <w:rPr>
          <w:rFonts w:ascii="Times New Roman" w:hAnsi="Times New Roman" w:cs="Times New Roman"/>
          <w:sz w:val="24"/>
          <w:szCs w:val="24"/>
        </w:rPr>
        <w:t xml:space="preserve"> </w:t>
      </w:r>
      <w:r w:rsidRPr="006B5E82">
        <w:rPr>
          <w:rFonts w:ascii="Times New Roman" w:hAnsi="Times New Roman" w:cs="Times New Roman"/>
          <w:sz w:val="24"/>
          <w:szCs w:val="24"/>
        </w:rPr>
        <w:t>recommended:</w:t>
      </w:r>
    </w:p>
    <w:p w:rsidR="00235571" w:rsidRPr="006B5E82" w:rsidRDefault="00235571" w:rsidP="00D24E02">
      <w:pPr>
        <w:autoSpaceDE w:val="0"/>
        <w:autoSpaceDN w:val="0"/>
        <w:adjustRightInd w:val="0"/>
        <w:spacing w:after="0" w:line="240" w:lineRule="auto"/>
        <w:ind w:left="720" w:firstLine="0"/>
        <w:rPr>
          <w:rFonts w:ascii="Times New Roman" w:hAnsi="Times New Roman" w:cs="Times New Roman"/>
          <w:sz w:val="24"/>
          <w:szCs w:val="24"/>
        </w:rPr>
      </w:pPr>
      <w:r w:rsidRPr="006B5E82">
        <w:rPr>
          <w:rFonts w:ascii="Times New Roman" w:hAnsi="Times New Roman" w:cs="Times New Roman"/>
          <w:sz w:val="24"/>
          <w:szCs w:val="24"/>
        </w:rPr>
        <w:t>• Consider the contents of the cryostat to be contaminated and decontaminate it frequently with 70% ethanol or any</w:t>
      </w:r>
      <w:r w:rsidR="00D24E02" w:rsidRPr="006B5E82">
        <w:rPr>
          <w:rFonts w:ascii="Times New Roman" w:hAnsi="Times New Roman" w:cs="Times New Roman"/>
          <w:sz w:val="24"/>
          <w:szCs w:val="24"/>
        </w:rPr>
        <w:t xml:space="preserve"> </w:t>
      </w:r>
      <w:r w:rsidRPr="006B5E82">
        <w:rPr>
          <w:rFonts w:ascii="Times New Roman" w:hAnsi="Times New Roman" w:cs="Times New Roman"/>
          <w:sz w:val="24"/>
          <w:szCs w:val="24"/>
        </w:rPr>
        <w:t>other disinfectant suitable for the agent(s) in use.</w:t>
      </w:r>
    </w:p>
    <w:p w:rsidR="00235571" w:rsidRPr="006B5E82" w:rsidRDefault="00235571" w:rsidP="00D24E02">
      <w:pPr>
        <w:autoSpaceDE w:val="0"/>
        <w:autoSpaceDN w:val="0"/>
        <w:adjustRightInd w:val="0"/>
        <w:spacing w:after="0" w:line="240" w:lineRule="auto"/>
        <w:ind w:left="720" w:firstLine="0"/>
        <w:rPr>
          <w:rFonts w:ascii="Times New Roman" w:hAnsi="Times New Roman" w:cs="Times New Roman"/>
          <w:sz w:val="24"/>
          <w:szCs w:val="24"/>
        </w:rPr>
      </w:pPr>
      <w:r w:rsidRPr="006B5E82">
        <w:rPr>
          <w:rFonts w:ascii="Times New Roman" w:hAnsi="Times New Roman" w:cs="Times New Roman"/>
          <w:sz w:val="24"/>
          <w:szCs w:val="24"/>
        </w:rPr>
        <w:t>• Consider the trimmings and sections of tissue that accumulate in the cryostat to be potentially infectious and</w:t>
      </w:r>
      <w:r w:rsidR="00D24E02" w:rsidRPr="006B5E82">
        <w:rPr>
          <w:rFonts w:ascii="Times New Roman" w:hAnsi="Times New Roman" w:cs="Times New Roman"/>
          <w:sz w:val="24"/>
          <w:szCs w:val="24"/>
        </w:rPr>
        <w:t xml:space="preserve"> </w:t>
      </w:r>
      <w:r w:rsidRPr="006B5E82">
        <w:rPr>
          <w:rFonts w:ascii="Times New Roman" w:hAnsi="Times New Roman" w:cs="Times New Roman"/>
          <w:sz w:val="24"/>
          <w:szCs w:val="24"/>
        </w:rPr>
        <w:t>remove them during decontamination.</w:t>
      </w:r>
    </w:p>
    <w:p w:rsidR="00235571" w:rsidRPr="006B5E82" w:rsidRDefault="00235571" w:rsidP="00D24E02">
      <w:pPr>
        <w:autoSpaceDE w:val="0"/>
        <w:autoSpaceDN w:val="0"/>
        <w:adjustRightInd w:val="0"/>
        <w:spacing w:after="0" w:line="240" w:lineRule="auto"/>
        <w:ind w:left="720" w:firstLine="0"/>
        <w:rPr>
          <w:rFonts w:ascii="Times New Roman" w:hAnsi="Times New Roman" w:cs="Times New Roman"/>
          <w:sz w:val="24"/>
          <w:szCs w:val="24"/>
        </w:rPr>
      </w:pPr>
      <w:r w:rsidRPr="006B5E82">
        <w:rPr>
          <w:rFonts w:ascii="Times New Roman" w:hAnsi="Times New Roman" w:cs="Times New Roman"/>
          <w:sz w:val="24"/>
          <w:szCs w:val="24"/>
        </w:rPr>
        <w:t xml:space="preserve">• Defrost and decontaminate the cryostat with a </w:t>
      </w:r>
      <w:proofErr w:type="spellStart"/>
      <w:r w:rsidRPr="006B5E82">
        <w:rPr>
          <w:rFonts w:ascii="Times New Roman" w:hAnsi="Times New Roman" w:cs="Times New Roman"/>
          <w:sz w:val="24"/>
          <w:szCs w:val="24"/>
        </w:rPr>
        <w:t>tuberculocidal</w:t>
      </w:r>
      <w:proofErr w:type="spellEnd"/>
      <w:r w:rsidRPr="006B5E82">
        <w:rPr>
          <w:rFonts w:ascii="Times New Roman" w:hAnsi="Times New Roman" w:cs="Times New Roman"/>
          <w:sz w:val="24"/>
          <w:szCs w:val="24"/>
        </w:rPr>
        <w:t xml:space="preserve"> hospital type disinfectant once a week and</w:t>
      </w:r>
      <w:r w:rsidR="00D24E02" w:rsidRPr="006B5E82">
        <w:rPr>
          <w:rFonts w:ascii="Times New Roman" w:hAnsi="Times New Roman" w:cs="Times New Roman"/>
          <w:sz w:val="24"/>
          <w:szCs w:val="24"/>
        </w:rPr>
        <w:t xml:space="preserve"> </w:t>
      </w:r>
      <w:r w:rsidRPr="006B5E82">
        <w:rPr>
          <w:rFonts w:ascii="Times New Roman" w:hAnsi="Times New Roman" w:cs="Times New Roman"/>
          <w:sz w:val="24"/>
          <w:szCs w:val="24"/>
        </w:rPr>
        <w:t xml:space="preserve">immediately after tissue known to contain </w:t>
      </w:r>
      <w:proofErr w:type="spellStart"/>
      <w:r w:rsidRPr="006B5E82">
        <w:rPr>
          <w:rFonts w:ascii="Times New Roman" w:hAnsi="Times New Roman" w:cs="Times New Roman"/>
          <w:sz w:val="24"/>
          <w:szCs w:val="24"/>
        </w:rPr>
        <w:t>bloodbo</w:t>
      </w:r>
      <w:r w:rsidR="00D24E02" w:rsidRPr="006B5E82">
        <w:rPr>
          <w:rFonts w:ascii="Times New Roman" w:hAnsi="Times New Roman" w:cs="Times New Roman"/>
          <w:sz w:val="24"/>
          <w:szCs w:val="24"/>
        </w:rPr>
        <w:t>rn</w:t>
      </w:r>
      <w:r w:rsidRPr="006B5E82">
        <w:rPr>
          <w:rFonts w:ascii="Times New Roman" w:hAnsi="Times New Roman" w:cs="Times New Roman"/>
          <w:sz w:val="24"/>
          <w:szCs w:val="24"/>
        </w:rPr>
        <w:t>e</w:t>
      </w:r>
      <w:proofErr w:type="spellEnd"/>
      <w:r w:rsidRPr="006B5E82">
        <w:rPr>
          <w:rFonts w:ascii="Times New Roman" w:hAnsi="Times New Roman" w:cs="Times New Roman"/>
          <w:sz w:val="24"/>
          <w:szCs w:val="24"/>
        </w:rPr>
        <w:t xml:space="preserve"> pathogens, M. tuberculosis or other infectious agents is cut.</w:t>
      </w:r>
    </w:p>
    <w:p w:rsidR="00235571" w:rsidRPr="006B5E82" w:rsidRDefault="00235571" w:rsidP="00D24E02">
      <w:pPr>
        <w:autoSpaceDE w:val="0"/>
        <w:autoSpaceDN w:val="0"/>
        <w:adjustRightInd w:val="0"/>
        <w:spacing w:after="0" w:line="240" w:lineRule="auto"/>
        <w:ind w:left="720" w:firstLine="0"/>
        <w:rPr>
          <w:rFonts w:ascii="Times New Roman" w:hAnsi="Times New Roman" w:cs="Times New Roman"/>
          <w:sz w:val="24"/>
          <w:szCs w:val="24"/>
        </w:rPr>
      </w:pPr>
      <w:r w:rsidRPr="006B5E82">
        <w:rPr>
          <w:rFonts w:ascii="Times New Roman" w:hAnsi="Times New Roman" w:cs="Times New Roman"/>
          <w:sz w:val="24"/>
          <w:szCs w:val="24"/>
        </w:rPr>
        <w:t>• Handle microtome knives with extreme care. Stainless steel mesh gloves should be worn when changing knife</w:t>
      </w:r>
      <w:r w:rsidR="00D24E02" w:rsidRPr="006B5E82">
        <w:rPr>
          <w:rFonts w:ascii="Times New Roman" w:hAnsi="Times New Roman" w:cs="Times New Roman"/>
          <w:sz w:val="24"/>
          <w:szCs w:val="24"/>
        </w:rPr>
        <w:t xml:space="preserve"> </w:t>
      </w:r>
      <w:r w:rsidRPr="006B5E82">
        <w:rPr>
          <w:rFonts w:ascii="Times New Roman" w:hAnsi="Times New Roman" w:cs="Times New Roman"/>
          <w:sz w:val="24"/>
          <w:szCs w:val="24"/>
        </w:rPr>
        <w:t>blades.</w:t>
      </w:r>
    </w:p>
    <w:p w:rsidR="00235571" w:rsidRPr="006B5E82" w:rsidRDefault="00235571" w:rsidP="00D24E02">
      <w:pPr>
        <w:autoSpaceDE w:val="0"/>
        <w:autoSpaceDN w:val="0"/>
        <w:adjustRightInd w:val="0"/>
        <w:spacing w:after="0" w:line="240" w:lineRule="auto"/>
        <w:ind w:left="720" w:firstLine="0"/>
        <w:rPr>
          <w:rFonts w:ascii="Times New Roman" w:hAnsi="Times New Roman" w:cs="Times New Roman"/>
          <w:sz w:val="24"/>
          <w:szCs w:val="24"/>
        </w:rPr>
      </w:pPr>
      <w:r w:rsidRPr="006B5E82">
        <w:rPr>
          <w:rFonts w:ascii="Times New Roman" w:hAnsi="Times New Roman" w:cs="Times New Roman"/>
          <w:sz w:val="24"/>
          <w:szCs w:val="24"/>
        </w:rPr>
        <w:t>• Consider solutions for staining potentially infected frozen sections to be contaminated.</w:t>
      </w:r>
    </w:p>
    <w:p w:rsidR="00D24E02" w:rsidRPr="006B5E82" w:rsidRDefault="00D24E02" w:rsidP="00235571">
      <w:pPr>
        <w:autoSpaceDE w:val="0"/>
        <w:autoSpaceDN w:val="0"/>
        <w:adjustRightInd w:val="0"/>
        <w:spacing w:after="0" w:line="240" w:lineRule="auto"/>
        <w:ind w:firstLine="0"/>
        <w:rPr>
          <w:rFonts w:ascii="Times New Roman" w:hAnsi="Times New Roman" w:cs="Times New Roman"/>
          <w:i/>
          <w:iCs/>
          <w:sz w:val="24"/>
          <w:szCs w:val="24"/>
        </w:rPr>
      </w:pPr>
    </w:p>
    <w:p w:rsidR="00235571" w:rsidRPr="006B5E82" w:rsidRDefault="00235571" w:rsidP="00235571">
      <w:pPr>
        <w:autoSpaceDE w:val="0"/>
        <w:autoSpaceDN w:val="0"/>
        <w:adjustRightInd w:val="0"/>
        <w:spacing w:after="0" w:line="240" w:lineRule="auto"/>
        <w:ind w:firstLine="0"/>
        <w:rPr>
          <w:rFonts w:ascii="Times New Roman" w:hAnsi="Times New Roman" w:cs="Times New Roman"/>
          <w:i/>
          <w:iCs/>
          <w:sz w:val="24"/>
          <w:szCs w:val="24"/>
        </w:rPr>
      </w:pPr>
      <w:r w:rsidRPr="006B5E82">
        <w:rPr>
          <w:rFonts w:ascii="Times New Roman" w:hAnsi="Times New Roman" w:cs="Times New Roman"/>
          <w:i/>
          <w:iCs/>
          <w:sz w:val="24"/>
          <w:szCs w:val="24"/>
        </w:rPr>
        <w:t>Centrifuge Equipment</w:t>
      </w:r>
    </w:p>
    <w:p w:rsidR="00235571" w:rsidRPr="006B5E82" w:rsidRDefault="00235571" w:rsidP="00235571">
      <w:pPr>
        <w:autoSpaceDE w:val="0"/>
        <w:autoSpaceDN w:val="0"/>
        <w:adjustRightInd w:val="0"/>
        <w:spacing w:after="0" w:line="240" w:lineRule="auto"/>
        <w:ind w:firstLine="0"/>
        <w:rPr>
          <w:rFonts w:ascii="Times New Roman" w:hAnsi="Times New Roman" w:cs="Times New Roman"/>
          <w:sz w:val="24"/>
          <w:szCs w:val="24"/>
        </w:rPr>
      </w:pPr>
      <w:r w:rsidRPr="006B5E82">
        <w:rPr>
          <w:rFonts w:ascii="Times New Roman" w:hAnsi="Times New Roman" w:cs="Times New Roman"/>
          <w:sz w:val="24"/>
          <w:szCs w:val="24"/>
        </w:rPr>
        <w:t>Hazards associated with centrifuging include mechanical failure and the creation of aerosols. To minimize the risk of</w:t>
      </w:r>
      <w:r w:rsidR="00D24E02" w:rsidRPr="006B5E82">
        <w:rPr>
          <w:rFonts w:ascii="Times New Roman" w:hAnsi="Times New Roman" w:cs="Times New Roman"/>
          <w:sz w:val="24"/>
          <w:szCs w:val="24"/>
        </w:rPr>
        <w:t xml:space="preserve"> </w:t>
      </w:r>
      <w:r w:rsidRPr="006B5E82">
        <w:rPr>
          <w:rFonts w:ascii="Times New Roman" w:hAnsi="Times New Roman" w:cs="Times New Roman"/>
          <w:sz w:val="24"/>
          <w:szCs w:val="24"/>
        </w:rPr>
        <w:t>mechanical failure, centrifuges must be maintained and used according to the manufacturer's instructions. Users should</w:t>
      </w:r>
      <w:r w:rsidR="00D24E02" w:rsidRPr="006B5E82">
        <w:rPr>
          <w:rFonts w:ascii="Times New Roman" w:hAnsi="Times New Roman" w:cs="Times New Roman"/>
          <w:sz w:val="24"/>
          <w:szCs w:val="24"/>
        </w:rPr>
        <w:t xml:space="preserve"> </w:t>
      </w:r>
      <w:r w:rsidRPr="006B5E82">
        <w:rPr>
          <w:rFonts w:ascii="Times New Roman" w:hAnsi="Times New Roman" w:cs="Times New Roman"/>
          <w:sz w:val="24"/>
          <w:szCs w:val="24"/>
        </w:rPr>
        <w:t>be properly trained and operating instructions including safety precautions should be prominently posted on the unit.</w:t>
      </w:r>
    </w:p>
    <w:p w:rsidR="00D24E02" w:rsidRPr="006B5E82" w:rsidRDefault="00D24E02" w:rsidP="00235571">
      <w:pPr>
        <w:autoSpaceDE w:val="0"/>
        <w:autoSpaceDN w:val="0"/>
        <w:adjustRightInd w:val="0"/>
        <w:spacing w:after="0" w:line="240" w:lineRule="auto"/>
        <w:ind w:firstLine="0"/>
        <w:rPr>
          <w:rFonts w:ascii="Times New Roman" w:hAnsi="Times New Roman" w:cs="Times New Roman"/>
          <w:sz w:val="24"/>
          <w:szCs w:val="24"/>
        </w:rPr>
      </w:pPr>
    </w:p>
    <w:p w:rsidR="00235571" w:rsidRPr="006B5E82" w:rsidRDefault="00235571" w:rsidP="00235571">
      <w:pPr>
        <w:autoSpaceDE w:val="0"/>
        <w:autoSpaceDN w:val="0"/>
        <w:adjustRightInd w:val="0"/>
        <w:spacing w:after="0" w:line="240" w:lineRule="auto"/>
        <w:ind w:firstLine="0"/>
        <w:rPr>
          <w:rFonts w:ascii="Times New Roman" w:hAnsi="Times New Roman" w:cs="Times New Roman"/>
          <w:sz w:val="24"/>
          <w:szCs w:val="24"/>
        </w:rPr>
      </w:pPr>
      <w:r w:rsidRPr="006B5E82">
        <w:rPr>
          <w:rFonts w:ascii="Times New Roman" w:hAnsi="Times New Roman" w:cs="Times New Roman"/>
          <w:sz w:val="24"/>
          <w:szCs w:val="24"/>
        </w:rPr>
        <w:t xml:space="preserve">Aerosols are created by practices such as filling centrifuge tubes, removing supernatant, and </w:t>
      </w:r>
      <w:proofErr w:type="spellStart"/>
      <w:r w:rsidRPr="006B5E82">
        <w:rPr>
          <w:rFonts w:ascii="Times New Roman" w:hAnsi="Times New Roman" w:cs="Times New Roman"/>
          <w:sz w:val="24"/>
          <w:szCs w:val="24"/>
        </w:rPr>
        <w:t>resuspending</w:t>
      </w:r>
      <w:proofErr w:type="spellEnd"/>
      <w:r w:rsidRPr="006B5E82">
        <w:rPr>
          <w:rFonts w:ascii="Times New Roman" w:hAnsi="Times New Roman" w:cs="Times New Roman"/>
          <w:sz w:val="24"/>
          <w:szCs w:val="24"/>
        </w:rPr>
        <w:t xml:space="preserve"> </w:t>
      </w:r>
      <w:proofErr w:type="spellStart"/>
      <w:r w:rsidRPr="006B5E82">
        <w:rPr>
          <w:rFonts w:ascii="Times New Roman" w:hAnsi="Times New Roman" w:cs="Times New Roman"/>
          <w:sz w:val="24"/>
          <w:szCs w:val="24"/>
        </w:rPr>
        <w:t>sedimented</w:t>
      </w:r>
      <w:proofErr w:type="spellEnd"/>
      <w:r w:rsidR="00D24E02" w:rsidRPr="006B5E82">
        <w:rPr>
          <w:rFonts w:ascii="Times New Roman" w:hAnsi="Times New Roman" w:cs="Times New Roman"/>
          <w:sz w:val="24"/>
          <w:szCs w:val="24"/>
        </w:rPr>
        <w:t xml:space="preserve"> </w:t>
      </w:r>
      <w:r w:rsidRPr="006B5E82">
        <w:rPr>
          <w:rFonts w:ascii="Times New Roman" w:hAnsi="Times New Roman" w:cs="Times New Roman"/>
          <w:sz w:val="24"/>
          <w:szCs w:val="24"/>
        </w:rPr>
        <w:t>pellets. The greatest aerosol hazard is created if a tube breaks during centrifugation. To minimize the generation of</w:t>
      </w:r>
      <w:r w:rsidR="00D24E02" w:rsidRPr="006B5E82">
        <w:rPr>
          <w:rFonts w:ascii="Times New Roman" w:hAnsi="Times New Roman" w:cs="Times New Roman"/>
          <w:sz w:val="24"/>
          <w:szCs w:val="24"/>
        </w:rPr>
        <w:t xml:space="preserve"> </w:t>
      </w:r>
      <w:r w:rsidRPr="006B5E82">
        <w:rPr>
          <w:rFonts w:ascii="Times New Roman" w:hAnsi="Times New Roman" w:cs="Times New Roman"/>
          <w:sz w:val="24"/>
          <w:szCs w:val="24"/>
        </w:rPr>
        <w:t xml:space="preserve">aerosols when centrifuging </w:t>
      </w:r>
      <w:proofErr w:type="spellStart"/>
      <w:r w:rsidRPr="006B5E82">
        <w:rPr>
          <w:rFonts w:ascii="Times New Roman" w:hAnsi="Times New Roman" w:cs="Times New Roman"/>
          <w:sz w:val="24"/>
          <w:szCs w:val="24"/>
        </w:rPr>
        <w:t>biohazardous</w:t>
      </w:r>
      <w:proofErr w:type="spellEnd"/>
      <w:r w:rsidRPr="006B5E82">
        <w:rPr>
          <w:rFonts w:ascii="Times New Roman" w:hAnsi="Times New Roman" w:cs="Times New Roman"/>
          <w:sz w:val="24"/>
          <w:szCs w:val="24"/>
        </w:rPr>
        <w:t xml:space="preserve"> material, the following procedures should be followed:</w:t>
      </w:r>
    </w:p>
    <w:p w:rsidR="00235571" w:rsidRPr="006B5E82" w:rsidRDefault="00235571" w:rsidP="00D24E02">
      <w:pPr>
        <w:autoSpaceDE w:val="0"/>
        <w:autoSpaceDN w:val="0"/>
        <w:adjustRightInd w:val="0"/>
        <w:spacing w:after="0" w:line="240" w:lineRule="auto"/>
        <w:ind w:left="720" w:firstLine="0"/>
        <w:rPr>
          <w:rFonts w:ascii="Times New Roman" w:hAnsi="Times New Roman" w:cs="Times New Roman"/>
          <w:sz w:val="24"/>
          <w:szCs w:val="24"/>
        </w:rPr>
      </w:pPr>
      <w:r w:rsidRPr="006B5E82">
        <w:rPr>
          <w:rFonts w:ascii="Times New Roman" w:hAnsi="Times New Roman" w:cs="Times New Roman"/>
          <w:sz w:val="24"/>
          <w:szCs w:val="24"/>
        </w:rPr>
        <w:t>• Use sealed tubes and safety buckets that seal with 0-rings. Before use, inspect tubes, 0-rings and buckets for</w:t>
      </w:r>
      <w:r w:rsidR="00D24E02" w:rsidRPr="006B5E82">
        <w:rPr>
          <w:rFonts w:ascii="Times New Roman" w:hAnsi="Times New Roman" w:cs="Times New Roman"/>
          <w:sz w:val="24"/>
          <w:szCs w:val="24"/>
        </w:rPr>
        <w:t xml:space="preserve"> </w:t>
      </w:r>
      <w:r w:rsidRPr="006B5E82">
        <w:rPr>
          <w:rFonts w:ascii="Times New Roman" w:hAnsi="Times New Roman" w:cs="Times New Roman"/>
          <w:sz w:val="24"/>
          <w:szCs w:val="24"/>
        </w:rPr>
        <w:t>cracks, chips, erosions, bits of broken glass, etc. Do not use aluminum foil to cap centrifuge tubes because it may</w:t>
      </w:r>
      <w:r w:rsidR="00D24E02" w:rsidRPr="006B5E82">
        <w:rPr>
          <w:rFonts w:ascii="Times New Roman" w:hAnsi="Times New Roman" w:cs="Times New Roman"/>
          <w:sz w:val="24"/>
          <w:szCs w:val="24"/>
        </w:rPr>
        <w:t xml:space="preserve"> </w:t>
      </w:r>
      <w:r w:rsidRPr="006B5E82">
        <w:rPr>
          <w:rFonts w:ascii="Times New Roman" w:hAnsi="Times New Roman" w:cs="Times New Roman"/>
          <w:sz w:val="24"/>
          <w:szCs w:val="24"/>
        </w:rPr>
        <w:t>detach or rupture during centrifugation.</w:t>
      </w:r>
    </w:p>
    <w:p w:rsidR="00235571" w:rsidRPr="006B5E82" w:rsidRDefault="00235571" w:rsidP="00D24E02">
      <w:pPr>
        <w:autoSpaceDE w:val="0"/>
        <w:autoSpaceDN w:val="0"/>
        <w:adjustRightInd w:val="0"/>
        <w:spacing w:after="0" w:line="240" w:lineRule="auto"/>
        <w:ind w:left="720" w:firstLine="0"/>
        <w:rPr>
          <w:rFonts w:ascii="Times New Roman" w:hAnsi="Times New Roman" w:cs="Times New Roman"/>
          <w:sz w:val="24"/>
          <w:szCs w:val="24"/>
        </w:rPr>
      </w:pPr>
      <w:r w:rsidRPr="006B5E82">
        <w:rPr>
          <w:rFonts w:ascii="Times New Roman" w:hAnsi="Times New Roman" w:cs="Times New Roman"/>
          <w:sz w:val="24"/>
          <w:szCs w:val="24"/>
        </w:rPr>
        <w:t>• Fill and open centrifuge tubes, rotors and accessories in a BSC. Avoid overfilling of centrifuge tubes so that</w:t>
      </w:r>
      <w:r w:rsidR="00D24E02" w:rsidRPr="006B5E82">
        <w:rPr>
          <w:rFonts w:ascii="Times New Roman" w:hAnsi="Times New Roman" w:cs="Times New Roman"/>
          <w:sz w:val="24"/>
          <w:szCs w:val="24"/>
        </w:rPr>
        <w:t xml:space="preserve"> </w:t>
      </w:r>
      <w:r w:rsidRPr="006B5E82">
        <w:rPr>
          <w:rFonts w:ascii="Times New Roman" w:hAnsi="Times New Roman" w:cs="Times New Roman"/>
          <w:sz w:val="24"/>
          <w:szCs w:val="24"/>
        </w:rPr>
        <w:t>closures do not become wet. After tubes are filled and sealed, wipe them down with disinfectant.</w:t>
      </w:r>
    </w:p>
    <w:p w:rsidR="00235571" w:rsidRPr="006B5E82" w:rsidRDefault="00235571" w:rsidP="00D24E02">
      <w:pPr>
        <w:autoSpaceDE w:val="0"/>
        <w:autoSpaceDN w:val="0"/>
        <w:adjustRightInd w:val="0"/>
        <w:spacing w:after="0" w:line="240" w:lineRule="auto"/>
        <w:ind w:left="720" w:firstLine="0"/>
        <w:rPr>
          <w:rFonts w:ascii="Times New Roman" w:hAnsi="Times New Roman" w:cs="Times New Roman"/>
          <w:sz w:val="24"/>
          <w:szCs w:val="24"/>
        </w:rPr>
      </w:pPr>
      <w:r w:rsidRPr="006B5E82">
        <w:rPr>
          <w:rFonts w:ascii="Times New Roman" w:hAnsi="Times New Roman" w:cs="Times New Roman"/>
          <w:sz w:val="24"/>
          <w:szCs w:val="24"/>
        </w:rPr>
        <w:t>• Add disinfectant to the space between the tube and the bucket to disinfect material in the event of breakage during</w:t>
      </w:r>
      <w:r w:rsidR="00D24E02" w:rsidRPr="006B5E82">
        <w:rPr>
          <w:rFonts w:ascii="Times New Roman" w:hAnsi="Times New Roman" w:cs="Times New Roman"/>
          <w:sz w:val="24"/>
          <w:szCs w:val="24"/>
        </w:rPr>
        <w:t xml:space="preserve"> </w:t>
      </w:r>
      <w:r w:rsidRPr="006B5E82">
        <w:rPr>
          <w:rFonts w:ascii="Times New Roman" w:hAnsi="Times New Roman" w:cs="Times New Roman"/>
          <w:sz w:val="24"/>
          <w:szCs w:val="24"/>
        </w:rPr>
        <w:t>centrifugation.</w:t>
      </w:r>
    </w:p>
    <w:p w:rsidR="00235571" w:rsidRPr="006B5E82" w:rsidRDefault="00235571" w:rsidP="00D24E02">
      <w:pPr>
        <w:autoSpaceDE w:val="0"/>
        <w:autoSpaceDN w:val="0"/>
        <w:adjustRightInd w:val="0"/>
        <w:spacing w:after="0" w:line="240" w:lineRule="auto"/>
        <w:ind w:left="720" w:firstLine="0"/>
        <w:rPr>
          <w:rFonts w:ascii="Times New Roman" w:hAnsi="Times New Roman" w:cs="Times New Roman"/>
          <w:sz w:val="24"/>
          <w:szCs w:val="24"/>
        </w:rPr>
      </w:pPr>
      <w:r w:rsidRPr="006B5E82">
        <w:rPr>
          <w:rFonts w:ascii="Times New Roman" w:hAnsi="Times New Roman" w:cs="Times New Roman"/>
          <w:sz w:val="24"/>
          <w:szCs w:val="24"/>
        </w:rPr>
        <w:lastRenderedPageBreak/>
        <w:t>• Always balance buckets, tubes and rotors properly before centrifugation.</w:t>
      </w:r>
    </w:p>
    <w:p w:rsidR="00235571" w:rsidRPr="006B5E82" w:rsidRDefault="00235571" w:rsidP="00D24E02">
      <w:pPr>
        <w:autoSpaceDE w:val="0"/>
        <w:autoSpaceDN w:val="0"/>
        <w:adjustRightInd w:val="0"/>
        <w:spacing w:after="0" w:line="240" w:lineRule="auto"/>
        <w:ind w:left="720" w:firstLine="0"/>
        <w:rPr>
          <w:rFonts w:ascii="Times New Roman" w:hAnsi="Times New Roman" w:cs="Times New Roman"/>
          <w:sz w:val="24"/>
          <w:szCs w:val="24"/>
        </w:rPr>
      </w:pPr>
      <w:r w:rsidRPr="006B5E82">
        <w:rPr>
          <w:rFonts w:ascii="Times New Roman" w:hAnsi="Times New Roman" w:cs="Times New Roman"/>
          <w:sz w:val="24"/>
          <w:szCs w:val="24"/>
        </w:rPr>
        <w:t>• Do not decant or pour off supernatant. Use a vacuum system with appropriate in-line reservoirs and filters.</w:t>
      </w:r>
    </w:p>
    <w:p w:rsidR="00235571" w:rsidRPr="006B5E82" w:rsidRDefault="00235571" w:rsidP="006B5E82">
      <w:pPr>
        <w:autoSpaceDE w:val="0"/>
        <w:autoSpaceDN w:val="0"/>
        <w:adjustRightInd w:val="0"/>
        <w:spacing w:after="0" w:line="240" w:lineRule="auto"/>
        <w:ind w:left="720" w:firstLine="0"/>
        <w:rPr>
          <w:rFonts w:ascii="Times New Roman" w:hAnsi="Times New Roman" w:cs="Times New Roman"/>
          <w:sz w:val="24"/>
          <w:szCs w:val="24"/>
        </w:rPr>
      </w:pPr>
      <w:r w:rsidRPr="006B5E82">
        <w:rPr>
          <w:rFonts w:ascii="Times New Roman" w:hAnsi="Times New Roman" w:cs="Times New Roman"/>
          <w:sz w:val="24"/>
          <w:szCs w:val="24"/>
        </w:rPr>
        <w:t xml:space="preserve">• Work in a BSC when re-suspending </w:t>
      </w:r>
      <w:proofErr w:type="spellStart"/>
      <w:r w:rsidRPr="006B5E82">
        <w:rPr>
          <w:rFonts w:ascii="Times New Roman" w:hAnsi="Times New Roman" w:cs="Times New Roman"/>
          <w:sz w:val="24"/>
          <w:szCs w:val="24"/>
        </w:rPr>
        <w:t>sedimented</w:t>
      </w:r>
      <w:proofErr w:type="spellEnd"/>
      <w:r w:rsidRPr="006B5E82">
        <w:rPr>
          <w:rFonts w:ascii="Times New Roman" w:hAnsi="Times New Roman" w:cs="Times New Roman"/>
          <w:sz w:val="24"/>
          <w:szCs w:val="24"/>
        </w:rPr>
        <w:t xml:space="preserve"> material. Use a swirling rotary motion rather </w:t>
      </w:r>
      <w:r w:rsidR="006B5E82" w:rsidRPr="006B5E82">
        <w:rPr>
          <w:rFonts w:ascii="Times New Roman" w:hAnsi="Times New Roman" w:cs="Times New Roman"/>
          <w:sz w:val="24"/>
          <w:szCs w:val="24"/>
        </w:rPr>
        <w:t xml:space="preserve">than </w:t>
      </w:r>
      <w:r w:rsidRPr="006B5E82">
        <w:rPr>
          <w:rFonts w:ascii="Times New Roman" w:hAnsi="Times New Roman" w:cs="Times New Roman"/>
          <w:sz w:val="24"/>
          <w:szCs w:val="24"/>
        </w:rPr>
        <w:t>shaking. If</w:t>
      </w:r>
      <w:r w:rsidR="006B5E82" w:rsidRPr="006B5E82">
        <w:rPr>
          <w:rFonts w:ascii="Times New Roman" w:hAnsi="Times New Roman" w:cs="Times New Roman"/>
          <w:sz w:val="24"/>
          <w:szCs w:val="24"/>
        </w:rPr>
        <w:t xml:space="preserve"> </w:t>
      </w:r>
      <w:r w:rsidRPr="006B5E82">
        <w:rPr>
          <w:rFonts w:ascii="Times New Roman" w:hAnsi="Times New Roman" w:cs="Times New Roman"/>
          <w:sz w:val="24"/>
          <w:szCs w:val="24"/>
        </w:rPr>
        <w:t>shaking is necessary, wait a few minutes to permit the aerosol to settle before opening the tube.</w:t>
      </w:r>
    </w:p>
    <w:p w:rsidR="00164DA7" w:rsidRPr="006B5E82" w:rsidRDefault="00235571" w:rsidP="006B5E82">
      <w:pPr>
        <w:autoSpaceDE w:val="0"/>
        <w:autoSpaceDN w:val="0"/>
        <w:adjustRightInd w:val="0"/>
        <w:spacing w:after="0" w:line="240" w:lineRule="auto"/>
        <w:ind w:left="720" w:firstLine="0"/>
        <w:rPr>
          <w:rFonts w:ascii="Times New Roman" w:hAnsi="Times New Roman" w:cs="Times New Roman"/>
          <w:sz w:val="24"/>
          <w:szCs w:val="24"/>
        </w:rPr>
      </w:pPr>
      <w:r w:rsidRPr="006B5E82">
        <w:rPr>
          <w:rFonts w:ascii="Times New Roman" w:hAnsi="Times New Roman" w:cs="Times New Roman"/>
          <w:sz w:val="24"/>
          <w:szCs w:val="24"/>
        </w:rPr>
        <w:t>• Small low-speed centrifuges may be placed in a BSC during use to reduce the aerosol escape. High-speed</w:t>
      </w:r>
      <w:r w:rsidR="006B5E82" w:rsidRPr="006B5E82">
        <w:rPr>
          <w:rFonts w:ascii="Times New Roman" w:hAnsi="Times New Roman" w:cs="Times New Roman"/>
          <w:sz w:val="24"/>
          <w:szCs w:val="24"/>
        </w:rPr>
        <w:t xml:space="preserve"> centrifuges pose additional hazards.  Precautions should be taken to filter the exhaust air from vacuum lines, to </w:t>
      </w:r>
      <w:r w:rsidR="00164DA7" w:rsidRPr="006B5E82">
        <w:rPr>
          <w:rFonts w:ascii="Times New Roman" w:hAnsi="Times New Roman" w:cs="Times New Roman"/>
          <w:sz w:val="24"/>
          <w:szCs w:val="24"/>
        </w:rPr>
        <w:t>avoid metal fatiguing resulting in disintegration of rotors</w:t>
      </w:r>
      <w:r w:rsidR="006B5E82" w:rsidRPr="006B5E82">
        <w:rPr>
          <w:rFonts w:ascii="Times New Roman" w:hAnsi="Times New Roman" w:cs="Times New Roman"/>
          <w:sz w:val="24"/>
          <w:szCs w:val="24"/>
        </w:rPr>
        <w:t>,</w:t>
      </w:r>
      <w:r w:rsidR="00164DA7" w:rsidRPr="006B5E82">
        <w:rPr>
          <w:rFonts w:ascii="Times New Roman" w:hAnsi="Times New Roman" w:cs="Times New Roman"/>
          <w:sz w:val="24"/>
          <w:szCs w:val="24"/>
        </w:rPr>
        <w:t xml:space="preserve"> and to use proper cleaning techniques and centrifuge</w:t>
      </w:r>
      <w:r w:rsidR="006B5E82" w:rsidRPr="006B5E82">
        <w:rPr>
          <w:rFonts w:ascii="Times New Roman" w:hAnsi="Times New Roman" w:cs="Times New Roman"/>
          <w:sz w:val="24"/>
          <w:szCs w:val="24"/>
        </w:rPr>
        <w:t xml:space="preserve"> </w:t>
      </w:r>
      <w:r w:rsidR="00164DA7" w:rsidRPr="006B5E82">
        <w:rPr>
          <w:rFonts w:ascii="Times New Roman" w:hAnsi="Times New Roman" w:cs="Times New Roman"/>
          <w:sz w:val="24"/>
          <w:szCs w:val="24"/>
        </w:rPr>
        <w:t xml:space="preserve">components. </w:t>
      </w:r>
      <w:r w:rsidR="006B5E82" w:rsidRPr="006B5E82">
        <w:rPr>
          <w:rFonts w:ascii="Times New Roman" w:hAnsi="Times New Roman" w:cs="Times New Roman"/>
          <w:sz w:val="24"/>
          <w:szCs w:val="24"/>
        </w:rPr>
        <w:t xml:space="preserve"> </w:t>
      </w:r>
      <w:r w:rsidR="00164DA7" w:rsidRPr="006B5E82">
        <w:rPr>
          <w:rFonts w:ascii="Times New Roman" w:hAnsi="Times New Roman" w:cs="Times New Roman"/>
          <w:sz w:val="24"/>
          <w:szCs w:val="24"/>
        </w:rPr>
        <w:t>Manufacturer's recommendations must be meticulously followed to avoid metal fatigue, distortion</w:t>
      </w:r>
      <w:r w:rsidR="006B5E82" w:rsidRPr="006B5E82">
        <w:rPr>
          <w:rFonts w:ascii="Times New Roman" w:hAnsi="Times New Roman" w:cs="Times New Roman"/>
          <w:sz w:val="24"/>
          <w:szCs w:val="24"/>
        </w:rPr>
        <w:t xml:space="preserve"> </w:t>
      </w:r>
      <w:r w:rsidR="00164DA7" w:rsidRPr="006B5E82">
        <w:rPr>
          <w:rFonts w:ascii="Times New Roman" w:hAnsi="Times New Roman" w:cs="Times New Roman"/>
          <w:sz w:val="24"/>
          <w:szCs w:val="24"/>
        </w:rPr>
        <w:t>and corrosion.</w:t>
      </w:r>
    </w:p>
    <w:p w:rsidR="00164DA7" w:rsidRPr="006B5E82" w:rsidRDefault="00164DA7" w:rsidP="006B5E82">
      <w:pPr>
        <w:autoSpaceDE w:val="0"/>
        <w:autoSpaceDN w:val="0"/>
        <w:adjustRightInd w:val="0"/>
        <w:spacing w:after="0" w:line="240" w:lineRule="auto"/>
        <w:ind w:left="720" w:firstLine="0"/>
        <w:rPr>
          <w:rFonts w:ascii="Times New Roman" w:hAnsi="Times New Roman" w:cs="Times New Roman"/>
          <w:sz w:val="24"/>
          <w:szCs w:val="24"/>
        </w:rPr>
      </w:pPr>
      <w:r w:rsidRPr="006B5E82">
        <w:rPr>
          <w:rFonts w:ascii="Times New Roman" w:hAnsi="Times New Roman" w:cs="Times New Roman"/>
          <w:sz w:val="24"/>
          <w:szCs w:val="24"/>
        </w:rPr>
        <w:t xml:space="preserve">• Avoid the use of celluloid (cellulose nitrate) tubes with </w:t>
      </w:r>
      <w:proofErr w:type="spellStart"/>
      <w:r w:rsidRPr="006B5E82">
        <w:rPr>
          <w:rFonts w:ascii="Times New Roman" w:hAnsi="Times New Roman" w:cs="Times New Roman"/>
          <w:sz w:val="24"/>
          <w:szCs w:val="24"/>
        </w:rPr>
        <w:t>biohazardous</w:t>
      </w:r>
      <w:proofErr w:type="spellEnd"/>
      <w:r w:rsidRPr="006B5E82">
        <w:rPr>
          <w:rFonts w:ascii="Times New Roman" w:hAnsi="Times New Roman" w:cs="Times New Roman"/>
          <w:sz w:val="24"/>
          <w:szCs w:val="24"/>
        </w:rPr>
        <w:t xml:space="preserve"> materials. Celluloid centrifuge tubes are</w:t>
      </w:r>
      <w:r w:rsidR="006B5E82" w:rsidRPr="006B5E82">
        <w:rPr>
          <w:rFonts w:ascii="Times New Roman" w:hAnsi="Times New Roman" w:cs="Times New Roman"/>
          <w:sz w:val="24"/>
          <w:szCs w:val="24"/>
        </w:rPr>
        <w:t xml:space="preserve"> </w:t>
      </w:r>
      <w:r w:rsidRPr="006B5E82">
        <w:rPr>
          <w:rFonts w:ascii="Times New Roman" w:hAnsi="Times New Roman" w:cs="Times New Roman"/>
          <w:sz w:val="24"/>
          <w:szCs w:val="24"/>
        </w:rPr>
        <w:t>highly flammable and prone to shrinkage with age. They distort on boiling and can be highly explosive in an</w:t>
      </w:r>
      <w:r w:rsidR="006B5E82" w:rsidRPr="006B5E82">
        <w:rPr>
          <w:rFonts w:ascii="Times New Roman" w:hAnsi="Times New Roman" w:cs="Times New Roman"/>
          <w:sz w:val="24"/>
          <w:szCs w:val="24"/>
        </w:rPr>
        <w:t xml:space="preserve"> </w:t>
      </w:r>
      <w:r w:rsidRPr="006B5E82">
        <w:rPr>
          <w:rFonts w:ascii="Times New Roman" w:hAnsi="Times New Roman" w:cs="Times New Roman"/>
          <w:sz w:val="24"/>
          <w:szCs w:val="24"/>
        </w:rPr>
        <w:t>autoclave. If celluloid tubes must be used, appropriate chemical disinfectants are necessary for decontamination.</w:t>
      </w:r>
    </w:p>
    <w:p w:rsidR="006B5E82" w:rsidRPr="006B5E82" w:rsidRDefault="006B5E82" w:rsidP="00164DA7">
      <w:pPr>
        <w:autoSpaceDE w:val="0"/>
        <w:autoSpaceDN w:val="0"/>
        <w:adjustRightInd w:val="0"/>
        <w:spacing w:after="0" w:line="240" w:lineRule="auto"/>
        <w:ind w:firstLine="0"/>
        <w:rPr>
          <w:rFonts w:ascii="Times New Roman" w:hAnsi="Times New Roman" w:cs="Times New Roman"/>
          <w:i/>
          <w:iCs/>
          <w:sz w:val="24"/>
          <w:szCs w:val="24"/>
        </w:rPr>
      </w:pPr>
    </w:p>
    <w:p w:rsidR="00164DA7" w:rsidRPr="006B5E82" w:rsidRDefault="00164DA7" w:rsidP="00164DA7">
      <w:pPr>
        <w:autoSpaceDE w:val="0"/>
        <w:autoSpaceDN w:val="0"/>
        <w:adjustRightInd w:val="0"/>
        <w:spacing w:after="0" w:line="240" w:lineRule="auto"/>
        <w:ind w:firstLine="0"/>
        <w:rPr>
          <w:rFonts w:ascii="Times New Roman" w:hAnsi="Times New Roman" w:cs="Times New Roman"/>
          <w:i/>
          <w:iCs/>
          <w:sz w:val="24"/>
          <w:szCs w:val="24"/>
        </w:rPr>
      </w:pPr>
      <w:r w:rsidRPr="006B5E82">
        <w:rPr>
          <w:rFonts w:ascii="Times New Roman" w:hAnsi="Times New Roman" w:cs="Times New Roman"/>
          <w:i/>
          <w:iCs/>
          <w:sz w:val="24"/>
          <w:szCs w:val="24"/>
        </w:rPr>
        <w:t xml:space="preserve">Blenders, Ultrasonic Disrupters, Grinders and </w:t>
      </w:r>
      <w:proofErr w:type="spellStart"/>
      <w:r w:rsidRPr="006B5E82">
        <w:rPr>
          <w:rFonts w:ascii="Times New Roman" w:hAnsi="Times New Roman" w:cs="Times New Roman"/>
          <w:i/>
          <w:iCs/>
          <w:sz w:val="24"/>
          <w:szCs w:val="24"/>
        </w:rPr>
        <w:t>Lyophilizers</w:t>
      </w:r>
      <w:proofErr w:type="spellEnd"/>
    </w:p>
    <w:p w:rsidR="00164DA7" w:rsidRPr="006B5E82"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6B5E82">
        <w:rPr>
          <w:rFonts w:ascii="Times New Roman" w:hAnsi="Times New Roman" w:cs="Times New Roman"/>
          <w:sz w:val="24"/>
          <w:szCs w:val="24"/>
        </w:rPr>
        <w:t>The use of any of these devices results in considerable aerosol production. Blending, cell disrupting and grinding</w:t>
      </w:r>
      <w:r w:rsidR="006B5E82" w:rsidRPr="006B5E82">
        <w:rPr>
          <w:rFonts w:ascii="Times New Roman" w:hAnsi="Times New Roman" w:cs="Times New Roman"/>
          <w:sz w:val="24"/>
          <w:szCs w:val="24"/>
        </w:rPr>
        <w:t xml:space="preserve"> </w:t>
      </w:r>
      <w:r w:rsidRPr="006B5E82">
        <w:rPr>
          <w:rFonts w:ascii="Times New Roman" w:hAnsi="Times New Roman" w:cs="Times New Roman"/>
          <w:sz w:val="24"/>
          <w:szCs w:val="24"/>
        </w:rPr>
        <w:t xml:space="preserve">equipment should be used in a BSC when working with </w:t>
      </w:r>
      <w:proofErr w:type="spellStart"/>
      <w:r w:rsidRPr="006B5E82">
        <w:rPr>
          <w:rFonts w:ascii="Times New Roman" w:hAnsi="Times New Roman" w:cs="Times New Roman"/>
          <w:sz w:val="24"/>
          <w:szCs w:val="24"/>
        </w:rPr>
        <w:t>biohazardous</w:t>
      </w:r>
      <w:proofErr w:type="spellEnd"/>
      <w:r w:rsidRPr="006B5E82">
        <w:rPr>
          <w:rFonts w:ascii="Times New Roman" w:hAnsi="Times New Roman" w:cs="Times New Roman"/>
          <w:sz w:val="24"/>
          <w:szCs w:val="24"/>
        </w:rPr>
        <w:t xml:space="preserve"> materials.</w:t>
      </w:r>
    </w:p>
    <w:p w:rsidR="006B5E82" w:rsidRPr="006B5E82" w:rsidRDefault="006B5E82" w:rsidP="00164DA7">
      <w:pPr>
        <w:autoSpaceDE w:val="0"/>
        <w:autoSpaceDN w:val="0"/>
        <w:adjustRightInd w:val="0"/>
        <w:spacing w:after="0" w:line="240" w:lineRule="auto"/>
        <w:ind w:firstLine="0"/>
        <w:rPr>
          <w:rFonts w:ascii="Times New Roman" w:hAnsi="Times New Roman" w:cs="Times New Roman"/>
          <w:i/>
          <w:iCs/>
          <w:sz w:val="24"/>
          <w:szCs w:val="24"/>
        </w:rPr>
      </w:pPr>
    </w:p>
    <w:p w:rsidR="00164DA7" w:rsidRPr="006B5E82" w:rsidRDefault="00164DA7" w:rsidP="00164DA7">
      <w:pPr>
        <w:autoSpaceDE w:val="0"/>
        <w:autoSpaceDN w:val="0"/>
        <w:adjustRightInd w:val="0"/>
        <w:spacing w:after="0" w:line="240" w:lineRule="auto"/>
        <w:ind w:firstLine="0"/>
        <w:rPr>
          <w:rFonts w:ascii="Times New Roman" w:hAnsi="Times New Roman" w:cs="Times New Roman"/>
          <w:i/>
          <w:iCs/>
          <w:sz w:val="24"/>
          <w:szCs w:val="24"/>
        </w:rPr>
      </w:pPr>
      <w:r w:rsidRPr="006B5E82">
        <w:rPr>
          <w:rFonts w:ascii="Times New Roman" w:hAnsi="Times New Roman" w:cs="Times New Roman"/>
          <w:i/>
          <w:iCs/>
          <w:sz w:val="24"/>
          <w:szCs w:val="24"/>
        </w:rPr>
        <w:t>Safety Blenders</w:t>
      </w:r>
    </w:p>
    <w:p w:rsidR="00164DA7" w:rsidRPr="006B5E82"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6B5E82">
        <w:rPr>
          <w:rFonts w:ascii="Times New Roman" w:hAnsi="Times New Roman" w:cs="Times New Roman"/>
          <w:sz w:val="24"/>
          <w:szCs w:val="24"/>
        </w:rPr>
        <w:t>Safety blenders, although expensive, are designed to prevent leakage from the bottom of the blender jar, provide a cooling</w:t>
      </w:r>
      <w:r w:rsidR="006B5E82" w:rsidRPr="006B5E82">
        <w:rPr>
          <w:rFonts w:ascii="Times New Roman" w:hAnsi="Times New Roman" w:cs="Times New Roman"/>
          <w:sz w:val="24"/>
          <w:szCs w:val="24"/>
        </w:rPr>
        <w:t xml:space="preserve"> </w:t>
      </w:r>
      <w:r w:rsidRPr="006B5E82">
        <w:rPr>
          <w:rFonts w:ascii="Times New Roman" w:hAnsi="Times New Roman" w:cs="Times New Roman"/>
          <w:sz w:val="24"/>
          <w:szCs w:val="24"/>
        </w:rPr>
        <w:t>jacket to avoid biological inactivation, and to withstand sterilization by autoclaving. If blender roots are not leak-proof,</w:t>
      </w:r>
      <w:r w:rsidR="006B5E82" w:rsidRPr="006B5E82">
        <w:rPr>
          <w:rFonts w:ascii="Times New Roman" w:hAnsi="Times New Roman" w:cs="Times New Roman"/>
          <w:sz w:val="24"/>
          <w:szCs w:val="24"/>
        </w:rPr>
        <w:t xml:space="preserve"> </w:t>
      </w:r>
      <w:r w:rsidRPr="006B5E82">
        <w:rPr>
          <w:rFonts w:ascii="Times New Roman" w:hAnsi="Times New Roman" w:cs="Times New Roman"/>
          <w:sz w:val="24"/>
          <w:szCs w:val="24"/>
        </w:rPr>
        <w:t xml:space="preserve">they should be tested with sterile saline or dye solution prior to use with </w:t>
      </w:r>
      <w:proofErr w:type="spellStart"/>
      <w:r w:rsidRPr="006B5E82">
        <w:rPr>
          <w:rFonts w:ascii="Times New Roman" w:hAnsi="Times New Roman" w:cs="Times New Roman"/>
          <w:sz w:val="24"/>
          <w:szCs w:val="24"/>
        </w:rPr>
        <w:t>biohazardous</w:t>
      </w:r>
      <w:proofErr w:type="spellEnd"/>
      <w:r w:rsidRPr="006B5E82">
        <w:rPr>
          <w:rFonts w:ascii="Times New Roman" w:hAnsi="Times New Roman" w:cs="Times New Roman"/>
          <w:sz w:val="24"/>
          <w:szCs w:val="24"/>
        </w:rPr>
        <w:t xml:space="preserve"> material. The use of glass blender</w:t>
      </w:r>
      <w:r w:rsidR="006B5E82" w:rsidRPr="006B5E82">
        <w:rPr>
          <w:rFonts w:ascii="Times New Roman" w:hAnsi="Times New Roman" w:cs="Times New Roman"/>
          <w:sz w:val="24"/>
          <w:szCs w:val="24"/>
        </w:rPr>
        <w:t xml:space="preserve"> </w:t>
      </w:r>
      <w:r w:rsidRPr="006B5E82">
        <w:rPr>
          <w:rFonts w:ascii="Times New Roman" w:hAnsi="Times New Roman" w:cs="Times New Roman"/>
          <w:sz w:val="24"/>
          <w:szCs w:val="24"/>
        </w:rPr>
        <w:t>jars is not recommended because of the breakage potential. If they must be used, glass jars should be covered with a</w:t>
      </w:r>
      <w:r w:rsidR="006B5E82" w:rsidRPr="006B5E82">
        <w:rPr>
          <w:rFonts w:ascii="Times New Roman" w:hAnsi="Times New Roman" w:cs="Times New Roman"/>
          <w:sz w:val="24"/>
          <w:szCs w:val="24"/>
        </w:rPr>
        <w:t xml:space="preserve"> </w:t>
      </w:r>
      <w:r w:rsidRPr="006B5E82">
        <w:rPr>
          <w:rFonts w:ascii="Times New Roman" w:hAnsi="Times New Roman" w:cs="Times New Roman"/>
          <w:sz w:val="24"/>
          <w:szCs w:val="24"/>
        </w:rPr>
        <w:t>polypropylene jar to prevent spraying of glass and contents in the event the blender jar breaks. A towel moistened with</w:t>
      </w:r>
      <w:r w:rsidR="006B5E82" w:rsidRPr="006B5E82">
        <w:rPr>
          <w:rFonts w:ascii="Times New Roman" w:hAnsi="Times New Roman" w:cs="Times New Roman"/>
          <w:sz w:val="24"/>
          <w:szCs w:val="24"/>
        </w:rPr>
        <w:t xml:space="preserve"> </w:t>
      </w:r>
      <w:r w:rsidRPr="006B5E82">
        <w:rPr>
          <w:rFonts w:ascii="Times New Roman" w:hAnsi="Times New Roman" w:cs="Times New Roman"/>
          <w:sz w:val="24"/>
          <w:szCs w:val="24"/>
        </w:rPr>
        <w:t>disinfectant should be placed over the top of the blender during use. Before opening the blender jar, allow the unit to rest</w:t>
      </w:r>
      <w:r w:rsidR="006B5E82" w:rsidRPr="006B5E82">
        <w:rPr>
          <w:rFonts w:ascii="Times New Roman" w:hAnsi="Times New Roman" w:cs="Times New Roman"/>
          <w:sz w:val="24"/>
          <w:szCs w:val="24"/>
        </w:rPr>
        <w:t xml:space="preserve"> </w:t>
      </w:r>
      <w:r w:rsidRPr="006B5E82">
        <w:rPr>
          <w:rFonts w:ascii="Times New Roman" w:hAnsi="Times New Roman" w:cs="Times New Roman"/>
          <w:sz w:val="24"/>
          <w:szCs w:val="24"/>
        </w:rPr>
        <w:t>for at least one minute to allow the aerosol to settle. The device should be decontaminated promptly after use.</w:t>
      </w:r>
    </w:p>
    <w:p w:rsidR="006B5E82" w:rsidRPr="006B5E82" w:rsidRDefault="006B5E82" w:rsidP="00164DA7">
      <w:pPr>
        <w:autoSpaceDE w:val="0"/>
        <w:autoSpaceDN w:val="0"/>
        <w:adjustRightInd w:val="0"/>
        <w:spacing w:after="0" w:line="240" w:lineRule="auto"/>
        <w:ind w:firstLine="0"/>
        <w:rPr>
          <w:rFonts w:ascii="Times New Roman" w:hAnsi="Times New Roman" w:cs="Times New Roman"/>
          <w:i/>
          <w:iCs/>
          <w:sz w:val="24"/>
          <w:szCs w:val="24"/>
        </w:rPr>
      </w:pPr>
    </w:p>
    <w:p w:rsidR="00164DA7" w:rsidRPr="006B5E82" w:rsidRDefault="00164DA7" w:rsidP="00164DA7">
      <w:pPr>
        <w:autoSpaceDE w:val="0"/>
        <w:autoSpaceDN w:val="0"/>
        <w:adjustRightInd w:val="0"/>
        <w:spacing w:after="0" w:line="240" w:lineRule="auto"/>
        <w:ind w:firstLine="0"/>
        <w:rPr>
          <w:rFonts w:ascii="Times New Roman" w:hAnsi="Times New Roman" w:cs="Times New Roman"/>
          <w:i/>
          <w:iCs/>
          <w:sz w:val="24"/>
          <w:szCs w:val="24"/>
        </w:rPr>
      </w:pPr>
      <w:proofErr w:type="spellStart"/>
      <w:r w:rsidRPr="006B5E82">
        <w:rPr>
          <w:rFonts w:ascii="Times New Roman" w:hAnsi="Times New Roman" w:cs="Times New Roman"/>
          <w:i/>
          <w:iCs/>
          <w:sz w:val="24"/>
          <w:szCs w:val="24"/>
        </w:rPr>
        <w:t>Lyophilizers</w:t>
      </w:r>
      <w:proofErr w:type="spellEnd"/>
      <w:r w:rsidRPr="006B5E82">
        <w:rPr>
          <w:rFonts w:ascii="Times New Roman" w:hAnsi="Times New Roman" w:cs="Times New Roman"/>
          <w:i/>
          <w:iCs/>
          <w:sz w:val="24"/>
          <w:szCs w:val="24"/>
        </w:rPr>
        <w:t xml:space="preserve"> and Ampoules</w:t>
      </w:r>
    </w:p>
    <w:p w:rsidR="00164DA7" w:rsidRPr="006B5E82"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6B5E82">
        <w:rPr>
          <w:rFonts w:ascii="Times New Roman" w:hAnsi="Times New Roman" w:cs="Times New Roman"/>
          <w:sz w:val="24"/>
          <w:szCs w:val="24"/>
        </w:rPr>
        <w:t xml:space="preserve">Depending on </w:t>
      </w:r>
      <w:proofErr w:type="spellStart"/>
      <w:r w:rsidRPr="006B5E82">
        <w:rPr>
          <w:rFonts w:ascii="Times New Roman" w:hAnsi="Times New Roman" w:cs="Times New Roman"/>
          <w:sz w:val="24"/>
          <w:szCs w:val="24"/>
        </w:rPr>
        <w:t>lyophilizer</w:t>
      </w:r>
      <w:proofErr w:type="spellEnd"/>
      <w:r w:rsidRPr="006B5E82">
        <w:rPr>
          <w:rFonts w:ascii="Times New Roman" w:hAnsi="Times New Roman" w:cs="Times New Roman"/>
          <w:sz w:val="24"/>
          <w:szCs w:val="24"/>
        </w:rPr>
        <w:t xml:space="preserve"> design, aerosol production may occur when material is loaded or removed from the </w:t>
      </w:r>
      <w:proofErr w:type="spellStart"/>
      <w:r w:rsidRPr="006B5E82">
        <w:rPr>
          <w:rFonts w:ascii="Times New Roman" w:hAnsi="Times New Roman" w:cs="Times New Roman"/>
          <w:sz w:val="24"/>
          <w:szCs w:val="24"/>
        </w:rPr>
        <w:t>lyophilizer</w:t>
      </w:r>
      <w:proofErr w:type="spellEnd"/>
      <w:r w:rsidR="006B5E82" w:rsidRPr="006B5E82">
        <w:rPr>
          <w:rFonts w:ascii="Times New Roman" w:hAnsi="Times New Roman" w:cs="Times New Roman"/>
          <w:sz w:val="24"/>
          <w:szCs w:val="24"/>
        </w:rPr>
        <w:t xml:space="preserve"> </w:t>
      </w:r>
      <w:r w:rsidRPr="006B5E82">
        <w:rPr>
          <w:rFonts w:ascii="Times New Roman" w:hAnsi="Times New Roman" w:cs="Times New Roman"/>
          <w:sz w:val="24"/>
          <w:szCs w:val="24"/>
        </w:rPr>
        <w:t>unit. If possible, sample material should be loaded in a BSC. The vacuum pump exhaust should be filtered to remove any</w:t>
      </w:r>
      <w:r w:rsidR="006B5E82" w:rsidRPr="006B5E82">
        <w:rPr>
          <w:rFonts w:ascii="Times New Roman" w:hAnsi="Times New Roman" w:cs="Times New Roman"/>
          <w:sz w:val="24"/>
          <w:szCs w:val="24"/>
        </w:rPr>
        <w:t xml:space="preserve"> </w:t>
      </w:r>
      <w:r w:rsidRPr="006B5E82">
        <w:rPr>
          <w:rFonts w:ascii="Times New Roman" w:hAnsi="Times New Roman" w:cs="Times New Roman"/>
          <w:sz w:val="24"/>
          <w:szCs w:val="24"/>
        </w:rPr>
        <w:t xml:space="preserve">hazardous agents or, alternatively, the pump can be vented into a BSC. After </w:t>
      </w:r>
      <w:proofErr w:type="spellStart"/>
      <w:r w:rsidRPr="006B5E82">
        <w:rPr>
          <w:rFonts w:ascii="Times New Roman" w:hAnsi="Times New Roman" w:cs="Times New Roman"/>
          <w:sz w:val="24"/>
          <w:szCs w:val="24"/>
        </w:rPr>
        <w:t>lyophilization</w:t>
      </w:r>
      <w:proofErr w:type="spellEnd"/>
      <w:r w:rsidRPr="006B5E82">
        <w:rPr>
          <w:rFonts w:ascii="Times New Roman" w:hAnsi="Times New Roman" w:cs="Times New Roman"/>
          <w:sz w:val="24"/>
          <w:szCs w:val="24"/>
        </w:rPr>
        <w:t xml:space="preserve"> is completed, all surfaces of</w:t>
      </w:r>
      <w:r w:rsidR="006B5E82" w:rsidRPr="006B5E82">
        <w:rPr>
          <w:rFonts w:ascii="Times New Roman" w:hAnsi="Times New Roman" w:cs="Times New Roman"/>
          <w:sz w:val="24"/>
          <w:szCs w:val="24"/>
        </w:rPr>
        <w:t xml:space="preserve"> </w:t>
      </w:r>
      <w:r w:rsidRPr="006B5E82">
        <w:rPr>
          <w:rFonts w:ascii="Times New Roman" w:hAnsi="Times New Roman" w:cs="Times New Roman"/>
          <w:sz w:val="24"/>
          <w:szCs w:val="24"/>
        </w:rPr>
        <w:t xml:space="preserve">the unit that have been exposed to the agent should be disinfected. </w:t>
      </w:r>
      <w:r w:rsidRPr="006B5E82">
        <w:rPr>
          <w:rFonts w:ascii="Arial" w:hAnsi="Arial" w:cs="Arial"/>
          <w:sz w:val="24"/>
          <w:szCs w:val="24"/>
        </w:rPr>
        <w:t xml:space="preserve">If </w:t>
      </w:r>
      <w:r w:rsidRPr="006B5E82">
        <w:rPr>
          <w:rFonts w:ascii="Times New Roman" w:hAnsi="Times New Roman" w:cs="Times New Roman"/>
          <w:sz w:val="24"/>
          <w:szCs w:val="24"/>
        </w:rPr>
        <w:t xml:space="preserve">the </w:t>
      </w:r>
      <w:proofErr w:type="spellStart"/>
      <w:r w:rsidRPr="006B5E82">
        <w:rPr>
          <w:rFonts w:ascii="Times New Roman" w:hAnsi="Times New Roman" w:cs="Times New Roman"/>
          <w:sz w:val="24"/>
          <w:szCs w:val="24"/>
        </w:rPr>
        <w:t>lyophilizer</w:t>
      </w:r>
      <w:proofErr w:type="spellEnd"/>
      <w:r w:rsidRPr="006B5E82">
        <w:rPr>
          <w:rFonts w:ascii="Times New Roman" w:hAnsi="Times New Roman" w:cs="Times New Roman"/>
          <w:sz w:val="24"/>
          <w:szCs w:val="24"/>
        </w:rPr>
        <w:t xml:space="preserve"> is equipped with a removable</w:t>
      </w:r>
      <w:r w:rsidR="006B5E82" w:rsidRPr="006B5E82">
        <w:rPr>
          <w:rFonts w:ascii="Times New Roman" w:hAnsi="Times New Roman" w:cs="Times New Roman"/>
          <w:sz w:val="24"/>
          <w:szCs w:val="24"/>
        </w:rPr>
        <w:t xml:space="preserve"> </w:t>
      </w:r>
      <w:r w:rsidRPr="006B5E82">
        <w:rPr>
          <w:rFonts w:ascii="Times New Roman" w:hAnsi="Times New Roman" w:cs="Times New Roman"/>
          <w:sz w:val="24"/>
          <w:szCs w:val="24"/>
        </w:rPr>
        <w:t>chamber, it should be closed off and moved to a BSC for unloading and decontamination. Handling of cultures should be</w:t>
      </w:r>
      <w:r w:rsidR="006B5E82" w:rsidRPr="006B5E82">
        <w:rPr>
          <w:rFonts w:ascii="Times New Roman" w:hAnsi="Times New Roman" w:cs="Times New Roman"/>
          <w:sz w:val="24"/>
          <w:szCs w:val="24"/>
        </w:rPr>
        <w:t xml:space="preserve"> </w:t>
      </w:r>
      <w:r w:rsidRPr="006B5E82">
        <w:rPr>
          <w:rFonts w:ascii="Times New Roman" w:hAnsi="Times New Roman" w:cs="Times New Roman"/>
          <w:sz w:val="24"/>
          <w:szCs w:val="24"/>
        </w:rPr>
        <w:t>minimized and vapor traps should be used wherever possible.</w:t>
      </w:r>
    </w:p>
    <w:p w:rsidR="006B5E82" w:rsidRPr="006B5E82" w:rsidRDefault="006B5E82" w:rsidP="00164DA7">
      <w:pPr>
        <w:autoSpaceDE w:val="0"/>
        <w:autoSpaceDN w:val="0"/>
        <w:adjustRightInd w:val="0"/>
        <w:spacing w:after="0" w:line="240" w:lineRule="auto"/>
        <w:ind w:firstLine="0"/>
        <w:rPr>
          <w:rFonts w:ascii="Times New Roman" w:hAnsi="Times New Roman" w:cs="Times New Roman"/>
          <w:sz w:val="24"/>
          <w:szCs w:val="24"/>
        </w:rPr>
      </w:pPr>
    </w:p>
    <w:p w:rsidR="00164DA7" w:rsidRPr="006B5E82"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6B5E82">
        <w:rPr>
          <w:rFonts w:ascii="Times New Roman" w:hAnsi="Times New Roman" w:cs="Times New Roman"/>
          <w:sz w:val="24"/>
          <w:szCs w:val="24"/>
        </w:rPr>
        <w:t>Opening ampoules containing liquid or lyophilized infectious culture material should be performed in a BSC to control</w:t>
      </w:r>
      <w:r w:rsidR="006B5E82" w:rsidRPr="006B5E82">
        <w:rPr>
          <w:rFonts w:ascii="Times New Roman" w:hAnsi="Times New Roman" w:cs="Times New Roman"/>
          <w:sz w:val="24"/>
          <w:szCs w:val="24"/>
        </w:rPr>
        <w:t xml:space="preserve"> </w:t>
      </w:r>
      <w:r w:rsidRPr="006B5E82">
        <w:rPr>
          <w:rFonts w:ascii="Times New Roman" w:hAnsi="Times New Roman" w:cs="Times New Roman"/>
          <w:sz w:val="24"/>
          <w:szCs w:val="24"/>
        </w:rPr>
        <w:t xml:space="preserve">the aerosol produced. Gloves must be worn. To </w:t>
      </w:r>
      <w:r w:rsidR="006B5E82" w:rsidRPr="006B5E82">
        <w:rPr>
          <w:rFonts w:ascii="Times New Roman" w:hAnsi="Times New Roman" w:cs="Times New Roman"/>
          <w:sz w:val="24"/>
          <w:szCs w:val="24"/>
        </w:rPr>
        <w:t>o</w:t>
      </w:r>
      <w:r w:rsidRPr="006B5E82">
        <w:rPr>
          <w:rFonts w:ascii="Times New Roman" w:hAnsi="Times New Roman" w:cs="Times New Roman"/>
          <w:sz w:val="24"/>
          <w:szCs w:val="24"/>
        </w:rPr>
        <w:t>pen, nick the neck of the ampoule with a file, wrap it in a disinfectant</w:t>
      </w:r>
      <w:r w:rsidR="006B5E82" w:rsidRPr="006B5E82">
        <w:rPr>
          <w:rFonts w:ascii="Times New Roman" w:hAnsi="Times New Roman" w:cs="Times New Roman"/>
          <w:sz w:val="24"/>
          <w:szCs w:val="24"/>
        </w:rPr>
        <w:t xml:space="preserve"> </w:t>
      </w:r>
      <w:r w:rsidRPr="006B5E82">
        <w:rPr>
          <w:rFonts w:ascii="Times New Roman" w:hAnsi="Times New Roman" w:cs="Times New Roman"/>
          <w:sz w:val="24"/>
          <w:szCs w:val="24"/>
        </w:rPr>
        <w:t xml:space="preserve">soaked towel, hold the ampoule upright </w:t>
      </w:r>
      <w:r w:rsidRPr="006B5E82">
        <w:rPr>
          <w:rFonts w:ascii="Times New Roman" w:hAnsi="Times New Roman" w:cs="Times New Roman"/>
          <w:sz w:val="24"/>
          <w:szCs w:val="24"/>
        </w:rPr>
        <w:lastRenderedPageBreak/>
        <w:t>and snap it open at the nick. Reconstitute the contents of the ampoule by slowly</w:t>
      </w:r>
      <w:r w:rsidR="006B5E82" w:rsidRPr="006B5E82">
        <w:rPr>
          <w:rFonts w:ascii="Times New Roman" w:hAnsi="Times New Roman" w:cs="Times New Roman"/>
          <w:sz w:val="24"/>
          <w:szCs w:val="24"/>
        </w:rPr>
        <w:t xml:space="preserve"> </w:t>
      </w:r>
      <w:r w:rsidRPr="006B5E82">
        <w:rPr>
          <w:rFonts w:ascii="Times New Roman" w:hAnsi="Times New Roman" w:cs="Times New Roman"/>
          <w:sz w:val="24"/>
          <w:szCs w:val="24"/>
        </w:rPr>
        <w:t xml:space="preserve">adding liquid to avoid </w:t>
      </w:r>
      <w:proofErr w:type="spellStart"/>
      <w:r w:rsidRPr="006B5E82">
        <w:rPr>
          <w:rFonts w:ascii="Times New Roman" w:hAnsi="Times New Roman" w:cs="Times New Roman"/>
          <w:sz w:val="24"/>
          <w:szCs w:val="24"/>
        </w:rPr>
        <w:t>aerosolization</w:t>
      </w:r>
      <w:proofErr w:type="spellEnd"/>
      <w:r w:rsidRPr="006B5E82">
        <w:rPr>
          <w:rFonts w:ascii="Times New Roman" w:hAnsi="Times New Roman" w:cs="Times New Roman"/>
          <w:sz w:val="24"/>
          <w:szCs w:val="24"/>
        </w:rPr>
        <w:t xml:space="preserve"> of the dried material. Mix the container. Discard the towel and ampoule top and</w:t>
      </w:r>
      <w:r w:rsidR="006B5E82" w:rsidRPr="006B5E82">
        <w:rPr>
          <w:rFonts w:ascii="Times New Roman" w:hAnsi="Times New Roman" w:cs="Times New Roman"/>
          <w:sz w:val="24"/>
          <w:szCs w:val="24"/>
        </w:rPr>
        <w:t xml:space="preserve"> </w:t>
      </w:r>
      <w:r w:rsidRPr="006B5E82">
        <w:rPr>
          <w:rFonts w:ascii="Times New Roman" w:hAnsi="Times New Roman" w:cs="Times New Roman"/>
          <w:sz w:val="24"/>
          <w:szCs w:val="24"/>
        </w:rPr>
        <w:t xml:space="preserve">bottom as </w:t>
      </w:r>
      <w:proofErr w:type="spellStart"/>
      <w:r w:rsidRPr="006B5E82">
        <w:rPr>
          <w:rFonts w:ascii="Times New Roman" w:hAnsi="Times New Roman" w:cs="Times New Roman"/>
          <w:sz w:val="24"/>
          <w:szCs w:val="24"/>
        </w:rPr>
        <w:t>biohazardous</w:t>
      </w:r>
      <w:proofErr w:type="spellEnd"/>
      <w:r w:rsidRPr="006B5E82">
        <w:rPr>
          <w:rFonts w:ascii="Times New Roman" w:hAnsi="Times New Roman" w:cs="Times New Roman"/>
          <w:sz w:val="24"/>
          <w:szCs w:val="24"/>
        </w:rPr>
        <w:t xml:space="preserve"> waste.</w:t>
      </w:r>
    </w:p>
    <w:p w:rsidR="006B5E82" w:rsidRDefault="006B5E82" w:rsidP="00164DA7">
      <w:pPr>
        <w:autoSpaceDE w:val="0"/>
        <w:autoSpaceDN w:val="0"/>
        <w:adjustRightInd w:val="0"/>
        <w:spacing w:after="0" w:line="240" w:lineRule="auto"/>
        <w:ind w:firstLine="0"/>
        <w:rPr>
          <w:rFonts w:ascii="Times New Roman" w:hAnsi="Times New Roman" w:cs="Times New Roman"/>
          <w:sz w:val="24"/>
          <w:szCs w:val="24"/>
        </w:rPr>
      </w:pPr>
    </w:p>
    <w:p w:rsidR="00164DA7" w:rsidRPr="006B5E82"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6B5E82">
        <w:rPr>
          <w:rFonts w:ascii="Times New Roman" w:hAnsi="Times New Roman" w:cs="Times New Roman"/>
          <w:sz w:val="24"/>
          <w:szCs w:val="24"/>
        </w:rPr>
        <w:t xml:space="preserve">Ampoules used to store </w:t>
      </w:r>
      <w:proofErr w:type="spellStart"/>
      <w:r w:rsidRPr="006B5E82">
        <w:rPr>
          <w:rFonts w:ascii="Times New Roman" w:hAnsi="Times New Roman" w:cs="Times New Roman"/>
          <w:sz w:val="24"/>
          <w:szCs w:val="24"/>
        </w:rPr>
        <w:t>biohazardous</w:t>
      </w:r>
      <w:proofErr w:type="spellEnd"/>
      <w:r w:rsidRPr="006B5E82">
        <w:rPr>
          <w:rFonts w:ascii="Times New Roman" w:hAnsi="Times New Roman" w:cs="Times New Roman"/>
          <w:sz w:val="24"/>
          <w:szCs w:val="24"/>
        </w:rPr>
        <w:t xml:space="preserve"> material in liquid nitrogen have exploded causing eye injuries and exposure to the</w:t>
      </w:r>
      <w:r w:rsidR="006B5E82" w:rsidRPr="006B5E82">
        <w:rPr>
          <w:rFonts w:ascii="Times New Roman" w:hAnsi="Times New Roman" w:cs="Times New Roman"/>
          <w:sz w:val="24"/>
          <w:szCs w:val="24"/>
        </w:rPr>
        <w:t xml:space="preserve"> </w:t>
      </w:r>
      <w:r w:rsidRPr="006B5E82">
        <w:rPr>
          <w:rFonts w:ascii="Times New Roman" w:hAnsi="Times New Roman" w:cs="Times New Roman"/>
          <w:sz w:val="24"/>
          <w:szCs w:val="24"/>
        </w:rPr>
        <w:t xml:space="preserve">infectious agent. The use of polypropylene tubes eliminates this hazard. These tubes are available dust free or </w:t>
      </w:r>
      <w:proofErr w:type="spellStart"/>
      <w:r w:rsidRPr="006B5E82">
        <w:rPr>
          <w:rFonts w:ascii="Times New Roman" w:hAnsi="Times New Roman" w:cs="Times New Roman"/>
          <w:sz w:val="24"/>
          <w:szCs w:val="24"/>
        </w:rPr>
        <w:t>presterilized</w:t>
      </w:r>
      <w:proofErr w:type="spellEnd"/>
      <w:r w:rsidR="006B5E82" w:rsidRPr="006B5E82">
        <w:rPr>
          <w:rFonts w:ascii="Times New Roman" w:hAnsi="Times New Roman" w:cs="Times New Roman"/>
          <w:sz w:val="24"/>
          <w:szCs w:val="24"/>
        </w:rPr>
        <w:t xml:space="preserve"> </w:t>
      </w:r>
      <w:r w:rsidRPr="006B5E82">
        <w:rPr>
          <w:rFonts w:ascii="Times New Roman" w:hAnsi="Times New Roman" w:cs="Times New Roman"/>
          <w:sz w:val="24"/>
          <w:szCs w:val="24"/>
        </w:rPr>
        <w:t>and are fitted with polyethylene caps with silicone washers. Heat sealable polypropylene tubes are also</w:t>
      </w:r>
      <w:r w:rsidR="006B5E82" w:rsidRPr="006B5E82">
        <w:rPr>
          <w:rFonts w:ascii="Times New Roman" w:hAnsi="Times New Roman" w:cs="Times New Roman"/>
          <w:sz w:val="24"/>
          <w:szCs w:val="24"/>
        </w:rPr>
        <w:t xml:space="preserve"> </w:t>
      </w:r>
      <w:r w:rsidRPr="006B5E82">
        <w:rPr>
          <w:rFonts w:ascii="Times New Roman" w:hAnsi="Times New Roman" w:cs="Times New Roman"/>
          <w:sz w:val="24"/>
          <w:szCs w:val="24"/>
        </w:rPr>
        <w:t>available.</w:t>
      </w:r>
    </w:p>
    <w:p w:rsidR="006B5E82" w:rsidRPr="006B5E82" w:rsidRDefault="006B5E82" w:rsidP="00164DA7">
      <w:pPr>
        <w:autoSpaceDE w:val="0"/>
        <w:autoSpaceDN w:val="0"/>
        <w:adjustRightInd w:val="0"/>
        <w:spacing w:after="0" w:line="240" w:lineRule="auto"/>
        <w:ind w:firstLine="0"/>
        <w:rPr>
          <w:rFonts w:ascii="Times New Roman" w:hAnsi="Times New Roman" w:cs="Times New Roman"/>
          <w:sz w:val="24"/>
          <w:szCs w:val="24"/>
        </w:rPr>
      </w:pPr>
    </w:p>
    <w:p w:rsidR="00164DA7" w:rsidRPr="006B5E82" w:rsidRDefault="00164DA7" w:rsidP="00164DA7">
      <w:pPr>
        <w:autoSpaceDE w:val="0"/>
        <w:autoSpaceDN w:val="0"/>
        <w:adjustRightInd w:val="0"/>
        <w:spacing w:after="0" w:line="240" w:lineRule="auto"/>
        <w:ind w:firstLine="0"/>
        <w:rPr>
          <w:rFonts w:ascii="Times New Roman" w:hAnsi="Times New Roman" w:cs="Times New Roman"/>
          <w:i/>
          <w:iCs/>
          <w:sz w:val="24"/>
          <w:szCs w:val="24"/>
        </w:rPr>
      </w:pPr>
      <w:r w:rsidRPr="006B5E82">
        <w:rPr>
          <w:rFonts w:ascii="Times New Roman" w:hAnsi="Times New Roman" w:cs="Times New Roman"/>
          <w:i/>
          <w:iCs/>
          <w:sz w:val="24"/>
          <w:szCs w:val="24"/>
        </w:rPr>
        <w:t>Loop Sterilizers and Bunsen Burners</w:t>
      </w:r>
    </w:p>
    <w:p w:rsidR="00164DA7" w:rsidRPr="006B5E82"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6B5E82">
        <w:rPr>
          <w:rFonts w:ascii="Times New Roman" w:hAnsi="Times New Roman" w:cs="Times New Roman"/>
          <w:sz w:val="24"/>
          <w:szCs w:val="24"/>
        </w:rPr>
        <w:t>Sterilization of inoculating loops or needles in an open flame generates small particle aerosols that may contain viable</w:t>
      </w:r>
      <w:r w:rsidR="006B5E82">
        <w:rPr>
          <w:rFonts w:ascii="Times New Roman" w:hAnsi="Times New Roman" w:cs="Times New Roman"/>
          <w:sz w:val="24"/>
          <w:szCs w:val="24"/>
        </w:rPr>
        <w:t xml:space="preserve"> </w:t>
      </w:r>
      <w:r w:rsidRPr="006B5E82">
        <w:rPr>
          <w:rFonts w:ascii="Times New Roman" w:hAnsi="Times New Roman" w:cs="Times New Roman"/>
          <w:sz w:val="24"/>
          <w:szCs w:val="24"/>
        </w:rPr>
        <w:t>microorganisms. The use of a shielded electric incinerator or hot bead sterilizers minimizes aerosol production during</w:t>
      </w:r>
      <w:r w:rsidR="006B5E82">
        <w:rPr>
          <w:rFonts w:ascii="Times New Roman" w:hAnsi="Times New Roman" w:cs="Times New Roman"/>
          <w:sz w:val="24"/>
          <w:szCs w:val="24"/>
        </w:rPr>
        <w:t xml:space="preserve"> </w:t>
      </w:r>
      <w:r w:rsidRPr="006B5E82">
        <w:rPr>
          <w:rFonts w:ascii="Times New Roman" w:hAnsi="Times New Roman" w:cs="Times New Roman"/>
          <w:sz w:val="24"/>
          <w:szCs w:val="24"/>
        </w:rPr>
        <w:t>loop sterilization. Alternatively, disposable plastic loops and needles may be used for culture work where electric</w:t>
      </w:r>
      <w:r w:rsidR="006B5E82">
        <w:rPr>
          <w:rFonts w:ascii="Times New Roman" w:hAnsi="Times New Roman" w:cs="Times New Roman"/>
          <w:sz w:val="24"/>
          <w:szCs w:val="24"/>
        </w:rPr>
        <w:t xml:space="preserve"> </w:t>
      </w:r>
      <w:r w:rsidRPr="006B5E82">
        <w:rPr>
          <w:rFonts w:ascii="Times New Roman" w:hAnsi="Times New Roman" w:cs="Times New Roman"/>
          <w:sz w:val="24"/>
          <w:szCs w:val="24"/>
        </w:rPr>
        <w:t>incinerators or gas flames are not available or recommended.</w:t>
      </w:r>
      <w:r w:rsidR="006B5E82">
        <w:rPr>
          <w:rFonts w:ascii="Times New Roman" w:hAnsi="Times New Roman" w:cs="Times New Roman"/>
          <w:sz w:val="24"/>
          <w:szCs w:val="24"/>
        </w:rPr>
        <w:t xml:space="preserve"> </w:t>
      </w:r>
      <w:r w:rsidRPr="006B5E82">
        <w:rPr>
          <w:rFonts w:ascii="Times New Roman" w:hAnsi="Times New Roman" w:cs="Times New Roman"/>
          <w:sz w:val="24"/>
          <w:szCs w:val="24"/>
        </w:rPr>
        <w:t>Continuous flame gas burners should not be used in BSCs. These burners can produce turbulence that disturbs the</w:t>
      </w:r>
      <w:r w:rsidR="006B5E82">
        <w:rPr>
          <w:rFonts w:ascii="Times New Roman" w:hAnsi="Times New Roman" w:cs="Times New Roman"/>
          <w:sz w:val="24"/>
          <w:szCs w:val="24"/>
        </w:rPr>
        <w:t xml:space="preserve"> </w:t>
      </w:r>
      <w:r w:rsidRPr="006B5E82">
        <w:rPr>
          <w:rFonts w:ascii="Times New Roman" w:hAnsi="Times New Roman" w:cs="Times New Roman"/>
          <w:sz w:val="24"/>
          <w:szCs w:val="24"/>
        </w:rPr>
        <w:t>protective airflow patterns of the cabinet. Additionally, the heat produced by the continuous flame may damage the</w:t>
      </w:r>
      <w:r w:rsidR="006B5E82">
        <w:rPr>
          <w:rFonts w:ascii="Times New Roman" w:hAnsi="Times New Roman" w:cs="Times New Roman"/>
          <w:sz w:val="24"/>
          <w:szCs w:val="24"/>
        </w:rPr>
        <w:t xml:space="preserve"> </w:t>
      </w:r>
      <w:r w:rsidRPr="006B5E82">
        <w:rPr>
          <w:rFonts w:ascii="Times New Roman" w:hAnsi="Times New Roman" w:cs="Times New Roman"/>
          <w:sz w:val="24"/>
          <w:szCs w:val="24"/>
        </w:rPr>
        <w:t>HEPA filter.</w:t>
      </w:r>
    </w:p>
    <w:p w:rsidR="006B5E82" w:rsidRDefault="006B5E82" w:rsidP="00164DA7">
      <w:pPr>
        <w:autoSpaceDE w:val="0"/>
        <w:autoSpaceDN w:val="0"/>
        <w:adjustRightInd w:val="0"/>
        <w:spacing w:after="0" w:line="240" w:lineRule="auto"/>
        <w:ind w:firstLine="0"/>
        <w:rPr>
          <w:rFonts w:ascii="Times New Roman" w:hAnsi="Times New Roman" w:cs="Times New Roman"/>
          <w:i/>
          <w:iCs/>
          <w:sz w:val="24"/>
          <w:szCs w:val="24"/>
        </w:rPr>
      </w:pPr>
    </w:p>
    <w:p w:rsidR="00164DA7" w:rsidRPr="006B5E82" w:rsidRDefault="00164DA7" w:rsidP="00164DA7">
      <w:pPr>
        <w:autoSpaceDE w:val="0"/>
        <w:autoSpaceDN w:val="0"/>
        <w:adjustRightInd w:val="0"/>
        <w:spacing w:after="0" w:line="240" w:lineRule="auto"/>
        <w:ind w:firstLine="0"/>
        <w:rPr>
          <w:rFonts w:ascii="Times New Roman" w:hAnsi="Times New Roman" w:cs="Times New Roman"/>
          <w:i/>
          <w:iCs/>
          <w:sz w:val="24"/>
          <w:szCs w:val="24"/>
        </w:rPr>
      </w:pPr>
      <w:r w:rsidRPr="006B5E82">
        <w:rPr>
          <w:rFonts w:ascii="Times New Roman" w:hAnsi="Times New Roman" w:cs="Times New Roman"/>
          <w:i/>
          <w:iCs/>
          <w:sz w:val="24"/>
          <w:szCs w:val="24"/>
        </w:rPr>
        <w:t>Laundry</w:t>
      </w:r>
    </w:p>
    <w:p w:rsidR="00164DA7"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6B5E82">
        <w:rPr>
          <w:rFonts w:ascii="Times New Roman" w:hAnsi="Times New Roman" w:cs="Times New Roman"/>
          <w:sz w:val="24"/>
          <w:szCs w:val="24"/>
        </w:rPr>
        <w:t>Apparel contaminated with human blood or other potentially infectious materials should be handled as little as possible</w:t>
      </w:r>
      <w:r w:rsidR="006B5E82">
        <w:rPr>
          <w:rFonts w:ascii="Times New Roman" w:hAnsi="Times New Roman" w:cs="Times New Roman"/>
          <w:sz w:val="24"/>
          <w:szCs w:val="24"/>
        </w:rPr>
        <w:t xml:space="preserve"> </w:t>
      </w:r>
      <w:r w:rsidRPr="006B5E82">
        <w:rPr>
          <w:rFonts w:ascii="Times New Roman" w:hAnsi="Times New Roman" w:cs="Times New Roman"/>
          <w:sz w:val="24"/>
          <w:szCs w:val="24"/>
        </w:rPr>
        <w:t xml:space="preserve">and needs to be collected in special hampers (labeled or color coded) or in </w:t>
      </w:r>
      <w:proofErr w:type="spellStart"/>
      <w:r w:rsidRPr="006B5E82">
        <w:rPr>
          <w:rFonts w:ascii="Times New Roman" w:hAnsi="Times New Roman" w:cs="Times New Roman"/>
          <w:sz w:val="24"/>
          <w:szCs w:val="24"/>
        </w:rPr>
        <w:t>biohazardous</w:t>
      </w:r>
      <w:proofErr w:type="spellEnd"/>
      <w:r w:rsidRPr="006B5E82">
        <w:rPr>
          <w:rFonts w:ascii="Times New Roman" w:hAnsi="Times New Roman" w:cs="Times New Roman"/>
          <w:sz w:val="24"/>
          <w:szCs w:val="24"/>
        </w:rPr>
        <w:t xml:space="preserve"> bags. Clothing must be sterilized</w:t>
      </w:r>
      <w:r w:rsidR="006B5E82">
        <w:rPr>
          <w:rFonts w:ascii="Times New Roman" w:hAnsi="Times New Roman" w:cs="Times New Roman"/>
          <w:sz w:val="24"/>
          <w:szCs w:val="24"/>
        </w:rPr>
        <w:t xml:space="preserve"> </w:t>
      </w:r>
      <w:r w:rsidRPr="006B5E82">
        <w:rPr>
          <w:rFonts w:ascii="Times New Roman" w:hAnsi="Times New Roman" w:cs="Times New Roman"/>
          <w:sz w:val="24"/>
          <w:szCs w:val="24"/>
        </w:rPr>
        <w:t>prior to being laundered. Appropriate PPE must be worn by employees who handle contaminated laundry.</w:t>
      </w:r>
    </w:p>
    <w:p w:rsidR="00AB7CE2" w:rsidRDefault="00AB7CE2" w:rsidP="00164DA7">
      <w:pPr>
        <w:autoSpaceDE w:val="0"/>
        <w:autoSpaceDN w:val="0"/>
        <w:adjustRightInd w:val="0"/>
        <w:spacing w:after="0" w:line="240" w:lineRule="auto"/>
        <w:ind w:firstLine="0"/>
        <w:rPr>
          <w:rFonts w:ascii="Times New Roman" w:hAnsi="Times New Roman" w:cs="Times New Roman"/>
          <w:sz w:val="24"/>
          <w:szCs w:val="24"/>
        </w:rPr>
      </w:pPr>
    </w:p>
    <w:p w:rsidR="006B5E82" w:rsidRDefault="006B5E82" w:rsidP="00164DA7">
      <w:pPr>
        <w:autoSpaceDE w:val="0"/>
        <w:autoSpaceDN w:val="0"/>
        <w:adjustRightInd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Procedures for laundering PPE must be b</w:t>
      </w:r>
      <w:r w:rsidR="00AB7CE2">
        <w:rPr>
          <w:rFonts w:ascii="Times New Roman" w:hAnsi="Times New Roman" w:cs="Times New Roman"/>
          <w:sz w:val="24"/>
          <w:szCs w:val="24"/>
        </w:rPr>
        <w:t>ased upon a hazard analysis.  This is to be determined by the person in charge of the laboratory.</w:t>
      </w:r>
    </w:p>
    <w:p w:rsidR="00AB7CE2" w:rsidRPr="006B5E82" w:rsidRDefault="00AB7CE2" w:rsidP="00164DA7">
      <w:pPr>
        <w:autoSpaceDE w:val="0"/>
        <w:autoSpaceDN w:val="0"/>
        <w:adjustRightInd w:val="0"/>
        <w:spacing w:after="0" w:line="240" w:lineRule="auto"/>
        <w:ind w:firstLine="0"/>
        <w:rPr>
          <w:rFonts w:ascii="Times New Roman" w:hAnsi="Times New Roman" w:cs="Times New Roman"/>
          <w:sz w:val="24"/>
          <w:szCs w:val="24"/>
        </w:rPr>
      </w:pPr>
    </w:p>
    <w:p w:rsidR="00164DA7" w:rsidRPr="00AB7CE2" w:rsidRDefault="00164DA7" w:rsidP="00164DA7">
      <w:pPr>
        <w:autoSpaceDE w:val="0"/>
        <w:autoSpaceDN w:val="0"/>
        <w:adjustRightInd w:val="0"/>
        <w:spacing w:after="0" w:line="240" w:lineRule="auto"/>
        <w:ind w:firstLine="0"/>
        <w:rPr>
          <w:rFonts w:ascii="Times New Roman" w:hAnsi="Times New Roman" w:cs="Times New Roman"/>
          <w:i/>
          <w:iCs/>
          <w:sz w:val="24"/>
          <w:szCs w:val="24"/>
        </w:rPr>
      </w:pPr>
      <w:r w:rsidRPr="00AB7CE2">
        <w:rPr>
          <w:rFonts w:ascii="Times New Roman" w:hAnsi="Times New Roman" w:cs="Times New Roman"/>
          <w:i/>
          <w:iCs/>
          <w:sz w:val="24"/>
          <w:szCs w:val="24"/>
        </w:rPr>
        <w:t>Housekeeping</w:t>
      </w:r>
    </w:p>
    <w:p w:rsidR="00164DA7" w:rsidRPr="00AB7CE2"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B7CE2">
        <w:rPr>
          <w:rFonts w:ascii="Times New Roman" w:hAnsi="Times New Roman" w:cs="Times New Roman"/>
          <w:sz w:val="24"/>
          <w:szCs w:val="24"/>
        </w:rPr>
        <w:t>Good housekeeping in laboratories is essential to reduce risks and protect the integrity of biological experiments. Routine</w:t>
      </w:r>
      <w:r w:rsidR="00AB7CE2" w:rsidRPr="00AB7CE2">
        <w:rPr>
          <w:rFonts w:ascii="Times New Roman" w:hAnsi="Times New Roman" w:cs="Times New Roman"/>
          <w:sz w:val="24"/>
          <w:szCs w:val="24"/>
        </w:rPr>
        <w:t xml:space="preserve"> </w:t>
      </w:r>
      <w:r w:rsidRPr="00AB7CE2">
        <w:rPr>
          <w:rFonts w:ascii="Times New Roman" w:hAnsi="Times New Roman" w:cs="Times New Roman"/>
          <w:sz w:val="24"/>
          <w:szCs w:val="24"/>
        </w:rPr>
        <w:t>housekeeping must be relied upon to provide work areas free of significant sources of contamination. Housekeeping</w:t>
      </w:r>
      <w:r w:rsidR="00AB7CE2">
        <w:rPr>
          <w:rFonts w:ascii="Times New Roman" w:hAnsi="Times New Roman" w:cs="Times New Roman"/>
          <w:sz w:val="24"/>
          <w:szCs w:val="24"/>
        </w:rPr>
        <w:t xml:space="preserve"> </w:t>
      </w:r>
      <w:r w:rsidRPr="00AB7CE2">
        <w:rPr>
          <w:rFonts w:ascii="Times New Roman" w:hAnsi="Times New Roman" w:cs="Times New Roman"/>
          <w:sz w:val="24"/>
          <w:szCs w:val="24"/>
        </w:rPr>
        <w:t>procedures should be based on the highest degree of risk to which personnel and experimental integrity may be subjected.</w:t>
      </w:r>
      <w:r w:rsidR="00AB7CE2">
        <w:rPr>
          <w:rFonts w:ascii="Times New Roman" w:hAnsi="Times New Roman" w:cs="Times New Roman"/>
          <w:sz w:val="24"/>
          <w:szCs w:val="24"/>
        </w:rPr>
        <w:t xml:space="preserve">  </w:t>
      </w:r>
      <w:r w:rsidRPr="00AB7CE2">
        <w:rPr>
          <w:rFonts w:ascii="Times New Roman" w:hAnsi="Times New Roman" w:cs="Times New Roman"/>
          <w:sz w:val="24"/>
          <w:szCs w:val="24"/>
        </w:rPr>
        <w:t>Laboratory personnel are responsible for cleaning laboratory benches, equipment and areas that require specialized</w:t>
      </w:r>
      <w:r w:rsidR="00AB7CE2">
        <w:rPr>
          <w:rFonts w:ascii="Times New Roman" w:hAnsi="Times New Roman" w:cs="Times New Roman"/>
          <w:sz w:val="24"/>
          <w:szCs w:val="24"/>
        </w:rPr>
        <w:t xml:space="preserve"> </w:t>
      </w:r>
      <w:r w:rsidRPr="00AB7CE2">
        <w:rPr>
          <w:rFonts w:ascii="Times New Roman" w:hAnsi="Times New Roman" w:cs="Times New Roman"/>
          <w:sz w:val="24"/>
          <w:szCs w:val="24"/>
        </w:rPr>
        <w:t>technical knowledge. Additional laboratory housekeeping concerns include:</w:t>
      </w:r>
    </w:p>
    <w:p w:rsidR="00AB7CE2" w:rsidRPr="00AB7CE2" w:rsidRDefault="00164DA7" w:rsidP="00AB7CE2">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AB7CE2">
        <w:rPr>
          <w:rFonts w:ascii="Times New Roman" w:hAnsi="Times New Roman" w:cs="Times New Roman"/>
          <w:sz w:val="24"/>
          <w:szCs w:val="24"/>
        </w:rPr>
        <w:t>Keeping the laboratory neat and free of clutter - surfaces should be clean and free of infrequently used</w:t>
      </w:r>
      <w:r w:rsidR="00AB7CE2" w:rsidRPr="00AB7CE2">
        <w:rPr>
          <w:rFonts w:ascii="Times New Roman" w:hAnsi="Times New Roman" w:cs="Times New Roman"/>
          <w:sz w:val="24"/>
          <w:szCs w:val="24"/>
        </w:rPr>
        <w:t xml:space="preserve"> </w:t>
      </w:r>
      <w:r w:rsidRPr="00AB7CE2">
        <w:rPr>
          <w:rFonts w:ascii="Times New Roman" w:hAnsi="Times New Roman" w:cs="Times New Roman"/>
          <w:sz w:val="24"/>
          <w:szCs w:val="24"/>
        </w:rPr>
        <w:t>chemicals, glassware and equipment. Access to sinks, eyewash stations, emergency showers and exits, and</w:t>
      </w:r>
      <w:r w:rsidR="00AB7CE2" w:rsidRPr="00AB7CE2">
        <w:rPr>
          <w:rFonts w:ascii="Times New Roman" w:hAnsi="Times New Roman" w:cs="Times New Roman"/>
          <w:sz w:val="24"/>
          <w:szCs w:val="24"/>
        </w:rPr>
        <w:t xml:space="preserve"> </w:t>
      </w:r>
      <w:r w:rsidRPr="00AB7CE2">
        <w:rPr>
          <w:rFonts w:ascii="Times New Roman" w:hAnsi="Times New Roman" w:cs="Times New Roman"/>
          <w:sz w:val="24"/>
          <w:szCs w:val="24"/>
        </w:rPr>
        <w:t>fire extinguishers must not be blocked.</w:t>
      </w:r>
    </w:p>
    <w:p w:rsidR="00164DA7" w:rsidRPr="00AB7CE2" w:rsidRDefault="00164DA7" w:rsidP="00AB7CE2">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AB7CE2">
        <w:rPr>
          <w:rFonts w:ascii="Times New Roman" w:hAnsi="Times New Roman" w:cs="Times New Roman"/>
          <w:sz w:val="24"/>
          <w:szCs w:val="24"/>
        </w:rPr>
        <w:t>Properly disposing of chemicals and wastes - old and unused chemicals should be disposed of promptly and</w:t>
      </w:r>
      <w:r w:rsidR="00AB7CE2">
        <w:rPr>
          <w:rFonts w:ascii="Times New Roman" w:hAnsi="Times New Roman" w:cs="Times New Roman"/>
          <w:sz w:val="24"/>
          <w:szCs w:val="24"/>
        </w:rPr>
        <w:t xml:space="preserve"> </w:t>
      </w:r>
      <w:r w:rsidRPr="00AB7CE2">
        <w:rPr>
          <w:rFonts w:ascii="Times New Roman" w:hAnsi="Times New Roman" w:cs="Times New Roman"/>
          <w:sz w:val="24"/>
          <w:szCs w:val="24"/>
        </w:rPr>
        <w:t>properly. Refer to The UAH Hazardous Waste Management Plan for more information.</w:t>
      </w:r>
    </w:p>
    <w:p w:rsidR="00164DA7" w:rsidRPr="00AB7CE2" w:rsidRDefault="00164DA7" w:rsidP="00AB7CE2">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AB7CE2">
        <w:rPr>
          <w:rFonts w:ascii="Times New Roman" w:hAnsi="Times New Roman" w:cs="Times New Roman"/>
          <w:sz w:val="24"/>
          <w:szCs w:val="24"/>
        </w:rPr>
        <w:t>Providing a workplace that is free of physical hazards- aisles and corridors should be free of tripping</w:t>
      </w:r>
      <w:r w:rsidR="00AB7CE2">
        <w:rPr>
          <w:rFonts w:ascii="Times New Roman" w:hAnsi="Times New Roman" w:cs="Times New Roman"/>
          <w:sz w:val="24"/>
          <w:szCs w:val="24"/>
        </w:rPr>
        <w:t xml:space="preserve"> </w:t>
      </w:r>
      <w:r w:rsidRPr="00AB7CE2">
        <w:rPr>
          <w:rFonts w:ascii="Times New Roman" w:hAnsi="Times New Roman" w:cs="Times New Roman"/>
          <w:sz w:val="24"/>
          <w:szCs w:val="24"/>
        </w:rPr>
        <w:t>hazards.</w:t>
      </w:r>
    </w:p>
    <w:p w:rsidR="00164DA7" w:rsidRPr="00AB7CE2" w:rsidRDefault="00164DA7" w:rsidP="00AB7CE2">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AB7CE2">
        <w:rPr>
          <w:rFonts w:ascii="Times New Roman" w:hAnsi="Times New Roman" w:cs="Times New Roman"/>
          <w:sz w:val="24"/>
          <w:szCs w:val="24"/>
        </w:rPr>
        <w:t>Attention should be paid to electrical safety, especially as it relates to the use of extension cords, proper</w:t>
      </w:r>
      <w:r w:rsidR="00AB7CE2">
        <w:rPr>
          <w:rFonts w:ascii="Times New Roman" w:hAnsi="Times New Roman" w:cs="Times New Roman"/>
          <w:sz w:val="24"/>
          <w:szCs w:val="24"/>
        </w:rPr>
        <w:t xml:space="preserve"> </w:t>
      </w:r>
      <w:r w:rsidRPr="00AB7CE2">
        <w:rPr>
          <w:rFonts w:ascii="Times New Roman" w:hAnsi="Times New Roman" w:cs="Times New Roman"/>
          <w:sz w:val="24"/>
          <w:szCs w:val="24"/>
        </w:rPr>
        <w:t>grounding of equipment and the avoidance of the creation of electrical hazards in wet areas.</w:t>
      </w:r>
    </w:p>
    <w:p w:rsidR="00164DA7" w:rsidRPr="00AB7CE2" w:rsidRDefault="00164DA7" w:rsidP="00AB7CE2">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AB7CE2">
        <w:rPr>
          <w:rFonts w:ascii="Times New Roman" w:hAnsi="Times New Roman" w:cs="Times New Roman"/>
          <w:sz w:val="24"/>
          <w:szCs w:val="24"/>
        </w:rPr>
        <w:lastRenderedPageBreak/>
        <w:t>All laboratory equipment needs to be cleaned and certified of</w:t>
      </w:r>
      <w:r w:rsidR="00AB7CE2" w:rsidRPr="00AB7CE2">
        <w:rPr>
          <w:rFonts w:ascii="Times New Roman" w:hAnsi="Times New Roman" w:cs="Times New Roman"/>
          <w:sz w:val="24"/>
          <w:szCs w:val="24"/>
        </w:rPr>
        <w:t xml:space="preserve"> </w:t>
      </w:r>
      <w:r w:rsidRPr="00AB7CE2">
        <w:rPr>
          <w:rFonts w:ascii="Times New Roman" w:hAnsi="Times New Roman" w:cs="Times New Roman"/>
          <w:sz w:val="24"/>
          <w:szCs w:val="24"/>
        </w:rPr>
        <w:t>being free of hazards before being released for</w:t>
      </w:r>
      <w:r w:rsidR="00AB7CE2">
        <w:rPr>
          <w:rFonts w:ascii="Times New Roman" w:hAnsi="Times New Roman" w:cs="Times New Roman"/>
          <w:sz w:val="24"/>
          <w:szCs w:val="24"/>
        </w:rPr>
        <w:t xml:space="preserve"> </w:t>
      </w:r>
      <w:r w:rsidRPr="00AB7CE2">
        <w:rPr>
          <w:rFonts w:ascii="Times New Roman" w:hAnsi="Times New Roman" w:cs="Times New Roman"/>
          <w:sz w:val="24"/>
          <w:szCs w:val="24"/>
        </w:rPr>
        <w:t>repair or maintenance.</w:t>
      </w:r>
    </w:p>
    <w:p w:rsidR="00AB7CE2" w:rsidRDefault="00AB7CE2" w:rsidP="00164DA7">
      <w:pPr>
        <w:autoSpaceDE w:val="0"/>
        <w:autoSpaceDN w:val="0"/>
        <w:adjustRightInd w:val="0"/>
        <w:spacing w:after="0" w:line="240" w:lineRule="auto"/>
        <w:ind w:firstLine="0"/>
        <w:rPr>
          <w:rFonts w:ascii="Times New Roman" w:hAnsi="Times New Roman" w:cs="Times New Roman"/>
          <w:i/>
          <w:iCs/>
        </w:rPr>
      </w:pPr>
    </w:p>
    <w:p w:rsidR="00164DA7" w:rsidRPr="00AB7CE2" w:rsidRDefault="00164DA7" w:rsidP="00164DA7">
      <w:pPr>
        <w:autoSpaceDE w:val="0"/>
        <w:autoSpaceDN w:val="0"/>
        <w:adjustRightInd w:val="0"/>
        <w:spacing w:after="0" w:line="240" w:lineRule="auto"/>
        <w:ind w:firstLine="0"/>
        <w:rPr>
          <w:rFonts w:ascii="Times New Roman" w:hAnsi="Times New Roman" w:cs="Times New Roman"/>
          <w:i/>
          <w:iCs/>
          <w:sz w:val="24"/>
          <w:szCs w:val="24"/>
        </w:rPr>
      </w:pPr>
      <w:r w:rsidRPr="00AB7CE2">
        <w:rPr>
          <w:rFonts w:ascii="Times New Roman" w:hAnsi="Times New Roman" w:cs="Times New Roman"/>
          <w:i/>
          <w:iCs/>
          <w:sz w:val="24"/>
          <w:szCs w:val="24"/>
        </w:rPr>
        <w:t>Biohazard Spill Clean-Up Procedures</w:t>
      </w:r>
    </w:p>
    <w:p w:rsidR="00164DA7" w:rsidRPr="00AB7CE2"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B7CE2">
        <w:rPr>
          <w:rFonts w:ascii="Times New Roman" w:hAnsi="Times New Roman" w:cs="Times New Roman"/>
          <w:sz w:val="24"/>
          <w:szCs w:val="24"/>
        </w:rPr>
        <w:t>Since spills of biological materials will happen, it is important to be prepared prior to dealing with the problem.</w:t>
      </w:r>
      <w:r w:rsidR="00AB7CE2" w:rsidRPr="00AB7CE2">
        <w:rPr>
          <w:rFonts w:ascii="Times New Roman" w:hAnsi="Times New Roman" w:cs="Times New Roman"/>
          <w:sz w:val="24"/>
          <w:szCs w:val="24"/>
        </w:rPr>
        <w:t xml:space="preserve">  </w:t>
      </w:r>
      <w:r w:rsidRPr="00AB7CE2">
        <w:rPr>
          <w:rFonts w:ascii="Times New Roman" w:hAnsi="Times New Roman" w:cs="Times New Roman"/>
          <w:sz w:val="24"/>
          <w:szCs w:val="24"/>
        </w:rPr>
        <w:t>Laboratories working with biohazards should have a basic biological spill kit ready to use at all times. For most instances</w:t>
      </w:r>
      <w:r w:rsidR="00AB7CE2" w:rsidRPr="00AB7CE2">
        <w:rPr>
          <w:rFonts w:ascii="Times New Roman" w:hAnsi="Times New Roman" w:cs="Times New Roman"/>
          <w:sz w:val="24"/>
          <w:szCs w:val="24"/>
        </w:rPr>
        <w:t xml:space="preserve"> </w:t>
      </w:r>
      <w:r w:rsidRPr="00AB7CE2">
        <w:rPr>
          <w:rFonts w:ascii="Times New Roman" w:hAnsi="Times New Roman" w:cs="Times New Roman"/>
          <w:sz w:val="24"/>
          <w:szCs w:val="24"/>
        </w:rPr>
        <w:t>the basic kit can be assembled with materials already used in the laboratory. Although it is preferable to have the content</w:t>
      </w:r>
      <w:r w:rsidR="00AB7CE2" w:rsidRPr="00AB7CE2">
        <w:rPr>
          <w:rFonts w:ascii="Times New Roman" w:hAnsi="Times New Roman" w:cs="Times New Roman"/>
          <w:sz w:val="24"/>
          <w:szCs w:val="24"/>
        </w:rPr>
        <w:t xml:space="preserve"> </w:t>
      </w:r>
      <w:r w:rsidRPr="00AB7CE2">
        <w:rPr>
          <w:rFonts w:ascii="Times New Roman" w:hAnsi="Times New Roman" w:cs="Times New Roman"/>
          <w:sz w:val="24"/>
          <w:szCs w:val="24"/>
        </w:rPr>
        <w:t>of the spill kit in one location, as long as the materials are easily accessible to everyone in the lab, prior assembly might</w:t>
      </w:r>
      <w:r w:rsidR="00AB7CE2" w:rsidRPr="00AB7CE2">
        <w:rPr>
          <w:rFonts w:ascii="Times New Roman" w:hAnsi="Times New Roman" w:cs="Times New Roman"/>
          <w:sz w:val="24"/>
          <w:szCs w:val="24"/>
        </w:rPr>
        <w:t xml:space="preserve"> </w:t>
      </w:r>
      <w:r w:rsidRPr="00AB7CE2">
        <w:rPr>
          <w:rFonts w:ascii="Times New Roman" w:hAnsi="Times New Roman" w:cs="Times New Roman"/>
          <w:sz w:val="24"/>
          <w:szCs w:val="24"/>
        </w:rPr>
        <w:t>not be necessary. However, ready assembled spill kits are available through laboratory and maintenance supply stores.</w:t>
      </w:r>
    </w:p>
    <w:p w:rsidR="00AB7CE2" w:rsidRPr="00AB7CE2" w:rsidRDefault="00AB7CE2" w:rsidP="00164DA7">
      <w:pPr>
        <w:autoSpaceDE w:val="0"/>
        <w:autoSpaceDN w:val="0"/>
        <w:adjustRightInd w:val="0"/>
        <w:spacing w:after="0" w:line="240" w:lineRule="auto"/>
        <w:ind w:firstLine="0"/>
        <w:rPr>
          <w:rFonts w:ascii="Times New Roman" w:hAnsi="Times New Roman" w:cs="Times New Roman"/>
          <w:sz w:val="24"/>
          <w:szCs w:val="24"/>
        </w:rPr>
      </w:pPr>
    </w:p>
    <w:p w:rsidR="00164DA7" w:rsidRPr="00AB7CE2" w:rsidRDefault="00164DA7" w:rsidP="00AB7CE2">
      <w:pPr>
        <w:autoSpaceDE w:val="0"/>
        <w:autoSpaceDN w:val="0"/>
        <w:adjustRightInd w:val="0"/>
        <w:spacing w:after="0" w:line="240" w:lineRule="auto"/>
        <w:ind w:firstLine="0"/>
        <w:jc w:val="center"/>
        <w:rPr>
          <w:rFonts w:ascii="Times New Roman" w:hAnsi="Times New Roman" w:cs="Times New Roman"/>
          <w:b/>
          <w:sz w:val="24"/>
          <w:szCs w:val="24"/>
        </w:rPr>
      </w:pPr>
      <w:r w:rsidRPr="00AB7CE2">
        <w:rPr>
          <w:rFonts w:ascii="Times New Roman" w:hAnsi="Times New Roman" w:cs="Times New Roman"/>
          <w:b/>
          <w:sz w:val="24"/>
          <w:szCs w:val="24"/>
        </w:rPr>
        <w:t>Basic Biological Spill Kit:</w:t>
      </w:r>
    </w:p>
    <w:p w:rsidR="00164DA7" w:rsidRPr="00AB7CE2" w:rsidRDefault="00164DA7" w:rsidP="00AB7CE2">
      <w:pPr>
        <w:autoSpaceDE w:val="0"/>
        <w:autoSpaceDN w:val="0"/>
        <w:adjustRightInd w:val="0"/>
        <w:spacing w:after="0" w:line="240" w:lineRule="auto"/>
        <w:ind w:left="2160" w:firstLine="0"/>
        <w:rPr>
          <w:rFonts w:ascii="Times New Roman" w:hAnsi="Times New Roman" w:cs="Times New Roman"/>
          <w:sz w:val="24"/>
          <w:szCs w:val="24"/>
        </w:rPr>
      </w:pPr>
      <w:r w:rsidRPr="00AB7CE2">
        <w:rPr>
          <w:rFonts w:ascii="Times New Roman" w:hAnsi="Times New Roman" w:cs="Times New Roman"/>
          <w:sz w:val="24"/>
          <w:szCs w:val="24"/>
        </w:rPr>
        <w:t>Disinfectant (e.g., bleach 1: 10 dilution, prepared fresh)</w:t>
      </w:r>
    </w:p>
    <w:p w:rsidR="00164DA7" w:rsidRPr="00AB7CE2" w:rsidRDefault="00164DA7" w:rsidP="00AB7CE2">
      <w:pPr>
        <w:autoSpaceDE w:val="0"/>
        <w:autoSpaceDN w:val="0"/>
        <w:adjustRightInd w:val="0"/>
        <w:spacing w:after="0" w:line="240" w:lineRule="auto"/>
        <w:ind w:left="2160" w:firstLine="0"/>
        <w:rPr>
          <w:rFonts w:ascii="Times New Roman" w:hAnsi="Times New Roman" w:cs="Times New Roman"/>
          <w:sz w:val="24"/>
          <w:szCs w:val="24"/>
        </w:rPr>
      </w:pPr>
      <w:r w:rsidRPr="00AB7CE2">
        <w:rPr>
          <w:rFonts w:ascii="Times New Roman" w:hAnsi="Times New Roman" w:cs="Times New Roman"/>
          <w:sz w:val="24"/>
          <w:szCs w:val="24"/>
        </w:rPr>
        <w:t>Absorbent Material (e.g., paper towels)</w:t>
      </w:r>
    </w:p>
    <w:p w:rsidR="00164DA7" w:rsidRPr="00AB7CE2" w:rsidRDefault="00164DA7" w:rsidP="00AB7CE2">
      <w:pPr>
        <w:autoSpaceDE w:val="0"/>
        <w:autoSpaceDN w:val="0"/>
        <w:adjustRightInd w:val="0"/>
        <w:spacing w:after="0" w:line="240" w:lineRule="auto"/>
        <w:ind w:left="2160" w:firstLine="0"/>
        <w:rPr>
          <w:rFonts w:ascii="Times New Roman" w:hAnsi="Times New Roman" w:cs="Times New Roman"/>
          <w:sz w:val="24"/>
          <w:szCs w:val="24"/>
        </w:rPr>
      </w:pPr>
      <w:r w:rsidRPr="00AB7CE2">
        <w:rPr>
          <w:rFonts w:ascii="Times New Roman" w:hAnsi="Times New Roman" w:cs="Times New Roman"/>
          <w:sz w:val="24"/>
          <w:szCs w:val="24"/>
        </w:rPr>
        <w:t>Waste Container (e.g., biohazard bags, sharps containers)</w:t>
      </w:r>
    </w:p>
    <w:p w:rsidR="00164DA7" w:rsidRPr="00AB7CE2" w:rsidRDefault="00164DA7" w:rsidP="00AB7CE2">
      <w:pPr>
        <w:autoSpaceDE w:val="0"/>
        <w:autoSpaceDN w:val="0"/>
        <w:adjustRightInd w:val="0"/>
        <w:spacing w:after="0" w:line="240" w:lineRule="auto"/>
        <w:ind w:left="2160" w:firstLine="0"/>
        <w:rPr>
          <w:rFonts w:ascii="Times New Roman" w:hAnsi="Times New Roman" w:cs="Times New Roman"/>
          <w:sz w:val="24"/>
          <w:szCs w:val="24"/>
        </w:rPr>
      </w:pPr>
      <w:r w:rsidRPr="00AB7CE2">
        <w:rPr>
          <w:rFonts w:ascii="Times New Roman" w:hAnsi="Times New Roman" w:cs="Times New Roman"/>
          <w:sz w:val="24"/>
          <w:szCs w:val="24"/>
        </w:rPr>
        <w:t>Personal Protective Equipment (e.g., lab coat, gloves, eye and face protection)</w:t>
      </w:r>
    </w:p>
    <w:p w:rsidR="00164DA7" w:rsidRPr="00AB7CE2" w:rsidRDefault="00164DA7" w:rsidP="00AB7CE2">
      <w:pPr>
        <w:autoSpaceDE w:val="0"/>
        <w:autoSpaceDN w:val="0"/>
        <w:adjustRightInd w:val="0"/>
        <w:spacing w:after="0" w:line="240" w:lineRule="auto"/>
        <w:ind w:left="2160" w:firstLine="0"/>
        <w:rPr>
          <w:rFonts w:ascii="Times New Roman" w:hAnsi="Times New Roman" w:cs="Times New Roman"/>
          <w:sz w:val="24"/>
          <w:szCs w:val="24"/>
        </w:rPr>
      </w:pPr>
      <w:r w:rsidRPr="00AB7CE2">
        <w:rPr>
          <w:rFonts w:ascii="Times New Roman" w:hAnsi="Times New Roman" w:cs="Times New Roman"/>
          <w:sz w:val="24"/>
          <w:szCs w:val="24"/>
        </w:rPr>
        <w:t>Mechanical Tools (e.g., forceps, dustpan and broom)</w:t>
      </w:r>
    </w:p>
    <w:p w:rsidR="00AB7CE2" w:rsidRPr="00AB7CE2" w:rsidRDefault="00AB7CE2" w:rsidP="00164DA7">
      <w:pPr>
        <w:autoSpaceDE w:val="0"/>
        <w:autoSpaceDN w:val="0"/>
        <w:adjustRightInd w:val="0"/>
        <w:spacing w:after="0" w:line="240" w:lineRule="auto"/>
        <w:ind w:firstLine="0"/>
        <w:rPr>
          <w:rFonts w:ascii="Times New Roman" w:hAnsi="Times New Roman" w:cs="Times New Roman"/>
          <w:sz w:val="24"/>
          <w:szCs w:val="24"/>
        </w:rPr>
      </w:pPr>
    </w:p>
    <w:p w:rsidR="00164DA7" w:rsidRPr="00AB7CE2"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B7CE2">
        <w:rPr>
          <w:rFonts w:ascii="Times New Roman" w:hAnsi="Times New Roman" w:cs="Times New Roman"/>
          <w:sz w:val="24"/>
          <w:szCs w:val="24"/>
        </w:rPr>
        <w:t xml:space="preserve">The following procedures are provided as a guideline to </w:t>
      </w:r>
      <w:proofErr w:type="spellStart"/>
      <w:r w:rsidRPr="00AB7CE2">
        <w:rPr>
          <w:rFonts w:ascii="Times New Roman" w:hAnsi="Times New Roman" w:cs="Times New Roman"/>
          <w:sz w:val="24"/>
          <w:szCs w:val="24"/>
        </w:rPr>
        <w:t>biohazardous</w:t>
      </w:r>
      <w:proofErr w:type="spellEnd"/>
      <w:r w:rsidRPr="00AB7CE2">
        <w:rPr>
          <w:rFonts w:ascii="Times New Roman" w:hAnsi="Times New Roman" w:cs="Times New Roman"/>
          <w:sz w:val="24"/>
          <w:szCs w:val="24"/>
        </w:rPr>
        <w:t xml:space="preserve"> spill clean</w:t>
      </w:r>
      <w:r w:rsidR="00AB7CE2" w:rsidRPr="00AB7CE2">
        <w:rPr>
          <w:rFonts w:ascii="Times New Roman" w:hAnsi="Times New Roman" w:cs="Times New Roman"/>
          <w:sz w:val="24"/>
          <w:szCs w:val="24"/>
        </w:rPr>
        <w:t>-</w:t>
      </w:r>
      <w:r w:rsidRPr="00AB7CE2">
        <w:rPr>
          <w:rFonts w:ascii="Times New Roman" w:hAnsi="Times New Roman" w:cs="Times New Roman"/>
          <w:sz w:val="24"/>
          <w:szCs w:val="24"/>
        </w:rPr>
        <w:t>up and will need to be modified for</w:t>
      </w:r>
      <w:r w:rsidR="00AB7CE2" w:rsidRPr="00AB7CE2">
        <w:rPr>
          <w:rFonts w:ascii="Times New Roman" w:hAnsi="Times New Roman" w:cs="Times New Roman"/>
          <w:sz w:val="24"/>
          <w:szCs w:val="24"/>
        </w:rPr>
        <w:t xml:space="preserve"> </w:t>
      </w:r>
      <w:r w:rsidRPr="00AB7CE2">
        <w:rPr>
          <w:rFonts w:ascii="Times New Roman" w:hAnsi="Times New Roman" w:cs="Times New Roman"/>
          <w:sz w:val="24"/>
          <w:szCs w:val="24"/>
        </w:rPr>
        <w:t>specific situations. As with any emergency situation, stay calm, call campus police at 6911 if necessary, and proceed with</w:t>
      </w:r>
      <w:r w:rsidR="00AB7CE2" w:rsidRPr="00AB7CE2">
        <w:rPr>
          <w:rFonts w:ascii="Times New Roman" w:hAnsi="Times New Roman" w:cs="Times New Roman"/>
          <w:sz w:val="24"/>
          <w:szCs w:val="24"/>
        </w:rPr>
        <w:t xml:space="preserve"> </w:t>
      </w:r>
      <w:r w:rsidRPr="00AB7CE2">
        <w:rPr>
          <w:rFonts w:ascii="Times New Roman" w:hAnsi="Times New Roman" w:cs="Times New Roman"/>
          <w:sz w:val="24"/>
          <w:szCs w:val="24"/>
        </w:rPr>
        <w:t xml:space="preserve">common sense. Call the OEHS at </w:t>
      </w:r>
      <w:r w:rsidR="00AB7CE2" w:rsidRPr="00AB7CE2">
        <w:rPr>
          <w:rFonts w:ascii="Times New Roman" w:hAnsi="Times New Roman" w:cs="Times New Roman"/>
          <w:sz w:val="24"/>
          <w:szCs w:val="24"/>
        </w:rPr>
        <w:t>2352</w:t>
      </w:r>
      <w:r w:rsidRPr="00AB7CE2">
        <w:rPr>
          <w:rFonts w:ascii="Times New Roman" w:hAnsi="Times New Roman" w:cs="Times New Roman"/>
          <w:sz w:val="24"/>
          <w:szCs w:val="24"/>
        </w:rPr>
        <w:t xml:space="preserve"> if further assistance is required especially if</w:t>
      </w:r>
      <w:r w:rsidR="00AB7CE2" w:rsidRPr="00AB7CE2">
        <w:rPr>
          <w:rFonts w:ascii="Times New Roman" w:hAnsi="Times New Roman" w:cs="Times New Roman"/>
          <w:sz w:val="24"/>
          <w:szCs w:val="24"/>
        </w:rPr>
        <w:t xml:space="preserve"> </w:t>
      </w:r>
      <w:r w:rsidRPr="00AB7CE2">
        <w:rPr>
          <w:rFonts w:ascii="Times New Roman" w:hAnsi="Times New Roman" w:cs="Times New Roman"/>
          <w:sz w:val="24"/>
          <w:szCs w:val="24"/>
        </w:rPr>
        <w:t>the spill outgrows the resources in the</w:t>
      </w:r>
      <w:r w:rsidR="00AB7CE2" w:rsidRPr="00AB7CE2">
        <w:rPr>
          <w:rFonts w:ascii="Times New Roman" w:hAnsi="Times New Roman" w:cs="Times New Roman"/>
          <w:sz w:val="24"/>
          <w:szCs w:val="24"/>
        </w:rPr>
        <w:t xml:space="preserve"> </w:t>
      </w:r>
      <w:r w:rsidRPr="00AB7CE2">
        <w:rPr>
          <w:rFonts w:ascii="Times New Roman" w:hAnsi="Times New Roman" w:cs="Times New Roman"/>
          <w:sz w:val="24"/>
          <w:szCs w:val="24"/>
        </w:rPr>
        <w:t>laboratory.</w:t>
      </w:r>
    </w:p>
    <w:p w:rsidR="00AB7CE2" w:rsidRPr="00AB7CE2" w:rsidRDefault="00AB7CE2" w:rsidP="00164DA7">
      <w:pPr>
        <w:autoSpaceDE w:val="0"/>
        <w:autoSpaceDN w:val="0"/>
        <w:adjustRightInd w:val="0"/>
        <w:spacing w:after="0" w:line="240" w:lineRule="auto"/>
        <w:ind w:firstLine="0"/>
        <w:rPr>
          <w:rFonts w:ascii="Times New Roman" w:hAnsi="Times New Roman" w:cs="Times New Roman"/>
          <w:sz w:val="24"/>
          <w:szCs w:val="24"/>
        </w:rPr>
      </w:pPr>
    </w:p>
    <w:p w:rsidR="00164DA7" w:rsidRPr="00AB7CE2" w:rsidRDefault="00164DA7" w:rsidP="00164DA7">
      <w:pPr>
        <w:autoSpaceDE w:val="0"/>
        <w:autoSpaceDN w:val="0"/>
        <w:adjustRightInd w:val="0"/>
        <w:spacing w:after="0" w:line="240" w:lineRule="auto"/>
        <w:ind w:firstLine="0"/>
        <w:rPr>
          <w:rFonts w:ascii="Times New Roman" w:hAnsi="Times New Roman" w:cs="Times New Roman"/>
          <w:b/>
          <w:sz w:val="24"/>
          <w:szCs w:val="24"/>
        </w:rPr>
      </w:pPr>
      <w:r w:rsidRPr="00AB7CE2">
        <w:rPr>
          <w:rFonts w:ascii="Times New Roman" w:hAnsi="Times New Roman" w:cs="Times New Roman"/>
          <w:b/>
          <w:sz w:val="24"/>
          <w:szCs w:val="24"/>
        </w:rPr>
        <w:t xml:space="preserve">Spill </w:t>
      </w:r>
      <w:proofErr w:type="gramStart"/>
      <w:r w:rsidRPr="00AB7CE2">
        <w:rPr>
          <w:rFonts w:ascii="Times New Roman" w:hAnsi="Times New Roman" w:cs="Times New Roman"/>
          <w:b/>
          <w:sz w:val="24"/>
          <w:szCs w:val="24"/>
        </w:rPr>
        <w:t>Inside</w:t>
      </w:r>
      <w:proofErr w:type="gramEnd"/>
      <w:r w:rsidRPr="00AB7CE2">
        <w:rPr>
          <w:rFonts w:ascii="Times New Roman" w:hAnsi="Times New Roman" w:cs="Times New Roman"/>
          <w:b/>
          <w:sz w:val="24"/>
          <w:szCs w:val="24"/>
        </w:rPr>
        <w:t xml:space="preserve"> a Centrifuge</w:t>
      </w:r>
    </w:p>
    <w:p w:rsidR="00164DA7" w:rsidRPr="00AB7CE2"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B7CE2">
        <w:rPr>
          <w:rFonts w:ascii="Times New Roman" w:hAnsi="Times New Roman" w:cs="Times New Roman"/>
          <w:sz w:val="24"/>
          <w:szCs w:val="24"/>
        </w:rPr>
        <w:t>Have a complete biological spill kit ready to go before you start the cleanup.</w:t>
      </w:r>
    </w:p>
    <w:p w:rsidR="00164DA7" w:rsidRPr="00AB7CE2" w:rsidRDefault="00164DA7" w:rsidP="00AB7CE2">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Clear area of all personnel. Wait 30 minutes for aerosol to settle before attempting to clean up the spill.</w:t>
      </w:r>
    </w:p>
    <w:p w:rsidR="00164DA7" w:rsidRPr="00AB7CE2" w:rsidRDefault="00164DA7" w:rsidP="00AB7CE2">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Wear a lab coat, safety goggles and gloves during clean up.</w:t>
      </w:r>
    </w:p>
    <w:p w:rsidR="00164DA7" w:rsidRPr="00AB7CE2" w:rsidRDefault="00164DA7" w:rsidP="00AB7CE2">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Remove rotors and buckets to the nearest biological safety cabinet.</w:t>
      </w:r>
    </w:p>
    <w:p w:rsidR="00164DA7" w:rsidRPr="00AB7CE2" w:rsidRDefault="00164DA7" w:rsidP="00AB7CE2">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Thoroughly disinfect inside of centrifuge.</w:t>
      </w:r>
    </w:p>
    <w:p w:rsidR="00164DA7" w:rsidRPr="00AB7CE2" w:rsidRDefault="00164DA7" w:rsidP="00AB7CE2">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xml:space="preserve">• Remove contaminated debris after disinfection, place in appropriate </w:t>
      </w:r>
      <w:proofErr w:type="spellStart"/>
      <w:r w:rsidRPr="00AB7CE2">
        <w:rPr>
          <w:rFonts w:ascii="Times New Roman" w:hAnsi="Times New Roman" w:cs="Times New Roman"/>
          <w:sz w:val="24"/>
          <w:szCs w:val="24"/>
        </w:rPr>
        <w:t>biohazardous</w:t>
      </w:r>
      <w:proofErr w:type="spellEnd"/>
      <w:r w:rsidRPr="00AB7CE2">
        <w:rPr>
          <w:rFonts w:ascii="Times New Roman" w:hAnsi="Times New Roman" w:cs="Times New Roman"/>
          <w:sz w:val="24"/>
          <w:szCs w:val="24"/>
        </w:rPr>
        <w:t xml:space="preserve"> waste container(s) and</w:t>
      </w:r>
      <w:r w:rsidR="00AB7CE2" w:rsidRPr="00AB7CE2">
        <w:rPr>
          <w:rFonts w:ascii="Times New Roman" w:hAnsi="Times New Roman" w:cs="Times New Roman"/>
          <w:sz w:val="24"/>
          <w:szCs w:val="24"/>
        </w:rPr>
        <w:t xml:space="preserve"> </w:t>
      </w:r>
      <w:r w:rsidRPr="00AB7CE2">
        <w:rPr>
          <w:rFonts w:ascii="Times New Roman" w:hAnsi="Times New Roman" w:cs="Times New Roman"/>
          <w:sz w:val="24"/>
          <w:szCs w:val="24"/>
        </w:rPr>
        <w:t>autoclave before disposal.</w:t>
      </w:r>
    </w:p>
    <w:p w:rsidR="00AB7CE2" w:rsidRPr="00AB7CE2" w:rsidRDefault="00AB7CE2" w:rsidP="00164DA7">
      <w:pPr>
        <w:autoSpaceDE w:val="0"/>
        <w:autoSpaceDN w:val="0"/>
        <w:adjustRightInd w:val="0"/>
        <w:spacing w:after="0" w:line="240" w:lineRule="auto"/>
        <w:ind w:firstLine="0"/>
        <w:rPr>
          <w:rFonts w:ascii="Times New Roman" w:hAnsi="Times New Roman" w:cs="Times New Roman"/>
          <w:sz w:val="24"/>
          <w:szCs w:val="24"/>
        </w:rPr>
      </w:pPr>
    </w:p>
    <w:p w:rsidR="00AB7CE2" w:rsidRDefault="00AB7CE2" w:rsidP="00164DA7">
      <w:pPr>
        <w:autoSpaceDE w:val="0"/>
        <w:autoSpaceDN w:val="0"/>
        <w:adjustRightInd w:val="0"/>
        <w:spacing w:after="0" w:line="240" w:lineRule="auto"/>
        <w:ind w:firstLine="0"/>
        <w:rPr>
          <w:rFonts w:ascii="Times New Roman" w:hAnsi="Times New Roman" w:cs="Times New Roman"/>
        </w:rPr>
      </w:pPr>
    </w:p>
    <w:p w:rsidR="00164DA7" w:rsidRPr="00AB7CE2" w:rsidRDefault="00164DA7" w:rsidP="00164DA7">
      <w:pPr>
        <w:autoSpaceDE w:val="0"/>
        <w:autoSpaceDN w:val="0"/>
        <w:adjustRightInd w:val="0"/>
        <w:spacing w:after="0" w:line="240" w:lineRule="auto"/>
        <w:ind w:firstLine="0"/>
        <w:rPr>
          <w:rFonts w:ascii="Times New Roman" w:hAnsi="Times New Roman" w:cs="Times New Roman"/>
          <w:b/>
          <w:sz w:val="24"/>
          <w:szCs w:val="24"/>
        </w:rPr>
      </w:pPr>
      <w:r w:rsidRPr="00AB7CE2">
        <w:rPr>
          <w:rFonts w:ascii="Times New Roman" w:hAnsi="Times New Roman" w:cs="Times New Roman"/>
          <w:b/>
          <w:sz w:val="24"/>
          <w:szCs w:val="24"/>
        </w:rPr>
        <w:t xml:space="preserve">Spill </w:t>
      </w:r>
      <w:proofErr w:type="gramStart"/>
      <w:r w:rsidRPr="00AB7CE2">
        <w:rPr>
          <w:rFonts w:ascii="Times New Roman" w:hAnsi="Times New Roman" w:cs="Times New Roman"/>
          <w:b/>
          <w:sz w:val="24"/>
          <w:szCs w:val="24"/>
        </w:rPr>
        <w:t>Inside</w:t>
      </w:r>
      <w:proofErr w:type="gramEnd"/>
      <w:r w:rsidRPr="00AB7CE2">
        <w:rPr>
          <w:rFonts w:ascii="Times New Roman" w:hAnsi="Times New Roman" w:cs="Times New Roman"/>
          <w:b/>
          <w:sz w:val="24"/>
          <w:szCs w:val="24"/>
        </w:rPr>
        <w:t xml:space="preserve"> the Laboratory (BL-2, RG-2)</w:t>
      </w:r>
    </w:p>
    <w:p w:rsidR="00164DA7" w:rsidRPr="00AB7CE2" w:rsidRDefault="00164DA7" w:rsidP="00164DA7">
      <w:pPr>
        <w:autoSpaceDE w:val="0"/>
        <w:autoSpaceDN w:val="0"/>
        <w:adjustRightInd w:val="0"/>
        <w:spacing w:after="0" w:line="240" w:lineRule="auto"/>
        <w:ind w:firstLine="0"/>
        <w:rPr>
          <w:rFonts w:ascii="Times New Roman" w:hAnsi="Times New Roman" w:cs="Times New Roman"/>
          <w:sz w:val="24"/>
          <w:szCs w:val="24"/>
        </w:rPr>
      </w:pPr>
      <w:proofErr w:type="gramStart"/>
      <w:r w:rsidRPr="00AB7CE2">
        <w:rPr>
          <w:rFonts w:ascii="Times New Roman" w:hAnsi="Times New Roman" w:cs="Times New Roman"/>
          <w:sz w:val="24"/>
          <w:szCs w:val="24"/>
        </w:rPr>
        <w:t>Clear spill area of all personnel.</w:t>
      </w:r>
      <w:proofErr w:type="gramEnd"/>
      <w:r w:rsidRPr="00AB7CE2">
        <w:rPr>
          <w:rFonts w:ascii="Times New Roman" w:hAnsi="Times New Roman" w:cs="Times New Roman"/>
          <w:sz w:val="24"/>
          <w:szCs w:val="24"/>
        </w:rPr>
        <w:t xml:space="preserve"> Wait for any aerosols to settle before entering the spill area. Remove any contaminated</w:t>
      </w:r>
      <w:r w:rsidR="00AB7CE2" w:rsidRPr="00AB7CE2">
        <w:rPr>
          <w:rFonts w:ascii="Times New Roman" w:hAnsi="Times New Roman" w:cs="Times New Roman"/>
          <w:sz w:val="24"/>
          <w:szCs w:val="24"/>
        </w:rPr>
        <w:t xml:space="preserve"> </w:t>
      </w:r>
      <w:r w:rsidRPr="00AB7CE2">
        <w:rPr>
          <w:rFonts w:ascii="Times New Roman" w:hAnsi="Times New Roman" w:cs="Times New Roman"/>
          <w:sz w:val="24"/>
          <w:szCs w:val="24"/>
        </w:rPr>
        <w:t>clothing and place in biohazard bag for further processing by laundry (UAH or department). Wear a disposable gown or</w:t>
      </w:r>
      <w:r w:rsidR="00AB7CE2" w:rsidRPr="00AB7CE2">
        <w:rPr>
          <w:rFonts w:ascii="Times New Roman" w:hAnsi="Times New Roman" w:cs="Times New Roman"/>
          <w:sz w:val="24"/>
          <w:szCs w:val="24"/>
        </w:rPr>
        <w:t xml:space="preserve"> </w:t>
      </w:r>
      <w:r w:rsidRPr="00AB7CE2">
        <w:rPr>
          <w:rFonts w:ascii="Times New Roman" w:hAnsi="Times New Roman" w:cs="Times New Roman"/>
          <w:sz w:val="24"/>
          <w:szCs w:val="24"/>
        </w:rPr>
        <w:t>lab coat, safety goggles and gloves.</w:t>
      </w:r>
      <w:r w:rsidR="00AB7CE2" w:rsidRPr="00AB7CE2">
        <w:rPr>
          <w:rFonts w:ascii="Times New Roman" w:hAnsi="Times New Roman" w:cs="Times New Roman"/>
          <w:sz w:val="24"/>
          <w:szCs w:val="24"/>
        </w:rPr>
        <w:t xml:space="preserve"> </w:t>
      </w:r>
      <w:r w:rsidRPr="00AB7CE2">
        <w:rPr>
          <w:rFonts w:ascii="Times New Roman" w:hAnsi="Times New Roman" w:cs="Times New Roman"/>
          <w:sz w:val="24"/>
          <w:szCs w:val="24"/>
        </w:rPr>
        <w:t>Have a complete biological spill kit ready to go before you start the cleanup.</w:t>
      </w:r>
    </w:p>
    <w:p w:rsidR="00164DA7" w:rsidRPr="00AB7CE2"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B7CE2">
        <w:rPr>
          <w:rFonts w:ascii="Times New Roman" w:hAnsi="Times New Roman" w:cs="Times New Roman"/>
          <w:sz w:val="24"/>
          <w:szCs w:val="24"/>
        </w:rPr>
        <w:t>Initiate cleanup with disinfectant as follows:</w:t>
      </w:r>
    </w:p>
    <w:p w:rsidR="00164DA7" w:rsidRPr="00AB7CE2" w:rsidRDefault="00164DA7" w:rsidP="00AB7CE2">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Cover spill with paper towels or other absorbent material containing disinfectant.</w:t>
      </w:r>
    </w:p>
    <w:p w:rsidR="00164DA7" w:rsidRPr="00AB7CE2" w:rsidRDefault="00164DA7" w:rsidP="00AB7CE2">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xml:space="preserve">• Encircle the spill with disinfectant (if feasible and necessary), being careful to minimize </w:t>
      </w:r>
      <w:proofErr w:type="spellStart"/>
      <w:r w:rsidRPr="00AB7CE2">
        <w:rPr>
          <w:rFonts w:ascii="Times New Roman" w:hAnsi="Times New Roman" w:cs="Times New Roman"/>
          <w:sz w:val="24"/>
          <w:szCs w:val="24"/>
        </w:rPr>
        <w:t>aerosolization</w:t>
      </w:r>
      <w:proofErr w:type="spellEnd"/>
      <w:r w:rsidRPr="00AB7CE2">
        <w:rPr>
          <w:rFonts w:ascii="Times New Roman" w:hAnsi="Times New Roman" w:cs="Times New Roman"/>
          <w:sz w:val="24"/>
          <w:szCs w:val="24"/>
        </w:rPr>
        <w:t>.</w:t>
      </w:r>
    </w:p>
    <w:p w:rsidR="00164DA7" w:rsidRPr="00AB7CE2" w:rsidRDefault="00164DA7" w:rsidP="00AB7CE2">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lastRenderedPageBreak/>
        <w:t>• Decontaminate and remove all items within spill area.</w:t>
      </w:r>
      <w:r w:rsidR="00AB7CE2" w:rsidRPr="00AB7CE2">
        <w:rPr>
          <w:rFonts w:ascii="Times New Roman" w:hAnsi="Times New Roman" w:cs="Times New Roman"/>
          <w:sz w:val="24"/>
          <w:szCs w:val="24"/>
        </w:rPr>
        <w:t xml:space="preserve">  </w:t>
      </w:r>
      <w:r w:rsidRPr="00AB7CE2">
        <w:rPr>
          <w:rFonts w:ascii="Times New Roman" w:hAnsi="Times New Roman" w:cs="Times New Roman"/>
          <w:sz w:val="24"/>
          <w:szCs w:val="24"/>
        </w:rPr>
        <w:t>Remove broken glassware with forceps or broom and dustpan and dispose in sharps container. Do not pick up any</w:t>
      </w:r>
      <w:r w:rsidR="00AB7CE2" w:rsidRPr="00AB7CE2">
        <w:rPr>
          <w:rFonts w:ascii="Times New Roman" w:hAnsi="Times New Roman" w:cs="Times New Roman"/>
          <w:sz w:val="24"/>
          <w:szCs w:val="24"/>
        </w:rPr>
        <w:t xml:space="preserve"> </w:t>
      </w:r>
      <w:r w:rsidRPr="00AB7CE2">
        <w:rPr>
          <w:rFonts w:ascii="Times New Roman" w:hAnsi="Times New Roman" w:cs="Times New Roman"/>
          <w:sz w:val="24"/>
          <w:szCs w:val="24"/>
        </w:rPr>
        <w:t>contaminated sharp object with your hands.</w:t>
      </w:r>
    </w:p>
    <w:p w:rsidR="00164DA7" w:rsidRPr="00AB7CE2" w:rsidRDefault="00164DA7" w:rsidP="00AB7CE2">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Remove paper towels and any other absorbent material and dispose in biohazard bags.</w:t>
      </w:r>
    </w:p>
    <w:p w:rsidR="00164DA7" w:rsidRPr="00AB7CE2" w:rsidRDefault="00164DA7" w:rsidP="00AB7CE2">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Apply disinfectant to the spill are and allow for at least 10 minutes contact time to ensure germicidal action of</w:t>
      </w:r>
      <w:r w:rsidR="00AB7CE2" w:rsidRPr="00AB7CE2">
        <w:rPr>
          <w:rFonts w:ascii="Times New Roman" w:hAnsi="Times New Roman" w:cs="Times New Roman"/>
          <w:sz w:val="24"/>
          <w:szCs w:val="24"/>
        </w:rPr>
        <w:t xml:space="preserve"> </w:t>
      </w:r>
      <w:r w:rsidRPr="00AB7CE2">
        <w:rPr>
          <w:rFonts w:ascii="Times New Roman" w:hAnsi="Times New Roman" w:cs="Times New Roman"/>
          <w:sz w:val="24"/>
          <w:szCs w:val="24"/>
        </w:rPr>
        <w:t>disinfectant.</w:t>
      </w:r>
    </w:p>
    <w:p w:rsidR="00164DA7" w:rsidRPr="00AB7CE2" w:rsidRDefault="00164DA7" w:rsidP="00AB7CE2">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Remove disinfectant with paper towels or other absorbent material and dispose of in biohazard bad.</w:t>
      </w:r>
    </w:p>
    <w:p w:rsidR="00164DA7" w:rsidRPr="00AB7CE2" w:rsidRDefault="00164DA7" w:rsidP="00AB7CE2">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Wipe off any residual spilled material and reapply disinfectant before final clean up.</w:t>
      </w:r>
    </w:p>
    <w:p w:rsidR="00164DA7" w:rsidRPr="00AB7CE2" w:rsidRDefault="00164DA7" w:rsidP="00AB7CE2">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Wipe equipment with equipment compatible disinfectant (e.g., non-corrosive). Rinse with water if necessary.</w:t>
      </w:r>
    </w:p>
    <w:p w:rsidR="00164DA7" w:rsidRPr="00AB7CE2" w:rsidRDefault="00164DA7" w:rsidP="00AB7CE2">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Place disposable contaminated spill materials in biohazard bags for autoclaving.</w:t>
      </w:r>
    </w:p>
    <w:p w:rsidR="00164DA7" w:rsidRPr="00AB7CE2" w:rsidRDefault="00164DA7" w:rsidP="00AB7CE2">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Place contaminated reusable items in biohazard bags, or heat resistant pans or containers with lids before autoclaving.</w:t>
      </w:r>
    </w:p>
    <w:p w:rsidR="00164DA7" w:rsidRPr="00AB7CE2" w:rsidRDefault="00164DA7" w:rsidP="00AB7CE2">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xml:space="preserve">• Reopen area to general use only after spill </w:t>
      </w:r>
      <w:proofErr w:type="spellStart"/>
      <w:r w:rsidRPr="00AB7CE2">
        <w:rPr>
          <w:rFonts w:ascii="Times New Roman" w:hAnsi="Times New Roman" w:cs="Times New Roman"/>
          <w:sz w:val="24"/>
          <w:szCs w:val="24"/>
        </w:rPr>
        <w:t>clean up</w:t>
      </w:r>
      <w:proofErr w:type="spellEnd"/>
      <w:r w:rsidRPr="00AB7CE2">
        <w:rPr>
          <w:rFonts w:ascii="Times New Roman" w:hAnsi="Times New Roman" w:cs="Times New Roman"/>
          <w:sz w:val="24"/>
          <w:szCs w:val="24"/>
        </w:rPr>
        <w:t xml:space="preserve"> and decontamination is complete.</w:t>
      </w:r>
    </w:p>
    <w:p w:rsidR="00164DA7" w:rsidRPr="00AB7CE2" w:rsidRDefault="00164DA7" w:rsidP="00AB7CE2">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Inform all personnel and laboratory supervisor about the spill and successful clean up as soon as possible.</w:t>
      </w:r>
    </w:p>
    <w:p w:rsidR="00AB7CE2" w:rsidRPr="00AB7CE2" w:rsidRDefault="00AB7CE2" w:rsidP="00164DA7">
      <w:pPr>
        <w:autoSpaceDE w:val="0"/>
        <w:autoSpaceDN w:val="0"/>
        <w:adjustRightInd w:val="0"/>
        <w:spacing w:after="0" w:line="240" w:lineRule="auto"/>
        <w:ind w:firstLine="0"/>
        <w:rPr>
          <w:rFonts w:ascii="Times New Roman" w:hAnsi="Times New Roman" w:cs="Times New Roman"/>
          <w:sz w:val="24"/>
          <w:szCs w:val="24"/>
        </w:rPr>
      </w:pPr>
    </w:p>
    <w:p w:rsidR="00164DA7" w:rsidRPr="00AB7CE2" w:rsidRDefault="00164DA7" w:rsidP="00164DA7">
      <w:pPr>
        <w:autoSpaceDE w:val="0"/>
        <w:autoSpaceDN w:val="0"/>
        <w:adjustRightInd w:val="0"/>
        <w:spacing w:after="0" w:line="240" w:lineRule="auto"/>
        <w:ind w:firstLine="0"/>
        <w:rPr>
          <w:rFonts w:ascii="Times New Roman" w:hAnsi="Times New Roman" w:cs="Times New Roman"/>
          <w:b/>
          <w:sz w:val="24"/>
          <w:szCs w:val="24"/>
        </w:rPr>
      </w:pPr>
      <w:r w:rsidRPr="00AB7CE2">
        <w:rPr>
          <w:rFonts w:ascii="Times New Roman" w:hAnsi="Times New Roman" w:cs="Times New Roman"/>
          <w:b/>
          <w:sz w:val="24"/>
          <w:szCs w:val="24"/>
        </w:rPr>
        <w:t xml:space="preserve">Spill </w:t>
      </w:r>
      <w:proofErr w:type="gramStart"/>
      <w:r w:rsidRPr="00AB7CE2">
        <w:rPr>
          <w:rFonts w:ascii="Times New Roman" w:hAnsi="Times New Roman" w:cs="Times New Roman"/>
          <w:b/>
          <w:sz w:val="24"/>
          <w:szCs w:val="24"/>
        </w:rPr>
        <w:t>Inside</w:t>
      </w:r>
      <w:proofErr w:type="gramEnd"/>
      <w:r w:rsidRPr="00AB7CE2">
        <w:rPr>
          <w:rFonts w:ascii="Times New Roman" w:hAnsi="Times New Roman" w:cs="Times New Roman"/>
          <w:b/>
          <w:sz w:val="24"/>
          <w:szCs w:val="24"/>
        </w:rPr>
        <w:t xml:space="preserve"> the Biological Safety Cabinet (BL-2, RG-2)</w:t>
      </w:r>
    </w:p>
    <w:p w:rsidR="00164DA7" w:rsidRPr="00AB7CE2"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B7CE2">
        <w:rPr>
          <w:rFonts w:ascii="Times New Roman" w:hAnsi="Times New Roman" w:cs="Times New Roman"/>
          <w:sz w:val="24"/>
          <w:szCs w:val="24"/>
        </w:rPr>
        <w:t>Have a complete biological spill kit ready to go before you start the cleanup.</w:t>
      </w:r>
    </w:p>
    <w:p w:rsidR="00164DA7" w:rsidRPr="00AB7CE2" w:rsidRDefault="00164DA7" w:rsidP="00AB7CE2">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Wear lab coat, safety goggles and gloves during clean up.</w:t>
      </w:r>
    </w:p>
    <w:p w:rsidR="00164DA7" w:rsidRPr="00AB7CE2" w:rsidRDefault="00164DA7" w:rsidP="00AB7CE2">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Allow cabinet to run during clean up.</w:t>
      </w:r>
    </w:p>
    <w:p w:rsidR="00164DA7" w:rsidRPr="00AB7CE2" w:rsidRDefault="00164DA7" w:rsidP="00AB7CE2">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Soak up spilled material with disposable paper towels (work surface and drain basin) and apply disinfectant with a</w:t>
      </w:r>
      <w:r w:rsidR="00AB7CE2">
        <w:rPr>
          <w:rFonts w:ascii="Times New Roman" w:hAnsi="Times New Roman" w:cs="Times New Roman"/>
          <w:sz w:val="24"/>
          <w:szCs w:val="24"/>
        </w:rPr>
        <w:t xml:space="preserve"> </w:t>
      </w:r>
      <w:r w:rsidRPr="00AB7CE2">
        <w:rPr>
          <w:rFonts w:ascii="Times New Roman" w:hAnsi="Times New Roman" w:cs="Times New Roman"/>
          <w:sz w:val="24"/>
          <w:szCs w:val="24"/>
        </w:rPr>
        <w:t>minimum of 10 minutes contact time.</w:t>
      </w:r>
    </w:p>
    <w:p w:rsidR="00164DA7" w:rsidRPr="00AB7CE2" w:rsidRDefault="00164DA7" w:rsidP="00AB7CE2">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Wipe up spillage and disinfectant with disposable paper towels.</w:t>
      </w:r>
    </w:p>
    <w:p w:rsidR="00164DA7" w:rsidRPr="00AB7CE2" w:rsidRDefault="00164DA7" w:rsidP="00AB7CE2">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Wipe the walls, work surface and any equipment in the cabinet with a disinfectant soaked paper towel.</w:t>
      </w:r>
    </w:p>
    <w:p w:rsidR="00164DA7" w:rsidRPr="00AB7CE2" w:rsidRDefault="00164DA7" w:rsidP="00AB7CE2">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Discard contaminated disposable materials in biohazard bag(s) and autoclave before discarding as waste.</w:t>
      </w:r>
    </w:p>
    <w:p w:rsidR="00164DA7" w:rsidRPr="00AB7CE2" w:rsidRDefault="00164DA7" w:rsidP="00AB7CE2">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Place contaminated reusable items in biohazard bags, or heat resistant pans or containers with lids before autoclaving</w:t>
      </w:r>
      <w:r w:rsidR="00AB7CE2">
        <w:rPr>
          <w:rFonts w:ascii="Times New Roman" w:hAnsi="Times New Roman" w:cs="Times New Roman"/>
          <w:sz w:val="24"/>
          <w:szCs w:val="24"/>
        </w:rPr>
        <w:t xml:space="preserve"> </w:t>
      </w:r>
      <w:r w:rsidRPr="00AB7CE2">
        <w:rPr>
          <w:rFonts w:ascii="Times New Roman" w:hAnsi="Times New Roman" w:cs="Times New Roman"/>
          <w:sz w:val="24"/>
          <w:szCs w:val="24"/>
        </w:rPr>
        <w:t>and further clean up.</w:t>
      </w:r>
    </w:p>
    <w:p w:rsidR="00164DA7" w:rsidRPr="00AB7CE2" w:rsidRDefault="00164DA7" w:rsidP="00AB7CE2">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Expose non-</w:t>
      </w:r>
      <w:proofErr w:type="spellStart"/>
      <w:r w:rsidRPr="00AB7CE2">
        <w:rPr>
          <w:rFonts w:ascii="Times New Roman" w:hAnsi="Times New Roman" w:cs="Times New Roman"/>
          <w:sz w:val="24"/>
          <w:szCs w:val="24"/>
        </w:rPr>
        <w:t>autoclavable</w:t>
      </w:r>
      <w:proofErr w:type="spellEnd"/>
      <w:r w:rsidRPr="00AB7CE2">
        <w:rPr>
          <w:rFonts w:ascii="Times New Roman" w:hAnsi="Times New Roman" w:cs="Times New Roman"/>
          <w:sz w:val="24"/>
          <w:szCs w:val="24"/>
        </w:rPr>
        <w:t xml:space="preserve"> materials to disinfectant, 10 minutes contact time, before removal from the BSC.</w:t>
      </w:r>
    </w:p>
    <w:p w:rsidR="00164DA7" w:rsidRPr="00AB7CE2" w:rsidRDefault="00164DA7" w:rsidP="00AB7CE2">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Remove protective clothing used during cleanup and place in a biohazard bag for further processing by laundry (UAH</w:t>
      </w:r>
      <w:r w:rsidR="00AB7CE2">
        <w:rPr>
          <w:rFonts w:ascii="Times New Roman" w:hAnsi="Times New Roman" w:cs="Times New Roman"/>
          <w:sz w:val="24"/>
          <w:szCs w:val="24"/>
        </w:rPr>
        <w:t xml:space="preserve"> </w:t>
      </w:r>
      <w:r w:rsidRPr="00AB7CE2">
        <w:rPr>
          <w:rFonts w:ascii="Times New Roman" w:hAnsi="Times New Roman" w:cs="Times New Roman"/>
          <w:sz w:val="24"/>
          <w:szCs w:val="24"/>
        </w:rPr>
        <w:t>or department).</w:t>
      </w:r>
    </w:p>
    <w:p w:rsidR="00164DA7" w:rsidRPr="00AB7CE2" w:rsidRDefault="00164DA7" w:rsidP="00AB7CE2">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Run cabinet at least 10 minutes after cleanup and before resuming work.</w:t>
      </w:r>
    </w:p>
    <w:p w:rsidR="00164DA7" w:rsidRDefault="00164DA7" w:rsidP="00AB7CE2">
      <w:pPr>
        <w:autoSpaceDE w:val="0"/>
        <w:autoSpaceDN w:val="0"/>
        <w:adjustRightInd w:val="0"/>
        <w:spacing w:after="0" w:line="240" w:lineRule="auto"/>
        <w:ind w:left="720" w:firstLine="0"/>
        <w:rPr>
          <w:rFonts w:ascii="Times New Roman" w:hAnsi="Times New Roman" w:cs="Times New Roman"/>
          <w:sz w:val="24"/>
          <w:szCs w:val="24"/>
        </w:rPr>
      </w:pPr>
      <w:r w:rsidRPr="00AB7CE2">
        <w:rPr>
          <w:rFonts w:ascii="Times New Roman" w:hAnsi="Times New Roman" w:cs="Times New Roman"/>
          <w:sz w:val="24"/>
          <w:szCs w:val="24"/>
        </w:rPr>
        <w:t>• Inform all users of the BSC as well as the laboratory supervisor about the spill and successful clean up as soon as</w:t>
      </w:r>
      <w:r w:rsidR="00AB7CE2">
        <w:rPr>
          <w:rFonts w:ascii="Times New Roman" w:hAnsi="Times New Roman" w:cs="Times New Roman"/>
          <w:sz w:val="24"/>
          <w:szCs w:val="24"/>
        </w:rPr>
        <w:t xml:space="preserve"> </w:t>
      </w:r>
      <w:r w:rsidRPr="00AB7CE2">
        <w:rPr>
          <w:rFonts w:ascii="Times New Roman" w:hAnsi="Times New Roman" w:cs="Times New Roman"/>
          <w:sz w:val="24"/>
          <w:szCs w:val="24"/>
        </w:rPr>
        <w:t>possible.</w:t>
      </w:r>
    </w:p>
    <w:p w:rsidR="00AB7CE2" w:rsidRPr="00AB7CE2" w:rsidRDefault="00AB7CE2" w:rsidP="00AB7CE2">
      <w:pPr>
        <w:autoSpaceDE w:val="0"/>
        <w:autoSpaceDN w:val="0"/>
        <w:adjustRightInd w:val="0"/>
        <w:spacing w:after="0" w:line="240" w:lineRule="auto"/>
        <w:ind w:left="720" w:firstLine="0"/>
        <w:rPr>
          <w:rFonts w:ascii="Times New Roman" w:hAnsi="Times New Roman" w:cs="Times New Roman"/>
          <w:sz w:val="24"/>
          <w:szCs w:val="24"/>
        </w:rPr>
      </w:pPr>
    </w:p>
    <w:p w:rsidR="00164DA7" w:rsidRPr="00AB7CE2" w:rsidRDefault="00164DA7" w:rsidP="00164DA7">
      <w:pPr>
        <w:autoSpaceDE w:val="0"/>
        <w:autoSpaceDN w:val="0"/>
        <w:adjustRightInd w:val="0"/>
        <w:spacing w:after="0" w:line="240" w:lineRule="auto"/>
        <w:ind w:firstLine="0"/>
        <w:rPr>
          <w:rFonts w:ascii="Times New Roman" w:hAnsi="Times New Roman" w:cs="Times New Roman"/>
          <w:b/>
          <w:sz w:val="24"/>
          <w:szCs w:val="24"/>
        </w:rPr>
      </w:pPr>
      <w:r w:rsidRPr="00AB7CE2">
        <w:rPr>
          <w:rFonts w:ascii="Times New Roman" w:hAnsi="Times New Roman" w:cs="Times New Roman"/>
          <w:b/>
          <w:sz w:val="24"/>
          <w:szCs w:val="24"/>
        </w:rPr>
        <w:t xml:space="preserve">Spill </w:t>
      </w:r>
      <w:proofErr w:type="gramStart"/>
      <w:r w:rsidRPr="00AB7CE2">
        <w:rPr>
          <w:rFonts w:ascii="Times New Roman" w:hAnsi="Times New Roman" w:cs="Times New Roman"/>
          <w:b/>
          <w:sz w:val="24"/>
          <w:szCs w:val="24"/>
        </w:rPr>
        <w:t>Outside</w:t>
      </w:r>
      <w:proofErr w:type="gramEnd"/>
      <w:r w:rsidRPr="00AB7CE2">
        <w:rPr>
          <w:rFonts w:ascii="Times New Roman" w:hAnsi="Times New Roman" w:cs="Times New Roman"/>
          <w:b/>
          <w:sz w:val="24"/>
          <w:szCs w:val="24"/>
        </w:rPr>
        <w:t xml:space="preserve"> the Laboratory, During Transport on Campus</w:t>
      </w:r>
    </w:p>
    <w:p w:rsidR="00164DA7"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B7CE2">
        <w:rPr>
          <w:rFonts w:ascii="Times New Roman" w:hAnsi="Times New Roman" w:cs="Times New Roman"/>
          <w:sz w:val="24"/>
          <w:szCs w:val="24"/>
        </w:rPr>
        <w:t xml:space="preserve">Always transport </w:t>
      </w:r>
      <w:proofErr w:type="spellStart"/>
      <w:r w:rsidRPr="00AB7CE2">
        <w:rPr>
          <w:rFonts w:ascii="Times New Roman" w:hAnsi="Times New Roman" w:cs="Times New Roman"/>
          <w:sz w:val="24"/>
          <w:szCs w:val="24"/>
        </w:rPr>
        <w:t>biohazardous</w:t>
      </w:r>
      <w:proofErr w:type="spellEnd"/>
      <w:r w:rsidRPr="00AB7CE2">
        <w:rPr>
          <w:rFonts w:ascii="Times New Roman" w:hAnsi="Times New Roman" w:cs="Times New Roman"/>
          <w:sz w:val="24"/>
          <w:szCs w:val="24"/>
        </w:rPr>
        <w:t xml:space="preserve"> materials in an unbreakable well-sealed primary container placed inside a leak-proof,</w:t>
      </w:r>
      <w:r w:rsidR="00AB7CE2">
        <w:rPr>
          <w:rFonts w:ascii="Times New Roman" w:hAnsi="Times New Roman" w:cs="Times New Roman"/>
          <w:sz w:val="24"/>
          <w:szCs w:val="24"/>
        </w:rPr>
        <w:t xml:space="preserve"> </w:t>
      </w:r>
      <w:r w:rsidRPr="00AB7CE2">
        <w:rPr>
          <w:rFonts w:ascii="Times New Roman" w:hAnsi="Times New Roman" w:cs="Times New Roman"/>
          <w:sz w:val="24"/>
          <w:szCs w:val="24"/>
        </w:rPr>
        <w:t>closed and unbreakable secondary container, labeled with the biohazard symbol (plastic cooler, bio-specimen pack, etc.).</w:t>
      </w:r>
    </w:p>
    <w:p w:rsidR="00AB7CE2" w:rsidRPr="00AB7CE2" w:rsidRDefault="00AB7CE2" w:rsidP="00164DA7">
      <w:pPr>
        <w:autoSpaceDE w:val="0"/>
        <w:autoSpaceDN w:val="0"/>
        <w:adjustRightInd w:val="0"/>
        <w:spacing w:after="0" w:line="240" w:lineRule="auto"/>
        <w:ind w:firstLine="0"/>
        <w:rPr>
          <w:rFonts w:ascii="Times New Roman" w:hAnsi="Times New Roman" w:cs="Times New Roman"/>
          <w:sz w:val="24"/>
          <w:szCs w:val="24"/>
        </w:rPr>
      </w:pPr>
    </w:p>
    <w:p w:rsidR="00164DA7" w:rsidRPr="00AB7CE2"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B7CE2">
        <w:rPr>
          <w:rFonts w:ascii="Times New Roman" w:hAnsi="Times New Roman" w:cs="Times New Roman"/>
          <w:sz w:val="24"/>
          <w:szCs w:val="24"/>
        </w:rPr>
        <w:t xml:space="preserve">Should a spill ofRG-2 material occur in the public, contact the OEHS at </w:t>
      </w:r>
      <w:proofErr w:type="gramStart"/>
      <w:r w:rsidR="00AB7CE2">
        <w:rPr>
          <w:rFonts w:ascii="Times New Roman" w:hAnsi="Times New Roman" w:cs="Times New Roman"/>
          <w:sz w:val="24"/>
          <w:szCs w:val="24"/>
        </w:rPr>
        <w:t>2352</w:t>
      </w:r>
      <w:r w:rsidRPr="00AB7CE2">
        <w:rPr>
          <w:rFonts w:ascii="Times New Roman" w:hAnsi="Times New Roman" w:cs="Times New Roman"/>
          <w:sz w:val="24"/>
          <w:szCs w:val="24"/>
        </w:rPr>
        <w:t>.</w:t>
      </w:r>
      <w:proofErr w:type="gramEnd"/>
      <w:r w:rsidRPr="00AB7CE2">
        <w:rPr>
          <w:rFonts w:ascii="Times New Roman" w:hAnsi="Times New Roman" w:cs="Times New Roman"/>
          <w:sz w:val="24"/>
          <w:szCs w:val="24"/>
        </w:rPr>
        <w:t xml:space="preserve"> Do not attempt to clean up the spill</w:t>
      </w:r>
      <w:r w:rsidR="00AB7CE2">
        <w:rPr>
          <w:rFonts w:ascii="Times New Roman" w:hAnsi="Times New Roman" w:cs="Times New Roman"/>
          <w:sz w:val="24"/>
          <w:szCs w:val="24"/>
        </w:rPr>
        <w:t xml:space="preserve"> </w:t>
      </w:r>
      <w:r w:rsidRPr="00AB7CE2">
        <w:rPr>
          <w:rFonts w:ascii="Times New Roman" w:hAnsi="Times New Roman" w:cs="Times New Roman"/>
          <w:sz w:val="24"/>
          <w:szCs w:val="24"/>
        </w:rPr>
        <w:t>without the proper personal protective equipment and spill clean-up material.</w:t>
      </w:r>
    </w:p>
    <w:p w:rsidR="00164DA7" w:rsidRPr="00AB7CE2"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B7CE2">
        <w:rPr>
          <w:rFonts w:ascii="Times New Roman" w:hAnsi="Times New Roman" w:cs="Times New Roman"/>
          <w:sz w:val="24"/>
          <w:szCs w:val="24"/>
        </w:rPr>
        <w:lastRenderedPageBreak/>
        <w:t xml:space="preserve">Should the spill occur inside a car, leave the vehicle, close all doors and windows, and contact the OEHS at </w:t>
      </w:r>
      <w:r w:rsidR="00AB7CE2" w:rsidRPr="00AB7CE2">
        <w:rPr>
          <w:rFonts w:ascii="Times New Roman" w:hAnsi="Times New Roman" w:cs="Times New Roman"/>
          <w:sz w:val="24"/>
          <w:szCs w:val="24"/>
        </w:rPr>
        <w:t>2352</w:t>
      </w:r>
      <w:r w:rsidRPr="00AB7CE2">
        <w:rPr>
          <w:rFonts w:ascii="Times New Roman" w:hAnsi="Times New Roman" w:cs="Times New Roman"/>
          <w:sz w:val="24"/>
          <w:szCs w:val="24"/>
        </w:rPr>
        <w:t xml:space="preserve"> for</w:t>
      </w:r>
      <w:r w:rsidR="00AB7CE2" w:rsidRPr="00AB7CE2">
        <w:rPr>
          <w:rFonts w:ascii="Times New Roman" w:hAnsi="Times New Roman" w:cs="Times New Roman"/>
          <w:sz w:val="24"/>
          <w:szCs w:val="24"/>
        </w:rPr>
        <w:t xml:space="preserve"> </w:t>
      </w:r>
      <w:r w:rsidRPr="00AB7CE2">
        <w:rPr>
          <w:rFonts w:ascii="Times New Roman" w:hAnsi="Times New Roman" w:cs="Times New Roman"/>
          <w:sz w:val="24"/>
          <w:szCs w:val="24"/>
        </w:rPr>
        <w:t>assistance.</w:t>
      </w:r>
    </w:p>
    <w:p w:rsidR="00AB7CE2" w:rsidRDefault="00AB7CE2" w:rsidP="00164DA7">
      <w:pPr>
        <w:autoSpaceDE w:val="0"/>
        <w:autoSpaceDN w:val="0"/>
        <w:adjustRightInd w:val="0"/>
        <w:spacing w:after="0" w:line="240" w:lineRule="auto"/>
        <w:ind w:firstLine="0"/>
        <w:rPr>
          <w:rFonts w:ascii="Times New Roman" w:hAnsi="Times New Roman" w:cs="Times New Roman"/>
          <w:sz w:val="23"/>
          <w:szCs w:val="23"/>
        </w:rPr>
      </w:pPr>
    </w:p>
    <w:p w:rsidR="00AB7CE2" w:rsidRDefault="00AB7CE2" w:rsidP="00164DA7">
      <w:pPr>
        <w:autoSpaceDE w:val="0"/>
        <w:autoSpaceDN w:val="0"/>
        <w:adjustRightInd w:val="0"/>
        <w:spacing w:after="0" w:line="240" w:lineRule="auto"/>
        <w:ind w:firstLine="0"/>
        <w:rPr>
          <w:rFonts w:ascii="Times New Roman" w:hAnsi="Times New Roman" w:cs="Times New Roman"/>
          <w:sz w:val="23"/>
          <w:szCs w:val="23"/>
        </w:rPr>
      </w:pPr>
    </w:p>
    <w:p w:rsidR="00164DA7" w:rsidRPr="00AB7CE2" w:rsidRDefault="00164DA7" w:rsidP="00164DA7">
      <w:pPr>
        <w:autoSpaceDE w:val="0"/>
        <w:autoSpaceDN w:val="0"/>
        <w:adjustRightInd w:val="0"/>
        <w:spacing w:after="0" w:line="240" w:lineRule="auto"/>
        <w:ind w:firstLine="0"/>
        <w:rPr>
          <w:rFonts w:ascii="Times New Roman" w:hAnsi="Times New Roman" w:cs="Times New Roman"/>
          <w:b/>
          <w:sz w:val="24"/>
          <w:szCs w:val="24"/>
        </w:rPr>
      </w:pPr>
      <w:r w:rsidRPr="00AB7CE2">
        <w:rPr>
          <w:rFonts w:ascii="Times New Roman" w:hAnsi="Times New Roman" w:cs="Times New Roman"/>
          <w:b/>
          <w:sz w:val="24"/>
          <w:szCs w:val="24"/>
        </w:rPr>
        <w:t>E. General Guidelines and Policies</w:t>
      </w:r>
    </w:p>
    <w:p w:rsidR="00AB7CE2" w:rsidRDefault="00AB7CE2" w:rsidP="00164DA7">
      <w:pPr>
        <w:autoSpaceDE w:val="0"/>
        <w:autoSpaceDN w:val="0"/>
        <w:adjustRightInd w:val="0"/>
        <w:spacing w:after="0" w:line="240" w:lineRule="auto"/>
        <w:ind w:firstLine="0"/>
        <w:rPr>
          <w:rFonts w:ascii="Times New Roman" w:hAnsi="Times New Roman" w:cs="Times New Roman"/>
          <w:i/>
          <w:iCs/>
          <w:sz w:val="23"/>
          <w:szCs w:val="23"/>
        </w:rPr>
      </w:pPr>
    </w:p>
    <w:p w:rsidR="00164DA7" w:rsidRPr="00A6469A" w:rsidRDefault="00164DA7" w:rsidP="00164DA7">
      <w:pPr>
        <w:autoSpaceDE w:val="0"/>
        <w:autoSpaceDN w:val="0"/>
        <w:adjustRightInd w:val="0"/>
        <w:spacing w:after="0" w:line="240" w:lineRule="auto"/>
        <w:ind w:firstLine="0"/>
        <w:rPr>
          <w:rFonts w:ascii="Times New Roman" w:hAnsi="Times New Roman" w:cs="Times New Roman"/>
          <w:i/>
          <w:iCs/>
          <w:sz w:val="24"/>
          <w:szCs w:val="24"/>
        </w:rPr>
      </w:pPr>
      <w:r w:rsidRPr="00A6469A">
        <w:rPr>
          <w:rFonts w:ascii="Times New Roman" w:hAnsi="Times New Roman" w:cs="Times New Roman"/>
          <w:i/>
          <w:iCs/>
          <w:sz w:val="24"/>
          <w:szCs w:val="24"/>
        </w:rPr>
        <w:t>Biological Risk Assessment</w:t>
      </w: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The assessment of risk is an essential element of safety in the laboratory. For most situations, guidelines, rules and</w:t>
      </w:r>
      <w:r w:rsidR="00A6469A" w:rsidRPr="00A6469A">
        <w:rPr>
          <w:rFonts w:ascii="Times New Roman" w:hAnsi="Times New Roman" w:cs="Times New Roman"/>
          <w:sz w:val="24"/>
          <w:szCs w:val="24"/>
        </w:rPr>
        <w:t xml:space="preserve"> </w:t>
      </w:r>
      <w:r w:rsidRPr="00A6469A">
        <w:rPr>
          <w:rFonts w:ascii="Times New Roman" w:hAnsi="Times New Roman" w:cs="Times New Roman"/>
          <w:sz w:val="24"/>
          <w:szCs w:val="24"/>
        </w:rPr>
        <w:t>regulations have clearly defined the procedures and practices to be followed in order to achieve safety in the work place.</w:t>
      </w:r>
      <w:r w:rsidR="00A6469A" w:rsidRPr="00A6469A">
        <w:rPr>
          <w:rFonts w:ascii="Times New Roman" w:hAnsi="Times New Roman" w:cs="Times New Roman"/>
          <w:sz w:val="24"/>
          <w:szCs w:val="24"/>
        </w:rPr>
        <w:t xml:space="preserve"> </w:t>
      </w:r>
      <w:r w:rsidRPr="00A6469A">
        <w:rPr>
          <w:rFonts w:ascii="Times New Roman" w:hAnsi="Times New Roman" w:cs="Times New Roman"/>
          <w:sz w:val="24"/>
          <w:szCs w:val="24"/>
        </w:rPr>
        <w:t>However, the newly isolated agent or toxin, or the new procedure, never before employed, need further evaluation.</w:t>
      </w:r>
      <w:r w:rsidR="00A6469A" w:rsidRPr="00A6469A">
        <w:rPr>
          <w:rFonts w:ascii="Times New Roman" w:hAnsi="Times New Roman" w:cs="Times New Roman"/>
          <w:sz w:val="24"/>
          <w:szCs w:val="24"/>
        </w:rPr>
        <w:t xml:space="preserve">  </w:t>
      </w:r>
      <w:r w:rsidRPr="00A6469A">
        <w:rPr>
          <w:rFonts w:ascii="Times New Roman" w:hAnsi="Times New Roman" w:cs="Times New Roman"/>
          <w:sz w:val="24"/>
          <w:szCs w:val="24"/>
        </w:rPr>
        <w:t>Questions concerning the appropriate safety equipment, training and waste disposal need to be addressed as well as safe procedures and practices. Something is considered safe when the risk associated with it is judged to be acceptable.</w:t>
      </w:r>
      <w:r w:rsidR="00A6469A" w:rsidRPr="00A6469A">
        <w:rPr>
          <w:rFonts w:ascii="Times New Roman" w:hAnsi="Times New Roman" w:cs="Times New Roman"/>
          <w:sz w:val="24"/>
          <w:szCs w:val="24"/>
        </w:rPr>
        <w:t xml:space="preserve">  </w:t>
      </w:r>
      <w:r w:rsidRPr="00A6469A">
        <w:rPr>
          <w:rFonts w:ascii="Times New Roman" w:hAnsi="Times New Roman" w:cs="Times New Roman"/>
          <w:sz w:val="24"/>
          <w:szCs w:val="24"/>
        </w:rPr>
        <w:t>However, since individual judgment involves both personal and social values, opinions on what is safe or not can vary</w:t>
      </w:r>
      <w:r w:rsidR="00A6469A" w:rsidRPr="00A6469A">
        <w:rPr>
          <w:rFonts w:ascii="Times New Roman" w:hAnsi="Times New Roman" w:cs="Times New Roman"/>
          <w:sz w:val="24"/>
          <w:szCs w:val="24"/>
        </w:rPr>
        <w:t xml:space="preserve"> </w:t>
      </w:r>
      <w:r w:rsidRPr="00A6469A">
        <w:rPr>
          <w:rFonts w:ascii="Times New Roman" w:hAnsi="Times New Roman" w:cs="Times New Roman"/>
          <w:sz w:val="24"/>
          <w:szCs w:val="24"/>
        </w:rPr>
        <w:t>significantly. In order to find a common ground for an acceptable risk assessment, the "rule of reason" needs to be</w:t>
      </w:r>
      <w:r w:rsidR="00A6469A" w:rsidRPr="00A6469A">
        <w:rPr>
          <w:rFonts w:ascii="Times New Roman" w:hAnsi="Times New Roman" w:cs="Times New Roman"/>
          <w:sz w:val="24"/>
          <w:szCs w:val="24"/>
        </w:rPr>
        <w:t xml:space="preserve"> </w:t>
      </w:r>
      <w:r w:rsidRPr="00A6469A">
        <w:rPr>
          <w:rFonts w:ascii="Times New Roman" w:hAnsi="Times New Roman" w:cs="Times New Roman"/>
          <w:sz w:val="24"/>
          <w:szCs w:val="24"/>
        </w:rPr>
        <w:t>applied. The following factors should be considered for the determination of reasonableness:</w:t>
      </w:r>
    </w:p>
    <w:p w:rsidR="00164DA7" w:rsidRPr="00A6469A" w:rsidRDefault="00164DA7" w:rsidP="00A6469A">
      <w:pPr>
        <w:autoSpaceDE w:val="0"/>
        <w:autoSpaceDN w:val="0"/>
        <w:adjustRightInd w:val="0"/>
        <w:spacing w:after="0" w:line="240" w:lineRule="auto"/>
        <w:ind w:left="720" w:firstLine="0"/>
        <w:rPr>
          <w:rFonts w:ascii="Times New Roman" w:hAnsi="Times New Roman" w:cs="Times New Roman"/>
          <w:sz w:val="24"/>
          <w:szCs w:val="24"/>
        </w:rPr>
      </w:pPr>
      <w:r w:rsidRPr="00A6469A">
        <w:rPr>
          <w:rFonts w:ascii="Times New Roman" w:hAnsi="Times New Roman" w:cs="Times New Roman"/>
          <w:sz w:val="24"/>
          <w:szCs w:val="24"/>
        </w:rPr>
        <w:t>1. Custom of usage (or prevailing professional practice): Many laboratory procedures involve the maintenance of</w:t>
      </w:r>
      <w:r w:rsidR="00A6469A" w:rsidRPr="00A6469A">
        <w:rPr>
          <w:rFonts w:ascii="Times New Roman" w:hAnsi="Times New Roman" w:cs="Times New Roman"/>
          <w:sz w:val="24"/>
          <w:szCs w:val="24"/>
        </w:rPr>
        <w:t xml:space="preserve"> </w:t>
      </w:r>
      <w:r w:rsidRPr="00A6469A">
        <w:rPr>
          <w:rFonts w:ascii="Times New Roman" w:hAnsi="Times New Roman" w:cs="Times New Roman"/>
          <w:sz w:val="24"/>
          <w:szCs w:val="24"/>
        </w:rPr>
        <w:t>sterility and cleanliness. These procedures are commonly considered safe, since adverse effects would have</w:t>
      </w:r>
      <w:r w:rsidR="00A6469A" w:rsidRPr="00A6469A">
        <w:rPr>
          <w:rFonts w:ascii="Times New Roman" w:hAnsi="Times New Roman" w:cs="Times New Roman"/>
          <w:sz w:val="24"/>
          <w:szCs w:val="24"/>
        </w:rPr>
        <w:t xml:space="preserve"> </w:t>
      </w:r>
      <w:r w:rsidRPr="00A6469A">
        <w:rPr>
          <w:rFonts w:ascii="Times New Roman" w:hAnsi="Times New Roman" w:cs="Times New Roman"/>
          <w:sz w:val="24"/>
          <w:szCs w:val="24"/>
        </w:rPr>
        <w:t>been obvious over time. However, because a procedure has been used for many years do not necessarily imply</w:t>
      </w:r>
      <w:r w:rsidR="00A6469A" w:rsidRPr="00A6469A">
        <w:rPr>
          <w:rFonts w:ascii="Times New Roman" w:hAnsi="Times New Roman" w:cs="Times New Roman"/>
          <w:sz w:val="24"/>
          <w:szCs w:val="24"/>
        </w:rPr>
        <w:t xml:space="preserve"> </w:t>
      </w:r>
      <w:r w:rsidRPr="00A6469A">
        <w:rPr>
          <w:rFonts w:ascii="Times New Roman" w:hAnsi="Times New Roman" w:cs="Times New Roman"/>
          <w:sz w:val="24"/>
          <w:szCs w:val="24"/>
        </w:rPr>
        <w:t>that it is safe. The best example is mouth pipetting, which was used for centuries and finally considered a very</w:t>
      </w:r>
      <w:r w:rsidR="00A6469A" w:rsidRPr="00A6469A">
        <w:rPr>
          <w:rFonts w:ascii="Times New Roman" w:hAnsi="Times New Roman" w:cs="Times New Roman"/>
          <w:sz w:val="24"/>
          <w:szCs w:val="24"/>
        </w:rPr>
        <w:t xml:space="preserve"> </w:t>
      </w:r>
      <w:r w:rsidRPr="00A6469A">
        <w:rPr>
          <w:rFonts w:ascii="Times New Roman" w:hAnsi="Times New Roman" w:cs="Times New Roman"/>
          <w:sz w:val="24"/>
          <w:szCs w:val="24"/>
        </w:rPr>
        <w:t>dangerous procedure and habit.</w:t>
      </w:r>
    </w:p>
    <w:p w:rsidR="00164DA7" w:rsidRPr="00A6469A" w:rsidRDefault="00164DA7" w:rsidP="00A6469A">
      <w:pPr>
        <w:autoSpaceDE w:val="0"/>
        <w:autoSpaceDN w:val="0"/>
        <w:adjustRightInd w:val="0"/>
        <w:spacing w:after="0" w:line="240" w:lineRule="auto"/>
        <w:ind w:left="720" w:firstLine="0"/>
        <w:rPr>
          <w:rFonts w:ascii="Times New Roman" w:hAnsi="Times New Roman" w:cs="Times New Roman"/>
          <w:sz w:val="24"/>
          <w:szCs w:val="24"/>
        </w:rPr>
      </w:pPr>
      <w:r w:rsidRPr="00A6469A">
        <w:rPr>
          <w:rFonts w:ascii="Times New Roman" w:hAnsi="Times New Roman" w:cs="Times New Roman"/>
          <w:sz w:val="24"/>
          <w:szCs w:val="24"/>
        </w:rPr>
        <w:t>2.</w:t>
      </w:r>
      <w:r w:rsidR="00A6469A" w:rsidRPr="00A6469A">
        <w:rPr>
          <w:rFonts w:ascii="Times New Roman" w:hAnsi="Times New Roman" w:cs="Times New Roman"/>
          <w:sz w:val="24"/>
          <w:szCs w:val="24"/>
        </w:rPr>
        <w:t xml:space="preserve"> </w:t>
      </w:r>
      <w:r w:rsidRPr="00A6469A">
        <w:rPr>
          <w:rFonts w:ascii="Times New Roman" w:hAnsi="Times New Roman" w:cs="Times New Roman"/>
          <w:sz w:val="24"/>
          <w:szCs w:val="24"/>
        </w:rPr>
        <w:t>Best available practice, highest practicable protection</w:t>
      </w:r>
      <w:r w:rsidR="00A6469A" w:rsidRPr="00A6469A">
        <w:rPr>
          <w:rFonts w:ascii="Times New Roman" w:hAnsi="Times New Roman" w:cs="Times New Roman"/>
          <w:sz w:val="24"/>
          <w:szCs w:val="24"/>
        </w:rPr>
        <w:t>,</w:t>
      </w:r>
      <w:r w:rsidRPr="00A6469A">
        <w:rPr>
          <w:rFonts w:ascii="Times New Roman" w:hAnsi="Times New Roman" w:cs="Times New Roman"/>
          <w:sz w:val="24"/>
          <w:szCs w:val="24"/>
        </w:rPr>
        <w:t xml:space="preserve"> and lowest practicable exposure: It should be common</w:t>
      </w:r>
      <w:r w:rsidR="00A6469A" w:rsidRPr="00A6469A">
        <w:rPr>
          <w:rFonts w:ascii="Times New Roman" w:hAnsi="Times New Roman" w:cs="Times New Roman"/>
          <w:sz w:val="24"/>
          <w:szCs w:val="24"/>
        </w:rPr>
        <w:t xml:space="preserve"> </w:t>
      </w:r>
      <w:r w:rsidRPr="00A6469A">
        <w:rPr>
          <w:rFonts w:ascii="Times New Roman" w:hAnsi="Times New Roman" w:cs="Times New Roman"/>
          <w:sz w:val="24"/>
          <w:szCs w:val="24"/>
        </w:rPr>
        <w:t>practice in the microbiological laboratory to use the best available procedures with the highest level of</w:t>
      </w:r>
      <w:r w:rsidR="00A6469A" w:rsidRPr="00A6469A">
        <w:rPr>
          <w:rFonts w:ascii="Times New Roman" w:hAnsi="Times New Roman" w:cs="Times New Roman"/>
          <w:sz w:val="24"/>
          <w:szCs w:val="24"/>
        </w:rPr>
        <w:t xml:space="preserve"> </w:t>
      </w:r>
      <w:r w:rsidRPr="00A6469A">
        <w:rPr>
          <w:rFonts w:ascii="Times New Roman" w:hAnsi="Times New Roman" w:cs="Times New Roman"/>
          <w:sz w:val="24"/>
          <w:szCs w:val="24"/>
        </w:rPr>
        <w:t>protection. This not only provides for a safe work environment but also fosters excellence in scientific conduct.</w:t>
      </w:r>
    </w:p>
    <w:p w:rsidR="00164DA7" w:rsidRPr="00A6469A" w:rsidRDefault="00164DA7" w:rsidP="00A6469A">
      <w:pPr>
        <w:autoSpaceDE w:val="0"/>
        <w:autoSpaceDN w:val="0"/>
        <w:adjustRightInd w:val="0"/>
        <w:spacing w:after="0" w:line="240" w:lineRule="auto"/>
        <w:ind w:left="720" w:firstLine="0"/>
        <w:rPr>
          <w:rFonts w:ascii="Times New Roman" w:hAnsi="Times New Roman" w:cs="Times New Roman"/>
          <w:sz w:val="24"/>
          <w:szCs w:val="24"/>
        </w:rPr>
      </w:pPr>
      <w:r w:rsidRPr="00A6469A">
        <w:rPr>
          <w:rFonts w:ascii="Times New Roman" w:hAnsi="Times New Roman" w:cs="Times New Roman"/>
          <w:sz w:val="24"/>
          <w:szCs w:val="24"/>
        </w:rPr>
        <w:t>3. Degree of necessity or benefit: The common question is, are the benefits worth the risk? There is no need to use a</w:t>
      </w:r>
      <w:r w:rsidR="00A6469A" w:rsidRPr="00A6469A">
        <w:rPr>
          <w:rFonts w:ascii="Times New Roman" w:hAnsi="Times New Roman" w:cs="Times New Roman"/>
          <w:sz w:val="24"/>
          <w:szCs w:val="24"/>
        </w:rPr>
        <w:t xml:space="preserve"> </w:t>
      </w:r>
      <w:r w:rsidRPr="00A6469A">
        <w:rPr>
          <w:rFonts w:ascii="Times New Roman" w:hAnsi="Times New Roman" w:cs="Times New Roman"/>
          <w:sz w:val="24"/>
          <w:szCs w:val="24"/>
        </w:rPr>
        <w:t>human pathogen causing severe gastroenteritis in a teaching laboratory when principal microbiological practices</w:t>
      </w:r>
      <w:r w:rsidR="00A6469A" w:rsidRPr="00A6469A">
        <w:rPr>
          <w:rFonts w:ascii="Times New Roman" w:hAnsi="Times New Roman" w:cs="Times New Roman"/>
          <w:sz w:val="24"/>
          <w:szCs w:val="24"/>
        </w:rPr>
        <w:t xml:space="preserve"> </w:t>
      </w:r>
      <w:r w:rsidRPr="00A6469A">
        <w:rPr>
          <w:rFonts w:ascii="Times New Roman" w:hAnsi="Times New Roman" w:cs="Times New Roman"/>
          <w:sz w:val="24"/>
          <w:szCs w:val="24"/>
        </w:rPr>
        <w:t>can be taught with an organism that is not considered to be infectious.</w:t>
      </w:r>
    </w:p>
    <w:p w:rsidR="00164DA7" w:rsidRPr="00A6469A" w:rsidRDefault="00164DA7" w:rsidP="00A6469A">
      <w:pPr>
        <w:autoSpaceDE w:val="0"/>
        <w:autoSpaceDN w:val="0"/>
        <w:adjustRightInd w:val="0"/>
        <w:spacing w:after="0" w:line="240" w:lineRule="auto"/>
        <w:ind w:left="720" w:firstLine="0"/>
        <w:rPr>
          <w:rFonts w:ascii="Times New Roman" w:hAnsi="Times New Roman" w:cs="Times New Roman"/>
          <w:sz w:val="24"/>
          <w:szCs w:val="24"/>
        </w:rPr>
      </w:pPr>
      <w:r w:rsidRPr="00A6469A">
        <w:rPr>
          <w:rFonts w:ascii="Times New Roman" w:hAnsi="Times New Roman" w:cs="Times New Roman"/>
          <w:sz w:val="24"/>
          <w:szCs w:val="24"/>
        </w:rPr>
        <w:t>4.</w:t>
      </w:r>
      <w:r w:rsidR="00A6469A" w:rsidRPr="00A6469A">
        <w:rPr>
          <w:rFonts w:ascii="Times New Roman" w:hAnsi="Times New Roman" w:cs="Times New Roman"/>
          <w:sz w:val="24"/>
          <w:szCs w:val="24"/>
        </w:rPr>
        <w:t xml:space="preserve"> </w:t>
      </w:r>
      <w:r w:rsidRPr="00A6469A">
        <w:rPr>
          <w:rFonts w:ascii="Times New Roman" w:hAnsi="Times New Roman" w:cs="Times New Roman"/>
          <w:sz w:val="24"/>
          <w:szCs w:val="24"/>
        </w:rPr>
        <w:t>No detectable adverse effects: This can be a very weak criterion since it involves uncertainty or even ignorance.</w:t>
      </w:r>
    </w:p>
    <w:p w:rsidR="00A6469A" w:rsidRPr="00A6469A" w:rsidRDefault="00164DA7" w:rsidP="00A6469A">
      <w:pPr>
        <w:autoSpaceDE w:val="0"/>
        <w:autoSpaceDN w:val="0"/>
        <w:adjustRightInd w:val="0"/>
        <w:spacing w:after="0" w:line="240" w:lineRule="auto"/>
        <w:ind w:left="720" w:firstLine="0"/>
        <w:rPr>
          <w:rFonts w:ascii="Times New Roman" w:hAnsi="Times New Roman" w:cs="Times New Roman"/>
          <w:sz w:val="24"/>
          <w:szCs w:val="24"/>
        </w:rPr>
      </w:pPr>
      <w:r w:rsidRPr="00A6469A">
        <w:rPr>
          <w:rFonts w:ascii="Times New Roman" w:hAnsi="Times New Roman" w:cs="Times New Roman"/>
          <w:sz w:val="24"/>
          <w:szCs w:val="24"/>
        </w:rPr>
        <w:t>5. Principal knowledge: Many times, existing procedures are modified, involving the same or similar toxic chemicals</w:t>
      </w:r>
      <w:r w:rsidR="00A6469A" w:rsidRPr="00A6469A">
        <w:rPr>
          <w:rFonts w:ascii="Times New Roman" w:hAnsi="Times New Roman" w:cs="Times New Roman"/>
          <w:sz w:val="24"/>
          <w:szCs w:val="24"/>
        </w:rPr>
        <w:t xml:space="preserve"> </w:t>
      </w:r>
      <w:r w:rsidRPr="00A6469A">
        <w:rPr>
          <w:rFonts w:ascii="Times New Roman" w:hAnsi="Times New Roman" w:cs="Times New Roman"/>
          <w:sz w:val="24"/>
          <w:szCs w:val="24"/>
        </w:rPr>
        <w:t>or agents. For that reason, similar safety procedures should be applied. If new agents are isolated, we need to</w:t>
      </w:r>
      <w:r w:rsidR="00A6469A" w:rsidRPr="00A6469A">
        <w:rPr>
          <w:rFonts w:ascii="Times New Roman" w:hAnsi="Times New Roman" w:cs="Times New Roman"/>
          <w:sz w:val="24"/>
          <w:szCs w:val="24"/>
        </w:rPr>
        <w:t xml:space="preserve"> </w:t>
      </w:r>
      <w:r w:rsidRPr="00A6469A">
        <w:rPr>
          <w:rFonts w:ascii="Times New Roman" w:hAnsi="Times New Roman" w:cs="Times New Roman"/>
          <w:sz w:val="24"/>
          <w:szCs w:val="24"/>
        </w:rPr>
        <w:t>ask what we know about the close relatives. Many agents of known etiologic character are already categorized</w:t>
      </w:r>
      <w:r w:rsidR="00A6469A" w:rsidRPr="00A6469A">
        <w:rPr>
          <w:rFonts w:ascii="Times New Roman" w:hAnsi="Times New Roman" w:cs="Times New Roman"/>
          <w:sz w:val="24"/>
          <w:szCs w:val="24"/>
        </w:rPr>
        <w:t xml:space="preserve"> </w:t>
      </w:r>
      <w:r w:rsidRPr="00A6469A">
        <w:rPr>
          <w:rFonts w:ascii="Times New Roman" w:hAnsi="Times New Roman" w:cs="Times New Roman"/>
          <w:sz w:val="24"/>
          <w:szCs w:val="24"/>
        </w:rPr>
        <w:t>in risk groups allowing for the selection of the appropriate biosafety level. New isolates from infected animals</w:t>
      </w:r>
      <w:r w:rsidR="00A6469A" w:rsidRPr="00A6469A">
        <w:rPr>
          <w:rFonts w:ascii="Times New Roman" w:hAnsi="Times New Roman" w:cs="Times New Roman"/>
          <w:sz w:val="24"/>
          <w:szCs w:val="24"/>
        </w:rPr>
        <w:t xml:space="preserve"> </w:t>
      </w:r>
      <w:r w:rsidRPr="00A6469A">
        <w:rPr>
          <w:rFonts w:ascii="Times New Roman" w:hAnsi="Times New Roman" w:cs="Times New Roman"/>
          <w:sz w:val="24"/>
          <w:szCs w:val="24"/>
        </w:rPr>
        <w:t>or humans with known infectious relatives warrant at a minimum the same level of protection.</w:t>
      </w:r>
      <w:r w:rsidR="00A6469A" w:rsidRPr="00A6469A">
        <w:rPr>
          <w:rFonts w:ascii="Times New Roman" w:hAnsi="Times New Roman" w:cs="Times New Roman"/>
          <w:sz w:val="24"/>
          <w:szCs w:val="24"/>
        </w:rPr>
        <w:t xml:space="preserve"> </w:t>
      </w:r>
    </w:p>
    <w:p w:rsidR="00A6469A" w:rsidRPr="00A6469A" w:rsidRDefault="00A6469A" w:rsidP="00164DA7">
      <w:pPr>
        <w:autoSpaceDE w:val="0"/>
        <w:autoSpaceDN w:val="0"/>
        <w:adjustRightInd w:val="0"/>
        <w:spacing w:after="0" w:line="240" w:lineRule="auto"/>
        <w:ind w:firstLine="0"/>
        <w:rPr>
          <w:rFonts w:ascii="Times New Roman" w:hAnsi="Times New Roman" w:cs="Times New Roman"/>
          <w:sz w:val="24"/>
          <w:szCs w:val="24"/>
        </w:rPr>
      </w:pP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Taking the above mentioned factors, as well as others, into consideration will allow for a reasonable approach to a new</w:t>
      </w:r>
      <w:r w:rsidR="00A6469A" w:rsidRPr="00A6469A">
        <w:rPr>
          <w:rFonts w:ascii="Times New Roman" w:hAnsi="Times New Roman" w:cs="Times New Roman"/>
          <w:sz w:val="24"/>
          <w:szCs w:val="24"/>
        </w:rPr>
        <w:t xml:space="preserve"> </w:t>
      </w:r>
      <w:r w:rsidRPr="00A6469A">
        <w:rPr>
          <w:rFonts w:ascii="Times New Roman" w:hAnsi="Times New Roman" w:cs="Times New Roman"/>
          <w:sz w:val="24"/>
          <w:szCs w:val="24"/>
        </w:rPr>
        <w:t>challenge. The OEHS is available to assist in this process and should be contacted for questions concerning radiation,</w:t>
      </w:r>
      <w:r w:rsidR="00A6469A" w:rsidRPr="00A6469A">
        <w:rPr>
          <w:rFonts w:ascii="Times New Roman" w:hAnsi="Times New Roman" w:cs="Times New Roman"/>
          <w:sz w:val="24"/>
          <w:szCs w:val="24"/>
        </w:rPr>
        <w:t xml:space="preserve"> </w:t>
      </w:r>
      <w:r w:rsidRPr="00A6469A">
        <w:rPr>
          <w:rFonts w:ascii="Times New Roman" w:hAnsi="Times New Roman" w:cs="Times New Roman"/>
          <w:sz w:val="24"/>
          <w:szCs w:val="24"/>
        </w:rPr>
        <w:t>chemical and biological safety. Once a risk assessment is completed, the results should be communicated to everyone</w:t>
      </w:r>
      <w:r w:rsidR="00A6469A" w:rsidRPr="00A6469A">
        <w:rPr>
          <w:rFonts w:ascii="Times New Roman" w:hAnsi="Times New Roman" w:cs="Times New Roman"/>
          <w:sz w:val="24"/>
          <w:szCs w:val="24"/>
        </w:rPr>
        <w:t xml:space="preserve"> </w:t>
      </w:r>
      <w:r w:rsidRPr="00A6469A">
        <w:rPr>
          <w:rFonts w:ascii="Times New Roman" w:hAnsi="Times New Roman" w:cs="Times New Roman"/>
          <w:sz w:val="24"/>
          <w:szCs w:val="24"/>
        </w:rPr>
        <w:t>involved in the process. If necessary, written standard operating procedures (SOPs) should be established and distributed.</w:t>
      </w:r>
    </w:p>
    <w:p w:rsidR="00164DA7" w:rsidRPr="00A6469A" w:rsidRDefault="00164DA7" w:rsidP="00164DA7">
      <w:pPr>
        <w:autoSpaceDE w:val="0"/>
        <w:autoSpaceDN w:val="0"/>
        <w:adjustRightInd w:val="0"/>
        <w:spacing w:after="0" w:line="240" w:lineRule="auto"/>
        <w:ind w:firstLine="0"/>
        <w:rPr>
          <w:rFonts w:ascii="Times New Roman" w:hAnsi="Times New Roman" w:cs="Times New Roman"/>
          <w:i/>
          <w:iCs/>
          <w:sz w:val="24"/>
          <w:szCs w:val="24"/>
        </w:rPr>
      </w:pPr>
      <w:r w:rsidRPr="00A6469A">
        <w:rPr>
          <w:rFonts w:ascii="Times New Roman" w:hAnsi="Times New Roman" w:cs="Times New Roman"/>
          <w:i/>
          <w:iCs/>
          <w:sz w:val="24"/>
          <w:szCs w:val="24"/>
        </w:rPr>
        <w:lastRenderedPageBreak/>
        <w:t xml:space="preserve">Guidelines for Working with </w:t>
      </w:r>
      <w:r w:rsidR="00A6469A" w:rsidRPr="00A6469A">
        <w:rPr>
          <w:rFonts w:ascii="Times New Roman" w:hAnsi="Times New Roman" w:cs="Times New Roman"/>
          <w:i/>
          <w:iCs/>
          <w:sz w:val="24"/>
          <w:szCs w:val="24"/>
        </w:rPr>
        <w:t>T</w:t>
      </w:r>
      <w:r w:rsidRPr="00A6469A">
        <w:rPr>
          <w:rFonts w:ascii="Times New Roman" w:hAnsi="Times New Roman" w:cs="Times New Roman"/>
          <w:i/>
          <w:iCs/>
          <w:sz w:val="24"/>
          <w:szCs w:val="24"/>
        </w:rPr>
        <w:t>issue Cultured Cell Lines</w:t>
      </w:r>
    </w:p>
    <w:p w:rsid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When cell cultures are known to contain an etiologic agent or an oncogenic virus, the cell line can be classified at the</w:t>
      </w:r>
      <w:r w:rsidR="00A6469A">
        <w:rPr>
          <w:rFonts w:ascii="Times New Roman" w:hAnsi="Times New Roman" w:cs="Times New Roman"/>
          <w:sz w:val="24"/>
          <w:szCs w:val="24"/>
        </w:rPr>
        <w:t xml:space="preserve"> </w:t>
      </w:r>
      <w:r w:rsidRPr="00A6469A">
        <w:rPr>
          <w:rFonts w:ascii="Times New Roman" w:hAnsi="Times New Roman" w:cs="Times New Roman"/>
          <w:sz w:val="24"/>
          <w:szCs w:val="24"/>
        </w:rPr>
        <w:t>same RG level as that recommended for the agent.</w:t>
      </w:r>
      <w:r w:rsidR="00A6469A">
        <w:rPr>
          <w:rFonts w:ascii="Times New Roman" w:hAnsi="Times New Roman" w:cs="Times New Roman"/>
          <w:sz w:val="24"/>
          <w:szCs w:val="24"/>
        </w:rPr>
        <w:t xml:space="preserve">  </w:t>
      </w:r>
    </w:p>
    <w:p w:rsidR="00A6469A" w:rsidRDefault="00A6469A" w:rsidP="00164DA7">
      <w:pPr>
        <w:autoSpaceDE w:val="0"/>
        <w:autoSpaceDN w:val="0"/>
        <w:adjustRightInd w:val="0"/>
        <w:spacing w:after="0" w:line="240" w:lineRule="auto"/>
        <w:ind w:firstLine="0"/>
        <w:rPr>
          <w:rFonts w:ascii="Times New Roman" w:hAnsi="Times New Roman" w:cs="Times New Roman"/>
          <w:sz w:val="24"/>
          <w:szCs w:val="24"/>
        </w:rPr>
      </w:pPr>
    </w:p>
    <w:p w:rsid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The Centers for Disease Control and Prevention (CDC) and OSHA recommend that all cell lines of human origin be</w:t>
      </w:r>
      <w:r w:rsidR="00A6469A">
        <w:rPr>
          <w:rFonts w:ascii="Times New Roman" w:hAnsi="Times New Roman" w:cs="Times New Roman"/>
          <w:sz w:val="24"/>
          <w:szCs w:val="24"/>
        </w:rPr>
        <w:t xml:space="preserve"> </w:t>
      </w:r>
      <w:r w:rsidRPr="00A6469A">
        <w:rPr>
          <w:rFonts w:ascii="Times New Roman" w:hAnsi="Times New Roman" w:cs="Times New Roman"/>
          <w:sz w:val="24"/>
          <w:szCs w:val="24"/>
        </w:rPr>
        <w:t>handled at BL-2. All personnel working with or handling these materials need to be included in UAH's Exposure Control</w:t>
      </w:r>
      <w:r w:rsidR="00A6469A">
        <w:rPr>
          <w:rFonts w:ascii="Times New Roman" w:hAnsi="Times New Roman" w:cs="Times New Roman"/>
          <w:sz w:val="24"/>
          <w:szCs w:val="24"/>
        </w:rPr>
        <w:t xml:space="preserve"> </w:t>
      </w:r>
      <w:r w:rsidRPr="00A6469A">
        <w:rPr>
          <w:rFonts w:ascii="Times New Roman" w:hAnsi="Times New Roman" w:cs="Times New Roman"/>
          <w:sz w:val="24"/>
          <w:szCs w:val="24"/>
        </w:rPr>
        <w:t xml:space="preserve">Plan. </w:t>
      </w:r>
      <w:proofErr w:type="gramStart"/>
      <w:r w:rsidRPr="00A6469A">
        <w:rPr>
          <w:rFonts w:ascii="Times New Roman" w:hAnsi="Times New Roman" w:cs="Times New Roman"/>
          <w:sz w:val="24"/>
          <w:szCs w:val="24"/>
        </w:rPr>
        <w:t xml:space="preserve">(See </w:t>
      </w:r>
      <w:proofErr w:type="spellStart"/>
      <w:r w:rsidRPr="00A6469A">
        <w:rPr>
          <w:rFonts w:ascii="Times New Roman" w:hAnsi="Times New Roman" w:cs="Times New Roman"/>
          <w:sz w:val="24"/>
          <w:szCs w:val="24"/>
        </w:rPr>
        <w:t>Bloodbo</w:t>
      </w:r>
      <w:r w:rsidR="00A6469A">
        <w:rPr>
          <w:rFonts w:ascii="Times New Roman" w:hAnsi="Times New Roman" w:cs="Times New Roman"/>
          <w:sz w:val="24"/>
          <w:szCs w:val="24"/>
        </w:rPr>
        <w:t>rn</w:t>
      </w:r>
      <w:r w:rsidRPr="00A6469A">
        <w:rPr>
          <w:rFonts w:ascii="Times New Roman" w:hAnsi="Times New Roman" w:cs="Times New Roman"/>
          <w:sz w:val="24"/>
          <w:szCs w:val="24"/>
        </w:rPr>
        <w:t>e</w:t>
      </w:r>
      <w:proofErr w:type="spellEnd"/>
      <w:r w:rsidRPr="00A6469A">
        <w:rPr>
          <w:rFonts w:ascii="Times New Roman" w:hAnsi="Times New Roman" w:cs="Times New Roman"/>
          <w:sz w:val="24"/>
          <w:szCs w:val="24"/>
        </w:rPr>
        <w:t xml:space="preserve"> Pathogen Program).</w:t>
      </w:r>
      <w:proofErr w:type="gramEnd"/>
      <w:r w:rsidR="00A6469A">
        <w:rPr>
          <w:rFonts w:ascii="Times New Roman" w:hAnsi="Times New Roman" w:cs="Times New Roman"/>
          <w:sz w:val="24"/>
          <w:szCs w:val="24"/>
        </w:rPr>
        <w:t xml:space="preserve">  </w:t>
      </w:r>
    </w:p>
    <w:p w:rsidR="00A6469A" w:rsidRDefault="00A6469A" w:rsidP="00164DA7">
      <w:pPr>
        <w:autoSpaceDE w:val="0"/>
        <w:autoSpaceDN w:val="0"/>
        <w:adjustRightInd w:val="0"/>
        <w:spacing w:after="0" w:line="240" w:lineRule="auto"/>
        <w:ind w:firstLine="0"/>
        <w:rPr>
          <w:rFonts w:ascii="Times New Roman" w:hAnsi="Times New Roman" w:cs="Times New Roman"/>
          <w:sz w:val="24"/>
          <w:szCs w:val="24"/>
        </w:rPr>
      </w:pP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Cell lines which are non-primate or are of normal primate origin, which do not harbor a primate virus, which are not</w:t>
      </w:r>
      <w:r w:rsidR="00A6469A">
        <w:rPr>
          <w:rFonts w:ascii="Times New Roman" w:hAnsi="Times New Roman" w:cs="Times New Roman"/>
          <w:sz w:val="24"/>
          <w:szCs w:val="24"/>
        </w:rPr>
        <w:t xml:space="preserve"> </w:t>
      </w:r>
      <w:r w:rsidRPr="00A6469A">
        <w:rPr>
          <w:rFonts w:ascii="Times New Roman" w:hAnsi="Times New Roman" w:cs="Times New Roman"/>
          <w:sz w:val="24"/>
          <w:szCs w:val="24"/>
        </w:rPr>
        <w:t>contaminated with bacteria, mycoplasma or fungi and which are well established may be considered Class I cell lines and</w:t>
      </w:r>
      <w:r w:rsidR="00A6469A">
        <w:rPr>
          <w:rFonts w:ascii="Times New Roman" w:hAnsi="Times New Roman" w:cs="Times New Roman"/>
          <w:sz w:val="24"/>
          <w:szCs w:val="24"/>
        </w:rPr>
        <w:t xml:space="preserve"> </w:t>
      </w:r>
      <w:r w:rsidRPr="00A6469A">
        <w:rPr>
          <w:rFonts w:ascii="Times New Roman" w:hAnsi="Times New Roman" w:cs="Times New Roman"/>
          <w:sz w:val="24"/>
          <w:szCs w:val="24"/>
        </w:rPr>
        <w:t>handled at Biosafety Level 1. Appropriate tests should confirm this assessment.</w:t>
      </w:r>
    </w:p>
    <w:p w:rsidR="00A6469A" w:rsidRDefault="00A6469A" w:rsidP="00164DA7">
      <w:pPr>
        <w:autoSpaceDE w:val="0"/>
        <w:autoSpaceDN w:val="0"/>
        <w:adjustRightInd w:val="0"/>
        <w:spacing w:after="0" w:line="240" w:lineRule="auto"/>
        <w:ind w:firstLine="0"/>
        <w:rPr>
          <w:rFonts w:ascii="Times New Roman" w:hAnsi="Times New Roman" w:cs="Times New Roman"/>
          <w:sz w:val="24"/>
          <w:szCs w:val="24"/>
        </w:rPr>
      </w:pPr>
    </w:p>
    <w:p w:rsid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Primate cell lines derived from lymphoid or tumor tissue, all cell lines exposed to or transformed by a primate oncogenic</w:t>
      </w:r>
      <w:r w:rsidR="00A6469A">
        <w:rPr>
          <w:rFonts w:ascii="Times New Roman" w:hAnsi="Times New Roman" w:cs="Times New Roman"/>
          <w:sz w:val="24"/>
          <w:szCs w:val="24"/>
        </w:rPr>
        <w:t xml:space="preserve"> </w:t>
      </w:r>
      <w:r w:rsidRPr="00A6469A">
        <w:rPr>
          <w:rFonts w:ascii="Times New Roman" w:hAnsi="Times New Roman" w:cs="Times New Roman"/>
          <w:sz w:val="24"/>
          <w:szCs w:val="24"/>
        </w:rPr>
        <w:t>virus, all clinical material (e.g., samples of human tissues and fluids obtained after surgical resection or autopsy), all</w:t>
      </w:r>
      <w:r w:rsidR="00A6469A">
        <w:rPr>
          <w:rFonts w:ascii="Times New Roman" w:hAnsi="Times New Roman" w:cs="Times New Roman"/>
          <w:sz w:val="24"/>
          <w:szCs w:val="24"/>
        </w:rPr>
        <w:t xml:space="preserve"> </w:t>
      </w:r>
      <w:r w:rsidRPr="00A6469A">
        <w:rPr>
          <w:rFonts w:ascii="Times New Roman" w:hAnsi="Times New Roman" w:cs="Times New Roman"/>
          <w:sz w:val="24"/>
          <w:szCs w:val="24"/>
        </w:rPr>
        <w:t>primate tissue, all cell lines new to the laboratory (until shown to be free of all adventitious agents) and all virus and</w:t>
      </w:r>
      <w:r w:rsidR="00A6469A">
        <w:rPr>
          <w:rFonts w:ascii="Times New Roman" w:hAnsi="Times New Roman" w:cs="Times New Roman"/>
          <w:sz w:val="24"/>
          <w:szCs w:val="24"/>
        </w:rPr>
        <w:t xml:space="preserve"> </w:t>
      </w:r>
      <w:r w:rsidRPr="00A6469A">
        <w:rPr>
          <w:rFonts w:ascii="Times New Roman" w:hAnsi="Times New Roman" w:cs="Times New Roman"/>
          <w:sz w:val="24"/>
          <w:szCs w:val="24"/>
        </w:rPr>
        <w:t xml:space="preserve">mycoplasma-containing primate cell lines are classified as RG-2 and should be handled at a Biosafety Level 2. </w:t>
      </w:r>
    </w:p>
    <w:p w:rsidR="00A6469A" w:rsidRDefault="00A6469A" w:rsidP="00164DA7">
      <w:pPr>
        <w:autoSpaceDE w:val="0"/>
        <w:autoSpaceDN w:val="0"/>
        <w:adjustRightInd w:val="0"/>
        <w:spacing w:after="0" w:line="240" w:lineRule="auto"/>
        <w:ind w:firstLine="0"/>
        <w:rPr>
          <w:rFonts w:ascii="Times New Roman" w:hAnsi="Times New Roman" w:cs="Times New Roman"/>
          <w:sz w:val="24"/>
          <w:szCs w:val="24"/>
        </w:rPr>
      </w:pP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Studies</w:t>
      </w:r>
      <w:r w:rsidR="00A6469A">
        <w:rPr>
          <w:rFonts w:ascii="Times New Roman" w:hAnsi="Times New Roman" w:cs="Times New Roman"/>
          <w:sz w:val="24"/>
          <w:szCs w:val="24"/>
        </w:rPr>
        <w:t xml:space="preserve"> </w:t>
      </w:r>
      <w:r w:rsidRPr="00A6469A">
        <w:rPr>
          <w:rFonts w:ascii="Times New Roman" w:hAnsi="Times New Roman" w:cs="Times New Roman"/>
          <w:sz w:val="24"/>
          <w:szCs w:val="24"/>
        </w:rPr>
        <w:t>involving suspensions of</w:t>
      </w:r>
      <w:r w:rsidR="00A6469A">
        <w:rPr>
          <w:rFonts w:ascii="Times New Roman" w:hAnsi="Times New Roman" w:cs="Times New Roman"/>
          <w:sz w:val="24"/>
          <w:szCs w:val="24"/>
        </w:rPr>
        <w:t xml:space="preserve"> I</w:t>
      </w:r>
      <w:r w:rsidRPr="00A6469A">
        <w:rPr>
          <w:rFonts w:ascii="Times New Roman" w:hAnsi="Times New Roman" w:cs="Times New Roman"/>
          <w:sz w:val="24"/>
          <w:szCs w:val="24"/>
        </w:rPr>
        <w:t>RV prepared from T-cell</w:t>
      </w:r>
      <w:r w:rsidR="00A6469A">
        <w:rPr>
          <w:rFonts w:ascii="Times New Roman" w:hAnsi="Times New Roman" w:cs="Times New Roman"/>
          <w:sz w:val="24"/>
          <w:szCs w:val="24"/>
        </w:rPr>
        <w:t xml:space="preserve"> </w:t>
      </w:r>
      <w:r w:rsidRPr="00A6469A">
        <w:rPr>
          <w:rFonts w:ascii="Times New Roman" w:hAnsi="Times New Roman" w:cs="Times New Roman"/>
          <w:sz w:val="24"/>
          <w:szCs w:val="24"/>
        </w:rPr>
        <w:t>lines must be handled at BL-3.</w:t>
      </w:r>
    </w:p>
    <w:p w:rsidR="00A6469A" w:rsidRDefault="00A6469A" w:rsidP="00164DA7">
      <w:pPr>
        <w:autoSpaceDE w:val="0"/>
        <w:autoSpaceDN w:val="0"/>
        <w:adjustRightInd w:val="0"/>
        <w:spacing w:after="0" w:line="240" w:lineRule="auto"/>
        <w:ind w:firstLine="0"/>
        <w:rPr>
          <w:rFonts w:ascii="Times New Roman" w:hAnsi="Times New Roman" w:cs="Times New Roman"/>
          <w:sz w:val="24"/>
          <w:szCs w:val="24"/>
        </w:rPr>
      </w:pPr>
    </w:p>
    <w:p w:rsidR="00164DA7"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Recent product recalls for bovine serum have raised the awareness of potential Bovine Spongiform Encephalopathy (BSE)</w:t>
      </w:r>
      <w:r w:rsidR="00A6469A">
        <w:rPr>
          <w:rFonts w:ascii="Times New Roman" w:hAnsi="Times New Roman" w:cs="Times New Roman"/>
          <w:sz w:val="24"/>
          <w:szCs w:val="24"/>
        </w:rPr>
        <w:t xml:space="preserve"> </w:t>
      </w:r>
      <w:r w:rsidRPr="00A6469A">
        <w:rPr>
          <w:rFonts w:ascii="Times New Roman" w:hAnsi="Times New Roman" w:cs="Times New Roman"/>
          <w:sz w:val="24"/>
          <w:szCs w:val="24"/>
        </w:rPr>
        <w:t>or TSE (Transmissible Spongiform Encephalopathy) contamination of those sera. For more information on testing and</w:t>
      </w:r>
      <w:r w:rsidR="00A6469A">
        <w:rPr>
          <w:rFonts w:ascii="Times New Roman" w:hAnsi="Times New Roman" w:cs="Times New Roman"/>
          <w:sz w:val="24"/>
          <w:szCs w:val="24"/>
        </w:rPr>
        <w:t xml:space="preserve"> </w:t>
      </w:r>
      <w:r w:rsidRPr="00A6469A">
        <w:rPr>
          <w:rFonts w:ascii="Times New Roman" w:hAnsi="Times New Roman" w:cs="Times New Roman"/>
          <w:sz w:val="24"/>
          <w:szCs w:val="24"/>
        </w:rPr>
        <w:t>purity of bovine serum used in your laboratory, contact your supplier.</w:t>
      </w:r>
    </w:p>
    <w:p w:rsidR="00A6469A" w:rsidRPr="00A6469A" w:rsidRDefault="00A6469A" w:rsidP="00164DA7">
      <w:pPr>
        <w:autoSpaceDE w:val="0"/>
        <w:autoSpaceDN w:val="0"/>
        <w:adjustRightInd w:val="0"/>
        <w:spacing w:after="0" w:line="240" w:lineRule="auto"/>
        <w:ind w:firstLine="0"/>
        <w:rPr>
          <w:rFonts w:ascii="Times New Roman" w:hAnsi="Times New Roman" w:cs="Times New Roman"/>
          <w:sz w:val="24"/>
          <w:szCs w:val="24"/>
        </w:rPr>
      </w:pPr>
    </w:p>
    <w:p w:rsidR="00164DA7" w:rsidRPr="00A6469A" w:rsidRDefault="00164DA7" w:rsidP="00164DA7">
      <w:pPr>
        <w:autoSpaceDE w:val="0"/>
        <w:autoSpaceDN w:val="0"/>
        <w:adjustRightInd w:val="0"/>
        <w:spacing w:after="0" w:line="240" w:lineRule="auto"/>
        <w:ind w:firstLine="0"/>
        <w:rPr>
          <w:rFonts w:ascii="Times New Roman" w:hAnsi="Times New Roman" w:cs="Times New Roman"/>
          <w:i/>
          <w:iCs/>
          <w:sz w:val="24"/>
          <w:szCs w:val="24"/>
        </w:rPr>
      </w:pPr>
      <w:r w:rsidRPr="00A6469A">
        <w:rPr>
          <w:rFonts w:ascii="Times New Roman" w:hAnsi="Times New Roman" w:cs="Times New Roman"/>
          <w:i/>
          <w:iCs/>
          <w:sz w:val="24"/>
          <w:szCs w:val="24"/>
        </w:rPr>
        <w:t>Guidelines for Preventing the Transmission of Tuberculosis</w:t>
      </w: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Since 1985, the incidence of</w:t>
      </w:r>
      <w:r w:rsidR="00A6469A">
        <w:rPr>
          <w:rFonts w:ascii="Times New Roman" w:hAnsi="Times New Roman" w:cs="Times New Roman"/>
          <w:sz w:val="24"/>
          <w:szCs w:val="24"/>
        </w:rPr>
        <w:t xml:space="preserve"> </w:t>
      </w:r>
      <w:r w:rsidRPr="00A6469A">
        <w:rPr>
          <w:rFonts w:ascii="Times New Roman" w:hAnsi="Times New Roman" w:cs="Times New Roman"/>
          <w:sz w:val="24"/>
          <w:szCs w:val="24"/>
        </w:rPr>
        <w:t>tuberculosis in the United States has been increasing steadily, reversing a 30-year downward</w:t>
      </w:r>
      <w:r w:rsidR="00A6469A">
        <w:rPr>
          <w:rFonts w:ascii="Times New Roman" w:hAnsi="Times New Roman" w:cs="Times New Roman"/>
          <w:sz w:val="24"/>
          <w:szCs w:val="24"/>
        </w:rPr>
        <w:t xml:space="preserve"> </w:t>
      </w:r>
      <w:r w:rsidRPr="00A6469A">
        <w:rPr>
          <w:rFonts w:ascii="Times New Roman" w:hAnsi="Times New Roman" w:cs="Times New Roman"/>
          <w:sz w:val="24"/>
          <w:szCs w:val="24"/>
        </w:rPr>
        <w:t xml:space="preserve">trend. Recently, drug resistant strains of </w:t>
      </w:r>
      <w:r w:rsidRPr="00A6469A">
        <w:rPr>
          <w:rFonts w:ascii="Times New Roman" w:hAnsi="Times New Roman" w:cs="Times New Roman"/>
          <w:i/>
          <w:iCs/>
          <w:sz w:val="24"/>
          <w:szCs w:val="24"/>
        </w:rPr>
        <w:t xml:space="preserve">mycobacterium tuberculosis </w:t>
      </w:r>
      <w:r w:rsidRPr="00A6469A">
        <w:rPr>
          <w:rFonts w:ascii="Times New Roman" w:hAnsi="Times New Roman" w:cs="Times New Roman"/>
          <w:sz w:val="24"/>
          <w:szCs w:val="24"/>
        </w:rPr>
        <w:t>have become a serious concern. Outbreaks of</w:t>
      </w:r>
      <w:r w:rsidR="00A6469A">
        <w:rPr>
          <w:rFonts w:ascii="Times New Roman" w:hAnsi="Times New Roman" w:cs="Times New Roman"/>
          <w:sz w:val="24"/>
          <w:szCs w:val="24"/>
        </w:rPr>
        <w:t xml:space="preserve"> </w:t>
      </w:r>
      <w:r w:rsidRPr="00A6469A">
        <w:rPr>
          <w:rFonts w:ascii="Times New Roman" w:hAnsi="Times New Roman" w:cs="Times New Roman"/>
          <w:sz w:val="24"/>
          <w:szCs w:val="24"/>
        </w:rPr>
        <w:t>tuberculosis, including drug resistant strains, have occurred in healthcare environments. Several hundred employees have become infected after workplace exposure to tuberculosis, requiring medical treatment. A number of</w:t>
      </w:r>
      <w:r w:rsidR="00A6469A">
        <w:rPr>
          <w:rFonts w:ascii="Times New Roman" w:hAnsi="Times New Roman" w:cs="Times New Roman"/>
          <w:sz w:val="24"/>
          <w:szCs w:val="24"/>
        </w:rPr>
        <w:t xml:space="preserve"> </w:t>
      </w:r>
      <w:r w:rsidRPr="00A6469A">
        <w:rPr>
          <w:rFonts w:ascii="Times New Roman" w:hAnsi="Times New Roman" w:cs="Times New Roman"/>
          <w:sz w:val="24"/>
          <w:szCs w:val="24"/>
        </w:rPr>
        <w:t>healthcare workers</w:t>
      </w:r>
      <w:r w:rsidR="00A6469A">
        <w:rPr>
          <w:rFonts w:ascii="Times New Roman" w:hAnsi="Times New Roman" w:cs="Times New Roman"/>
          <w:sz w:val="24"/>
          <w:szCs w:val="24"/>
        </w:rPr>
        <w:t xml:space="preserve"> </w:t>
      </w:r>
      <w:r w:rsidRPr="00A6469A">
        <w:rPr>
          <w:rFonts w:ascii="Times New Roman" w:hAnsi="Times New Roman" w:cs="Times New Roman"/>
          <w:sz w:val="24"/>
          <w:szCs w:val="24"/>
        </w:rPr>
        <w:t>have died.</w:t>
      </w:r>
    </w:p>
    <w:p w:rsidR="00A6469A" w:rsidRDefault="00A6469A" w:rsidP="00164DA7">
      <w:pPr>
        <w:autoSpaceDE w:val="0"/>
        <w:autoSpaceDN w:val="0"/>
        <w:adjustRightInd w:val="0"/>
        <w:spacing w:after="0" w:line="240" w:lineRule="auto"/>
        <w:ind w:firstLine="0"/>
        <w:rPr>
          <w:rFonts w:ascii="Times New Roman" w:hAnsi="Times New Roman" w:cs="Times New Roman"/>
          <w:sz w:val="24"/>
          <w:szCs w:val="24"/>
        </w:rPr>
      </w:pP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 xml:space="preserve">In October 1994, CDC published its </w:t>
      </w:r>
      <w:r w:rsidRPr="00A6469A">
        <w:rPr>
          <w:rFonts w:ascii="Times New Roman" w:hAnsi="Times New Roman" w:cs="Times New Roman"/>
          <w:i/>
          <w:iCs/>
          <w:sz w:val="24"/>
          <w:szCs w:val="24"/>
        </w:rPr>
        <w:t>Guidelines for Preventing the Transmission of Tuberculosis in Health-Care</w:t>
      </w:r>
      <w:r w:rsidR="00A6469A">
        <w:rPr>
          <w:rFonts w:ascii="Times New Roman" w:hAnsi="Times New Roman" w:cs="Times New Roman"/>
          <w:i/>
          <w:iCs/>
          <w:sz w:val="24"/>
          <w:szCs w:val="24"/>
        </w:rPr>
        <w:t xml:space="preserve"> </w:t>
      </w:r>
      <w:r w:rsidRPr="00A6469A">
        <w:rPr>
          <w:rFonts w:ascii="Times New Roman" w:hAnsi="Times New Roman" w:cs="Times New Roman"/>
          <w:i/>
          <w:iCs/>
          <w:sz w:val="24"/>
          <w:szCs w:val="24"/>
        </w:rPr>
        <w:t xml:space="preserve">Facilities. </w:t>
      </w:r>
      <w:r w:rsidRPr="00A6469A">
        <w:rPr>
          <w:rFonts w:ascii="Times New Roman" w:hAnsi="Times New Roman" w:cs="Times New Roman"/>
          <w:sz w:val="24"/>
          <w:szCs w:val="24"/>
        </w:rPr>
        <w:t>The guidelines contain specific information on ventilation requirements, respiratory protection, medical</w:t>
      </w:r>
      <w:r w:rsidR="00A6469A">
        <w:rPr>
          <w:rFonts w:ascii="Times New Roman" w:hAnsi="Times New Roman" w:cs="Times New Roman"/>
          <w:sz w:val="24"/>
          <w:szCs w:val="24"/>
        </w:rPr>
        <w:t xml:space="preserve"> </w:t>
      </w:r>
      <w:r w:rsidRPr="00A6469A">
        <w:rPr>
          <w:rFonts w:ascii="Times New Roman" w:hAnsi="Times New Roman" w:cs="Times New Roman"/>
          <w:sz w:val="24"/>
          <w:szCs w:val="24"/>
        </w:rPr>
        <w:t>surveillance and training for those personnel who are considered at risk for exposure to tuberculosis. For more</w:t>
      </w:r>
      <w:r w:rsidR="00A6469A">
        <w:rPr>
          <w:rFonts w:ascii="Times New Roman" w:hAnsi="Times New Roman" w:cs="Times New Roman"/>
          <w:sz w:val="24"/>
          <w:szCs w:val="24"/>
        </w:rPr>
        <w:t xml:space="preserve"> </w:t>
      </w:r>
      <w:r w:rsidRPr="00A6469A">
        <w:rPr>
          <w:rFonts w:ascii="Times New Roman" w:hAnsi="Times New Roman" w:cs="Times New Roman"/>
          <w:sz w:val="24"/>
          <w:szCs w:val="24"/>
        </w:rPr>
        <w:t xml:space="preserve">information, contact the UAH OEHS at </w:t>
      </w:r>
      <w:r w:rsidR="00A6469A">
        <w:rPr>
          <w:rFonts w:ascii="Times New Roman" w:hAnsi="Times New Roman" w:cs="Times New Roman"/>
          <w:sz w:val="24"/>
          <w:szCs w:val="24"/>
        </w:rPr>
        <w:t>2352</w:t>
      </w:r>
      <w:r w:rsidRPr="00A6469A">
        <w:rPr>
          <w:rFonts w:ascii="Times New Roman" w:hAnsi="Times New Roman" w:cs="Times New Roman"/>
          <w:sz w:val="24"/>
          <w:szCs w:val="24"/>
        </w:rPr>
        <w:t>.</w:t>
      </w:r>
    </w:p>
    <w:p w:rsidR="00A6469A" w:rsidRDefault="00A6469A" w:rsidP="00164DA7">
      <w:pPr>
        <w:autoSpaceDE w:val="0"/>
        <w:autoSpaceDN w:val="0"/>
        <w:adjustRightInd w:val="0"/>
        <w:spacing w:after="0" w:line="240" w:lineRule="auto"/>
        <w:ind w:firstLine="0"/>
        <w:rPr>
          <w:rFonts w:ascii="Times New Roman" w:hAnsi="Times New Roman" w:cs="Times New Roman"/>
          <w:sz w:val="24"/>
          <w:szCs w:val="24"/>
        </w:rPr>
      </w:pPr>
    </w:p>
    <w:p w:rsidR="00164DA7"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Investigators intending to work with Mycobacterium sp. in the laboratory must register with the OEHS by using the Select</w:t>
      </w:r>
      <w:r w:rsidR="00A6469A">
        <w:rPr>
          <w:rFonts w:ascii="Times New Roman" w:hAnsi="Times New Roman" w:cs="Times New Roman"/>
          <w:sz w:val="24"/>
          <w:szCs w:val="24"/>
        </w:rPr>
        <w:t xml:space="preserve"> </w:t>
      </w:r>
      <w:r w:rsidRPr="00A6469A">
        <w:rPr>
          <w:rFonts w:ascii="Times New Roman" w:hAnsi="Times New Roman" w:cs="Times New Roman"/>
          <w:sz w:val="24"/>
          <w:szCs w:val="24"/>
        </w:rPr>
        <w:t xml:space="preserve">Agent Registration Form (Appendix A). Propagation and/or manipulation of </w:t>
      </w:r>
      <w:r w:rsidRPr="00A6469A">
        <w:rPr>
          <w:rFonts w:ascii="Times New Roman" w:hAnsi="Times New Roman" w:cs="Times New Roman"/>
          <w:i/>
          <w:iCs/>
          <w:sz w:val="24"/>
          <w:szCs w:val="24"/>
        </w:rPr>
        <w:t xml:space="preserve">mycobacterium tuberculosis </w:t>
      </w:r>
      <w:r w:rsidRPr="00A6469A">
        <w:rPr>
          <w:rFonts w:ascii="Times New Roman" w:hAnsi="Times New Roman" w:cs="Times New Roman"/>
          <w:sz w:val="24"/>
          <w:szCs w:val="24"/>
        </w:rPr>
        <w:t xml:space="preserve">and </w:t>
      </w:r>
      <w:r w:rsidRPr="00A6469A">
        <w:rPr>
          <w:rFonts w:ascii="Times New Roman" w:hAnsi="Times New Roman" w:cs="Times New Roman"/>
          <w:i/>
          <w:iCs/>
          <w:sz w:val="24"/>
          <w:szCs w:val="24"/>
        </w:rPr>
        <w:t xml:space="preserve">M </w:t>
      </w:r>
      <w:proofErr w:type="spellStart"/>
      <w:r w:rsidRPr="00A6469A">
        <w:rPr>
          <w:rFonts w:ascii="Times New Roman" w:hAnsi="Times New Roman" w:cs="Times New Roman"/>
          <w:i/>
          <w:iCs/>
          <w:sz w:val="24"/>
          <w:szCs w:val="24"/>
        </w:rPr>
        <w:t>bovis</w:t>
      </w:r>
      <w:proofErr w:type="spellEnd"/>
      <w:r w:rsidR="00A6469A">
        <w:rPr>
          <w:rFonts w:ascii="Times New Roman" w:hAnsi="Times New Roman" w:cs="Times New Roman"/>
          <w:i/>
          <w:iCs/>
          <w:sz w:val="24"/>
          <w:szCs w:val="24"/>
        </w:rPr>
        <w:t xml:space="preserve"> </w:t>
      </w:r>
      <w:r w:rsidRPr="00A6469A">
        <w:rPr>
          <w:rFonts w:ascii="Times New Roman" w:hAnsi="Times New Roman" w:cs="Times New Roman"/>
          <w:sz w:val="24"/>
          <w:szCs w:val="24"/>
        </w:rPr>
        <w:t>cultures in the laboratory or animal room must be performed at BL-3 and require IBC approval.</w:t>
      </w:r>
    </w:p>
    <w:p w:rsidR="00A6469A" w:rsidRDefault="00A6469A" w:rsidP="00164DA7">
      <w:pPr>
        <w:autoSpaceDE w:val="0"/>
        <w:autoSpaceDN w:val="0"/>
        <w:adjustRightInd w:val="0"/>
        <w:spacing w:after="0" w:line="240" w:lineRule="auto"/>
        <w:ind w:firstLine="0"/>
        <w:rPr>
          <w:rFonts w:ascii="Times New Roman" w:hAnsi="Times New Roman" w:cs="Times New Roman"/>
          <w:sz w:val="24"/>
          <w:szCs w:val="24"/>
        </w:rPr>
      </w:pPr>
    </w:p>
    <w:p w:rsidR="00A6469A" w:rsidRPr="00A6469A" w:rsidRDefault="00A6469A" w:rsidP="00164DA7">
      <w:pPr>
        <w:autoSpaceDE w:val="0"/>
        <w:autoSpaceDN w:val="0"/>
        <w:adjustRightInd w:val="0"/>
        <w:spacing w:after="0" w:line="240" w:lineRule="auto"/>
        <w:ind w:firstLine="0"/>
        <w:rPr>
          <w:rFonts w:ascii="Times New Roman" w:hAnsi="Times New Roman" w:cs="Times New Roman"/>
          <w:sz w:val="24"/>
          <w:szCs w:val="24"/>
        </w:rPr>
      </w:pPr>
    </w:p>
    <w:p w:rsidR="00164DA7" w:rsidRPr="00A6469A" w:rsidRDefault="00164DA7" w:rsidP="00164DA7">
      <w:pPr>
        <w:autoSpaceDE w:val="0"/>
        <w:autoSpaceDN w:val="0"/>
        <w:adjustRightInd w:val="0"/>
        <w:spacing w:after="0" w:line="240" w:lineRule="auto"/>
        <w:ind w:firstLine="0"/>
        <w:rPr>
          <w:rFonts w:ascii="Times New Roman" w:hAnsi="Times New Roman" w:cs="Times New Roman"/>
          <w:i/>
          <w:iCs/>
          <w:sz w:val="24"/>
          <w:szCs w:val="24"/>
        </w:rPr>
      </w:pPr>
      <w:r w:rsidRPr="00A6469A">
        <w:rPr>
          <w:rFonts w:ascii="Times New Roman" w:hAnsi="Times New Roman" w:cs="Times New Roman"/>
          <w:i/>
          <w:iCs/>
          <w:sz w:val="24"/>
          <w:szCs w:val="24"/>
        </w:rPr>
        <w:lastRenderedPageBreak/>
        <w:t>Use of Animals in Research, Teaching, and Service</w:t>
      </w: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The use of animals in research, teaching and outreach activities is subject to state and federal laws and guidelines. UAH's</w:t>
      </w:r>
      <w:r w:rsidR="00A6469A">
        <w:rPr>
          <w:rFonts w:ascii="Times New Roman" w:hAnsi="Times New Roman" w:cs="Times New Roman"/>
          <w:sz w:val="24"/>
          <w:szCs w:val="24"/>
        </w:rPr>
        <w:t xml:space="preserve"> </w:t>
      </w:r>
      <w:r w:rsidRPr="00A6469A">
        <w:rPr>
          <w:rFonts w:ascii="Times New Roman" w:hAnsi="Times New Roman" w:cs="Times New Roman"/>
          <w:sz w:val="24"/>
          <w:szCs w:val="24"/>
        </w:rPr>
        <w:t>policy specifies that:</w:t>
      </w:r>
    </w:p>
    <w:p w:rsidR="00164DA7" w:rsidRPr="00A6469A" w:rsidRDefault="00164DA7" w:rsidP="00A6469A">
      <w:pPr>
        <w:autoSpaceDE w:val="0"/>
        <w:autoSpaceDN w:val="0"/>
        <w:adjustRightInd w:val="0"/>
        <w:spacing w:after="0" w:line="240" w:lineRule="auto"/>
        <w:ind w:left="720" w:firstLine="0"/>
        <w:rPr>
          <w:rFonts w:ascii="Times New Roman" w:hAnsi="Times New Roman" w:cs="Times New Roman"/>
          <w:sz w:val="24"/>
          <w:szCs w:val="24"/>
        </w:rPr>
      </w:pPr>
      <w:r w:rsidRPr="00A6469A">
        <w:rPr>
          <w:rFonts w:ascii="Times New Roman" w:hAnsi="Times New Roman" w:cs="Times New Roman"/>
          <w:sz w:val="24"/>
          <w:szCs w:val="24"/>
        </w:rPr>
        <w:t>• All animals under UAH's care (that is, involved in projects under the aegis or sponsorship of</w:t>
      </w:r>
      <w:r w:rsidR="00A6469A">
        <w:rPr>
          <w:rFonts w:ascii="Times New Roman" w:hAnsi="Times New Roman" w:cs="Times New Roman"/>
          <w:sz w:val="24"/>
          <w:szCs w:val="24"/>
        </w:rPr>
        <w:t xml:space="preserve"> </w:t>
      </w:r>
      <w:r w:rsidRPr="00A6469A">
        <w:rPr>
          <w:rFonts w:ascii="Times New Roman" w:hAnsi="Times New Roman" w:cs="Times New Roman"/>
          <w:sz w:val="24"/>
          <w:szCs w:val="24"/>
        </w:rPr>
        <w:t>UAH) will be treated</w:t>
      </w:r>
      <w:r w:rsidR="00A6469A">
        <w:rPr>
          <w:rFonts w:ascii="Times New Roman" w:hAnsi="Times New Roman" w:cs="Times New Roman"/>
          <w:sz w:val="24"/>
          <w:szCs w:val="24"/>
        </w:rPr>
        <w:t xml:space="preserve"> </w:t>
      </w:r>
      <w:r w:rsidRPr="00A6469A">
        <w:rPr>
          <w:rFonts w:ascii="Times New Roman" w:hAnsi="Times New Roman" w:cs="Times New Roman"/>
          <w:sz w:val="24"/>
          <w:szCs w:val="24"/>
        </w:rPr>
        <w:t>humanely;</w:t>
      </w:r>
    </w:p>
    <w:p w:rsidR="00164DA7" w:rsidRPr="00A6469A" w:rsidRDefault="00164DA7" w:rsidP="00A6469A">
      <w:pPr>
        <w:autoSpaceDE w:val="0"/>
        <w:autoSpaceDN w:val="0"/>
        <w:adjustRightInd w:val="0"/>
        <w:spacing w:after="0" w:line="240" w:lineRule="auto"/>
        <w:ind w:left="720" w:firstLine="0"/>
        <w:rPr>
          <w:rFonts w:ascii="Times New Roman" w:hAnsi="Times New Roman" w:cs="Times New Roman"/>
          <w:sz w:val="24"/>
          <w:szCs w:val="24"/>
        </w:rPr>
      </w:pPr>
      <w:r w:rsidRPr="00A6469A">
        <w:rPr>
          <w:rFonts w:ascii="Times New Roman" w:hAnsi="Times New Roman" w:cs="Times New Roman"/>
          <w:sz w:val="24"/>
          <w:szCs w:val="24"/>
        </w:rPr>
        <w:t xml:space="preserve">• Prior to their inception, </w:t>
      </w:r>
      <w:r w:rsidR="00A6469A">
        <w:rPr>
          <w:rFonts w:ascii="Times New Roman" w:hAnsi="Times New Roman" w:cs="Times New Roman"/>
          <w:sz w:val="24"/>
          <w:szCs w:val="24"/>
        </w:rPr>
        <w:t>all</w:t>
      </w:r>
      <w:r w:rsidRPr="00A6469A">
        <w:rPr>
          <w:rFonts w:ascii="Arial" w:hAnsi="Arial" w:cs="Arial"/>
          <w:sz w:val="24"/>
          <w:szCs w:val="24"/>
        </w:rPr>
        <w:t xml:space="preserve"> </w:t>
      </w:r>
      <w:r w:rsidRPr="00A6469A">
        <w:rPr>
          <w:rFonts w:ascii="Times New Roman" w:hAnsi="Times New Roman" w:cs="Times New Roman"/>
          <w:sz w:val="24"/>
          <w:szCs w:val="24"/>
        </w:rPr>
        <w:t>animal projects receive approval by the UAH I</w:t>
      </w:r>
      <w:r w:rsidR="00A6469A">
        <w:rPr>
          <w:rFonts w:ascii="Times New Roman" w:hAnsi="Times New Roman" w:cs="Times New Roman"/>
          <w:sz w:val="24"/>
          <w:szCs w:val="24"/>
        </w:rPr>
        <w:t>ACUC</w:t>
      </w:r>
      <w:r w:rsidRPr="00A6469A">
        <w:rPr>
          <w:rFonts w:ascii="Times New Roman" w:hAnsi="Times New Roman" w:cs="Times New Roman"/>
          <w:sz w:val="24"/>
          <w:szCs w:val="24"/>
        </w:rPr>
        <w:t>;</w:t>
      </w:r>
    </w:p>
    <w:p w:rsidR="00164DA7" w:rsidRPr="00A6469A" w:rsidRDefault="00164DA7" w:rsidP="00A6469A">
      <w:pPr>
        <w:autoSpaceDE w:val="0"/>
        <w:autoSpaceDN w:val="0"/>
        <w:adjustRightInd w:val="0"/>
        <w:spacing w:after="0" w:line="240" w:lineRule="auto"/>
        <w:ind w:left="720" w:firstLine="0"/>
        <w:rPr>
          <w:rFonts w:ascii="Times New Roman" w:hAnsi="Times New Roman" w:cs="Times New Roman"/>
          <w:sz w:val="24"/>
          <w:szCs w:val="24"/>
        </w:rPr>
      </w:pPr>
      <w:r w:rsidRPr="00A6469A">
        <w:rPr>
          <w:rFonts w:ascii="Times New Roman" w:hAnsi="Times New Roman" w:cs="Times New Roman"/>
          <w:sz w:val="24"/>
          <w:szCs w:val="24"/>
        </w:rPr>
        <w:t>• UAH will comply with state and federal regulations regarding animal use and care.</w:t>
      </w:r>
    </w:p>
    <w:p w:rsidR="00A6469A" w:rsidRDefault="00A6469A" w:rsidP="00164DA7">
      <w:pPr>
        <w:autoSpaceDE w:val="0"/>
        <w:autoSpaceDN w:val="0"/>
        <w:adjustRightInd w:val="0"/>
        <w:spacing w:after="0" w:line="240" w:lineRule="auto"/>
        <w:ind w:firstLine="0"/>
        <w:rPr>
          <w:rFonts w:ascii="Times New Roman" w:hAnsi="Times New Roman" w:cs="Times New Roman"/>
          <w:sz w:val="24"/>
          <w:szCs w:val="24"/>
        </w:rPr>
      </w:pPr>
    </w:p>
    <w:p w:rsidR="00164DA7"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 xml:space="preserve">Principal Investigators planning to use animals for any UAH-related activity must contact the </w:t>
      </w:r>
      <w:r w:rsidR="00A6469A">
        <w:rPr>
          <w:rFonts w:ascii="Times New Roman" w:hAnsi="Times New Roman" w:cs="Times New Roman"/>
          <w:sz w:val="24"/>
          <w:szCs w:val="24"/>
        </w:rPr>
        <w:t xml:space="preserve">Institutional </w:t>
      </w:r>
      <w:r w:rsidRPr="00A6469A">
        <w:rPr>
          <w:rFonts w:ascii="Times New Roman" w:hAnsi="Times New Roman" w:cs="Times New Roman"/>
          <w:sz w:val="24"/>
          <w:szCs w:val="24"/>
        </w:rPr>
        <w:t>Animal Care and Use</w:t>
      </w:r>
      <w:r w:rsidR="00A6469A">
        <w:rPr>
          <w:rFonts w:ascii="Times New Roman" w:hAnsi="Times New Roman" w:cs="Times New Roman"/>
          <w:sz w:val="24"/>
          <w:szCs w:val="24"/>
        </w:rPr>
        <w:t xml:space="preserve"> </w:t>
      </w:r>
      <w:r w:rsidRPr="00A6469A">
        <w:rPr>
          <w:rFonts w:ascii="Times New Roman" w:hAnsi="Times New Roman" w:cs="Times New Roman"/>
          <w:sz w:val="24"/>
          <w:szCs w:val="24"/>
        </w:rPr>
        <w:t>Committee for a review of the anticipated research prior to the start of the project, regardless of the source of funding for</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 xml:space="preserve">the project. Contact Research Administration at 2656 for more information. </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 xml:space="preserve">Information that may be requested </w:t>
      </w:r>
      <w:proofErr w:type="gramStart"/>
      <w:r w:rsidRPr="00A6469A">
        <w:rPr>
          <w:rFonts w:ascii="Times New Roman" w:hAnsi="Times New Roman" w:cs="Times New Roman"/>
          <w:sz w:val="24"/>
          <w:szCs w:val="24"/>
        </w:rPr>
        <w:t>include</w:t>
      </w:r>
      <w:proofErr w:type="gramEnd"/>
      <w:r w:rsidRPr="00A6469A">
        <w:rPr>
          <w:rFonts w:ascii="Times New Roman" w:hAnsi="Times New Roman" w:cs="Times New Roman"/>
          <w:sz w:val="24"/>
          <w:szCs w:val="24"/>
        </w:rPr>
        <w:t xml:space="preserve"> descriptions of experimental protocols, plans for animal care, available facilities, and information on the use of</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hazardous materials including infectious agents.</w:t>
      </w:r>
    </w:p>
    <w:p w:rsidR="00225B08" w:rsidRPr="00A6469A" w:rsidRDefault="00225B08" w:rsidP="00164DA7">
      <w:pPr>
        <w:autoSpaceDE w:val="0"/>
        <w:autoSpaceDN w:val="0"/>
        <w:adjustRightInd w:val="0"/>
        <w:spacing w:after="0" w:line="240" w:lineRule="auto"/>
        <w:ind w:firstLine="0"/>
        <w:rPr>
          <w:rFonts w:ascii="Times New Roman" w:hAnsi="Times New Roman" w:cs="Times New Roman"/>
          <w:sz w:val="24"/>
          <w:szCs w:val="24"/>
        </w:rPr>
      </w:pP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All animal protocols involving the use of</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RDNA; infectious or transmissible agents; human blood, body fluids or tissues;</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toxins; carcinogenic, mutagenic, teratogenic chemicals; or physically hazardous chemicals (reactive, explosive, etc.) must</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be submitted as part of the Project Registration to the OEHS for review prior to initiation of the</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research.</w:t>
      </w:r>
    </w:p>
    <w:p w:rsidR="00225B08" w:rsidRDefault="00225B08" w:rsidP="00164DA7">
      <w:pPr>
        <w:autoSpaceDE w:val="0"/>
        <w:autoSpaceDN w:val="0"/>
        <w:adjustRightInd w:val="0"/>
        <w:spacing w:after="0" w:line="240" w:lineRule="auto"/>
        <w:ind w:firstLine="0"/>
        <w:rPr>
          <w:rFonts w:ascii="Times New Roman" w:hAnsi="Times New Roman" w:cs="Times New Roman"/>
          <w:sz w:val="24"/>
          <w:szCs w:val="24"/>
        </w:rPr>
      </w:pPr>
    </w:p>
    <w:p w:rsidR="00164DA7"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All areas housing research animals are required to have an Animal Hazard Sign (Appendix F) posted on the main entrance</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 xml:space="preserve">door </w:t>
      </w:r>
      <w:r w:rsidR="00225B08">
        <w:rPr>
          <w:rFonts w:ascii="Times New Roman" w:hAnsi="Times New Roman" w:cs="Times New Roman"/>
          <w:sz w:val="24"/>
          <w:szCs w:val="24"/>
        </w:rPr>
        <w:t xml:space="preserve">when </w:t>
      </w:r>
      <w:r w:rsidRPr="00A6469A">
        <w:rPr>
          <w:rFonts w:ascii="Times New Roman" w:hAnsi="Times New Roman" w:cs="Times New Roman"/>
          <w:sz w:val="24"/>
          <w:szCs w:val="24"/>
        </w:rPr>
        <w:t>the project involves any of the hazards listed above.</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 xml:space="preserve"> It is the responsibility of the Principal Investigator to</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 xml:space="preserve">establish this sign listing all relevant entry, animal care and emergency procedures. </w:t>
      </w:r>
    </w:p>
    <w:p w:rsidR="00225B08" w:rsidRDefault="00225B08" w:rsidP="00164DA7">
      <w:pPr>
        <w:autoSpaceDE w:val="0"/>
        <w:autoSpaceDN w:val="0"/>
        <w:adjustRightInd w:val="0"/>
        <w:spacing w:after="0" w:line="240" w:lineRule="auto"/>
        <w:ind w:firstLine="0"/>
        <w:rPr>
          <w:rFonts w:ascii="Times New Roman" w:hAnsi="Times New Roman" w:cs="Times New Roman"/>
          <w:sz w:val="24"/>
          <w:szCs w:val="24"/>
        </w:rPr>
      </w:pPr>
    </w:p>
    <w:p w:rsidR="00164DA7" w:rsidRPr="00A6469A" w:rsidRDefault="00164DA7" w:rsidP="00164DA7">
      <w:pPr>
        <w:autoSpaceDE w:val="0"/>
        <w:autoSpaceDN w:val="0"/>
        <w:adjustRightInd w:val="0"/>
        <w:spacing w:after="0" w:line="240" w:lineRule="auto"/>
        <w:ind w:firstLine="0"/>
        <w:rPr>
          <w:rFonts w:ascii="Times New Roman" w:hAnsi="Times New Roman" w:cs="Times New Roman"/>
          <w:i/>
          <w:iCs/>
          <w:sz w:val="24"/>
          <w:szCs w:val="24"/>
        </w:rPr>
      </w:pPr>
      <w:r w:rsidRPr="00A6469A">
        <w:rPr>
          <w:rFonts w:ascii="Times New Roman" w:hAnsi="Times New Roman" w:cs="Times New Roman"/>
          <w:i/>
          <w:iCs/>
          <w:sz w:val="24"/>
          <w:szCs w:val="24"/>
        </w:rPr>
        <w:t xml:space="preserve">Transportation of Biological Materials </w:t>
      </w:r>
      <w:proofErr w:type="gramStart"/>
      <w:r w:rsidRPr="00A6469A">
        <w:rPr>
          <w:rFonts w:ascii="Times New Roman" w:hAnsi="Times New Roman" w:cs="Times New Roman"/>
          <w:i/>
          <w:iCs/>
          <w:sz w:val="24"/>
          <w:szCs w:val="24"/>
        </w:rPr>
        <w:t>On</w:t>
      </w:r>
      <w:proofErr w:type="gramEnd"/>
      <w:r w:rsidRPr="00A6469A">
        <w:rPr>
          <w:rFonts w:ascii="Times New Roman" w:hAnsi="Times New Roman" w:cs="Times New Roman"/>
          <w:i/>
          <w:iCs/>
          <w:sz w:val="24"/>
          <w:szCs w:val="24"/>
        </w:rPr>
        <w:t xml:space="preserve"> and Off Campus</w:t>
      </w: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All biological materials should be transported in a way that maintains the integrity of the material during normal transport</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conditions, as well as prevents any accidental release and endangerment of the public and the environment.</w:t>
      </w:r>
    </w:p>
    <w:p w:rsidR="00225B08" w:rsidRDefault="00225B08" w:rsidP="00164DA7">
      <w:pPr>
        <w:autoSpaceDE w:val="0"/>
        <w:autoSpaceDN w:val="0"/>
        <w:adjustRightInd w:val="0"/>
        <w:spacing w:after="0" w:line="240" w:lineRule="auto"/>
        <w:ind w:firstLine="0"/>
        <w:rPr>
          <w:rFonts w:ascii="Times New Roman" w:hAnsi="Times New Roman" w:cs="Times New Roman"/>
          <w:sz w:val="24"/>
          <w:szCs w:val="24"/>
        </w:rPr>
      </w:pPr>
    </w:p>
    <w:p w:rsidR="00164DA7" w:rsidRPr="00225B08" w:rsidRDefault="00164DA7" w:rsidP="00164DA7">
      <w:pPr>
        <w:autoSpaceDE w:val="0"/>
        <w:autoSpaceDN w:val="0"/>
        <w:adjustRightInd w:val="0"/>
        <w:spacing w:after="0" w:line="240" w:lineRule="auto"/>
        <w:ind w:firstLine="0"/>
        <w:rPr>
          <w:rFonts w:ascii="Times New Roman" w:hAnsi="Times New Roman" w:cs="Times New Roman"/>
          <w:sz w:val="24"/>
          <w:szCs w:val="24"/>
          <w:u w:val="single"/>
        </w:rPr>
      </w:pPr>
      <w:r w:rsidRPr="00225B08">
        <w:rPr>
          <w:rFonts w:ascii="Times New Roman" w:hAnsi="Times New Roman" w:cs="Times New Roman"/>
          <w:sz w:val="24"/>
          <w:szCs w:val="24"/>
          <w:u w:val="single"/>
        </w:rPr>
        <w:t>Transportation in-between buildings or locations on and off campus roads:</w:t>
      </w: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 xml:space="preserve">Diagnostic and clinical specimens, infectious materials and </w:t>
      </w:r>
      <w:r w:rsidR="00225B08">
        <w:rPr>
          <w:rFonts w:ascii="Times New Roman" w:hAnsi="Times New Roman" w:cs="Times New Roman"/>
          <w:sz w:val="24"/>
          <w:szCs w:val="24"/>
        </w:rPr>
        <w:t>R</w:t>
      </w:r>
      <w:r w:rsidRPr="00A6469A">
        <w:rPr>
          <w:rFonts w:ascii="Times New Roman" w:hAnsi="Times New Roman" w:cs="Times New Roman"/>
          <w:sz w:val="24"/>
          <w:szCs w:val="24"/>
        </w:rPr>
        <w:t>DNA molecules need to be packaged in a sealed,</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leak-proof</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primary container (e.g., glass tube), which is securely positioned in a secondary leak-proof and closeable</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container (e.g., cooler, ice chest) containing a clearly visible biohazard symbol on the outside. A list of contents as well</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as emergency information (e.g., PI</w:t>
      </w:r>
      <w:r w:rsidR="00225B08">
        <w:rPr>
          <w:rFonts w:ascii="Times New Roman" w:hAnsi="Times New Roman" w:cs="Times New Roman"/>
          <w:sz w:val="24"/>
          <w:szCs w:val="24"/>
        </w:rPr>
        <w:t xml:space="preserve"> name and </w:t>
      </w:r>
      <w:r w:rsidRPr="00A6469A">
        <w:rPr>
          <w:rFonts w:ascii="Times New Roman" w:hAnsi="Times New Roman" w:cs="Times New Roman"/>
          <w:sz w:val="24"/>
          <w:szCs w:val="24"/>
        </w:rPr>
        <w:t xml:space="preserve">phone number) </w:t>
      </w:r>
      <w:r w:rsidR="00225B08">
        <w:rPr>
          <w:rFonts w:ascii="Times New Roman" w:hAnsi="Times New Roman" w:cs="Times New Roman"/>
          <w:sz w:val="24"/>
          <w:szCs w:val="24"/>
        </w:rPr>
        <w:t xml:space="preserve">should </w:t>
      </w:r>
      <w:r w:rsidRPr="00A6469A">
        <w:rPr>
          <w:rFonts w:ascii="Times New Roman" w:hAnsi="Times New Roman" w:cs="Times New Roman"/>
          <w:sz w:val="24"/>
          <w:szCs w:val="24"/>
        </w:rPr>
        <w:t>accompany the material (e.g., attached to the cooler in a</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plastic pouch). The use of private cars for the transportation of such materials on or off campus is highly discouraged.</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 xml:space="preserve">University vehicles are available upon request through the individual departments. </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In case of an emergency (e.g., car</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accident) make all police and safety personnel aware of the presence of</w:t>
      </w:r>
      <w:r w:rsidR="00225B08">
        <w:rPr>
          <w:rFonts w:ascii="Times New Roman" w:hAnsi="Times New Roman" w:cs="Times New Roman"/>
          <w:sz w:val="24"/>
          <w:szCs w:val="24"/>
        </w:rPr>
        <w:t xml:space="preserve"> </w:t>
      </w:r>
      <w:proofErr w:type="spellStart"/>
      <w:r w:rsidRPr="00A6469A">
        <w:rPr>
          <w:rFonts w:ascii="Times New Roman" w:hAnsi="Times New Roman" w:cs="Times New Roman"/>
          <w:sz w:val="24"/>
          <w:szCs w:val="24"/>
        </w:rPr>
        <w:t>biohazardous</w:t>
      </w:r>
      <w:proofErr w:type="spellEnd"/>
      <w:r w:rsidRPr="00A6469A">
        <w:rPr>
          <w:rFonts w:ascii="Times New Roman" w:hAnsi="Times New Roman" w:cs="Times New Roman"/>
          <w:sz w:val="24"/>
          <w:szCs w:val="24"/>
        </w:rPr>
        <w:t xml:space="preserve"> materials and contact the OEHS at</w:t>
      </w:r>
      <w:r w:rsidR="00225B08">
        <w:rPr>
          <w:rFonts w:ascii="Times New Roman" w:hAnsi="Times New Roman" w:cs="Times New Roman"/>
          <w:sz w:val="24"/>
          <w:szCs w:val="24"/>
        </w:rPr>
        <w:t xml:space="preserve"> 2352</w:t>
      </w:r>
      <w:r w:rsidRPr="00A6469A">
        <w:rPr>
          <w:rFonts w:ascii="Times New Roman" w:hAnsi="Times New Roman" w:cs="Times New Roman"/>
          <w:sz w:val="24"/>
          <w:szCs w:val="24"/>
        </w:rPr>
        <w:t>.</w:t>
      </w: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225B08">
        <w:rPr>
          <w:rFonts w:ascii="Times New Roman" w:hAnsi="Times New Roman" w:cs="Times New Roman"/>
          <w:sz w:val="24"/>
          <w:szCs w:val="24"/>
          <w:u w:val="single"/>
        </w:rPr>
        <w:t>Transportation and shipment via carrier off campus</w:t>
      </w:r>
      <w:r w:rsidRPr="00A6469A">
        <w:rPr>
          <w:rFonts w:ascii="Times New Roman" w:hAnsi="Times New Roman" w:cs="Times New Roman"/>
          <w:sz w:val="24"/>
          <w:szCs w:val="24"/>
        </w:rPr>
        <w:t>:</w:t>
      </w:r>
    </w:p>
    <w:p w:rsidR="00164DA7"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 xml:space="preserve">The shipment of diagnostic and clinical specimens, biological products, infectious agents and </w:t>
      </w:r>
      <w:r w:rsidR="00225B08">
        <w:rPr>
          <w:rFonts w:ascii="Times New Roman" w:hAnsi="Times New Roman" w:cs="Times New Roman"/>
          <w:sz w:val="24"/>
          <w:szCs w:val="24"/>
        </w:rPr>
        <w:t>R</w:t>
      </w:r>
      <w:r w:rsidRPr="00A6469A">
        <w:rPr>
          <w:rFonts w:ascii="Times New Roman" w:hAnsi="Times New Roman" w:cs="Times New Roman"/>
          <w:sz w:val="24"/>
          <w:szCs w:val="24"/>
        </w:rPr>
        <w:t>DNA</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molecules is regulated by national and international transportation rules. This includes specific procedures for the correct</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 xml:space="preserve">packaging of these materials, necessary documentation and </w:t>
      </w:r>
      <w:r w:rsidRPr="00A6469A">
        <w:rPr>
          <w:rFonts w:ascii="Times New Roman" w:hAnsi="Times New Roman" w:cs="Times New Roman"/>
          <w:sz w:val="24"/>
          <w:szCs w:val="24"/>
        </w:rPr>
        <w:lastRenderedPageBreak/>
        <w:t>labeling and permits. More information about specific</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shipping requirements is available through the OEHS at 2352.</w:t>
      </w:r>
    </w:p>
    <w:p w:rsidR="00225B08" w:rsidRDefault="00225B08" w:rsidP="00164DA7">
      <w:pPr>
        <w:autoSpaceDE w:val="0"/>
        <w:autoSpaceDN w:val="0"/>
        <w:adjustRightInd w:val="0"/>
        <w:spacing w:after="0" w:line="240" w:lineRule="auto"/>
        <w:ind w:firstLine="0"/>
        <w:rPr>
          <w:rFonts w:ascii="Times New Roman" w:hAnsi="Times New Roman" w:cs="Times New Roman"/>
          <w:sz w:val="24"/>
          <w:szCs w:val="24"/>
        </w:rPr>
      </w:pPr>
    </w:p>
    <w:p w:rsidR="00225B08" w:rsidRPr="00A6469A" w:rsidRDefault="00225B08" w:rsidP="00164DA7">
      <w:pPr>
        <w:autoSpaceDE w:val="0"/>
        <w:autoSpaceDN w:val="0"/>
        <w:adjustRightInd w:val="0"/>
        <w:spacing w:after="0" w:line="240" w:lineRule="auto"/>
        <w:ind w:firstLine="0"/>
        <w:rPr>
          <w:rFonts w:ascii="Times New Roman" w:hAnsi="Times New Roman" w:cs="Times New Roman"/>
          <w:sz w:val="24"/>
          <w:szCs w:val="24"/>
        </w:rPr>
      </w:pPr>
    </w:p>
    <w:p w:rsidR="00164DA7" w:rsidRPr="00A6469A" w:rsidRDefault="00164DA7" w:rsidP="00164DA7">
      <w:pPr>
        <w:autoSpaceDE w:val="0"/>
        <w:autoSpaceDN w:val="0"/>
        <w:adjustRightInd w:val="0"/>
        <w:spacing w:after="0" w:line="240" w:lineRule="auto"/>
        <w:ind w:firstLine="0"/>
        <w:rPr>
          <w:rFonts w:ascii="Times New Roman" w:hAnsi="Times New Roman" w:cs="Times New Roman"/>
          <w:b/>
          <w:bCs/>
          <w:sz w:val="24"/>
          <w:szCs w:val="24"/>
        </w:rPr>
      </w:pPr>
      <w:r w:rsidRPr="00A6469A">
        <w:rPr>
          <w:rFonts w:ascii="Times New Roman" w:hAnsi="Times New Roman" w:cs="Times New Roman"/>
          <w:b/>
          <w:bCs/>
          <w:sz w:val="24"/>
          <w:szCs w:val="24"/>
        </w:rPr>
        <w:t>F. Decontamination</w:t>
      </w:r>
    </w:p>
    <w:p w:rsidR="00225B08" w:rsidRDefault="00225B08" w:rsidP="00164DA7">
      <w:pPr>
        <w:autoSpaceDE w:val="0"/>
        <w:autoSpaceDN w:val="0"/>
        <w:adjustRightInd w:val="0"/>
        <w:spacing w:after="0" w:line="240" w:lineRule="auto"/>
        <w:ind w:firstLine="0"/>
        <w:rPr>
          <w:rFonts w:ascii="Times New Roman" w:hAnsi="Times New Roman" w:cs="Times New Roman"/>
          <w:i/>
          <w:iCs/>
          <w:sz w:val="24"/>
          <w:szCs w:val="24"/>
        </w:rPr>
      </w:pPr>
    </w:p>
    <w:p w:rsidR="00164DA7" w:rsidRPr="00A6469A" w:rsidRDefault="00164DA7" w:rsidP="00164DA7">
      <w:pPr>
        <w:autoSpaceDE w:val="0"/>
        <w:autoSpaceDN w:val="0"/>
        <w:adjustRightInd w:val="0"/>
        <w:spacing w:after="0" w:line="240" w:lineRule="auto"/>
        <w:ind w:firstLine="0"/>
        <w:rPr>
          <w:rFonts w:ascii="Times New Roman" w:hAnsi="Times New Roman" w:cs="Times New Roman"/>
          <w:i/>
          <w:iCs/>
          <w:sz w:val="24"/>
          <w:szCs w:val="24"/>
        </w:rPr>
      </w:pPr>
      <w:r w:rsidRPr="00A6469A">
        <w:rPr>
          <w:rFonts w:ascii="Times New Roman" w:hAnsi="Times New Roman" w:cs="Times New Roman"/>
          <w:i/>
          <w:iCs/>
          <w:sz w:val="24"/>
          <w:szCs w:val="24"/>
        </w:rPr>
        <w:t>Methods of Decontamination</w:t>
      </w: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Decontamination is defines as the reduction of microorganisms to an acceptable level. Methods applied to reach this goal</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can vary and most often include disinfection or sterilization. Generally speaking, disinfection is used when the acceptable</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level of microorganisms is defined as being below the level necessary to cause disease. This means, that viable</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 xml:space="preserve">microorganisms are still present. </w:t>
      </w:r>
      <w:r w:rsidR="00225B08">
        <w:rPr>
          <w:rFonts w:ascii="Times New Roman" w:hAnsi="Times New Roman" w:cs="Times New Roman"/>
          <w:sz w:val="24"/>
          <w:szCs w:val="24"/>
        </w:rPr>
        <w:t xml:space="preserve"> In </w:t>
      </w:r>
      <w:r w:rsidRPr="00A6469A">
        <w:rPr>
          <w:rFonts w:ascii="Times New Roman" w:hAnsi="Times New Roman" w:cs="Times New Roman"/>
          <w:sz w:val="24"/>
          <w:szCs w:val="24"/>
        </w:rPr>
        <w:t>contrast, sterilization is define</w:t>
      </w:r>
      <w:r w:rsidR="00225B08">
        <w:rPr>
          <w:rFonts w:ascii="Times New Roman" w:hAnsi="Times New Roman" w:cs="Times New Roman"/>
          <w:sz w:val="24"/>
          <w:szCs w:val="24"/>
        </w:rPr>
        <w:t>d</w:t>
      </w:r>
      <w:r w:rsidRPr="00A6469A">
        <w:rPr>
          <w:rFonts w:ascii="Times New Roman" w:hAnsi="Times New Roman" w:cs="Times New Roman"/>
          <w:sz w:val="24"/>
          <w:szCs w:val="24"/>
        </w:rPr>
        <w:t xml:space="preserve"> as the complete killing of all organisms present.</w:t>
      </w: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Depending on the circumstances and tasks, decontamination of a surface (e.g., lab bench) is accomplished with a</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disinfectant, while decontamination of biomedical waste is done by sterilization in an autoclave.</w:t>
      </w:r>
    </w:p>
    <w:p w:rsidR="00225B08" w:rsidRDefault="00225B08" w:rsidP="00164DA7">
      <w:pPr>
        <w:autoSpaceDE w:val="0"/>
        <w:autoSpaceDN w:val="0"/>
        <w:adjustRightInd w:val="0"/>
        <w:spacing w:after="0" w:line="240" w:lineRule="auto"/>
        <w:ind w:firstLine="0"/>
        <w:rPr>
          <w:rFonts w:ascii="Times New Roman" w:hAnsi="Times New Roman" w:cs="Times New Roman"/>
          <w:sz w:val="24"/>
          <w:szCs w:val="24"/>
        </w:rPr>
      </w:pP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In order to select the proper method and tools, it is important to consider, for example, the following aspects:</w:t>
      </w:r>
    </w:p>
    <w:p w:rsidR="00225B08" w:rsidRDefault="00225B08" w:rsidP="00164DA7">
      <w:pPr>
        <w:autoSpaceDE w:val="0"/>
        <w:autoSpaceDN w:val="0"/>
        <w:adjustRightInd w:val="0"/>
        <w:spacing w:after="0" w:line="240" w:lineRule="auto"/>
        <w:ind w:firstLine="0"/>
        <w:rPr>
          <w:rFonts w:ascii="Times New Roman" w:hAnsi="Times New Roman" w:cs="Times New Roman"/>
          <w:sz w:val="24"/>
          <w:szCs w:val="24"/>
        </w:rPr>
      </w:pP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 xml:space="preserve">Type of </w:t>
      </w:r>
      <w:proofErr w:type="spellStart"/>
      <w:r w:rsidRPr="00A6469A">
        <w:rPr>
          <w:rFonts w:ascii="Times New Roman" w:hAnsi="Times New Roman" w:cs="Times New Roman"/>
          <w:sz w:val="24"/>
          <w:szCs w:val="24"/>
        </w:rPr>
        <w:t>biohazardous</w:t>
      </w:r>
      <w:proofErr w:type="spellEnd"/>
      <w:r w:rsidRPr="00A6469A">
        <w:rPr>
          <w:rFonts w:ascii="Times New Roman" w:hAnsi="Times New Roman" w:cs="Times New Roman"/>
          <w:sz w:val="24"/>
          <w:szCs w:val="24"/>
        </w:rPr>
        <w:t xml:space="preserve"> agents, concentration and potential for exposure;</w:t>
      </w: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proofErr w:type="gramStart"/>
      <w:r w:rsidRPr="00A6469A">
        <w:rPr>
          <w:rFonts w:ascii="Times New Roman" w:hAnsi="Times New Roman" w:cs="Times New Roman"/>
          <w:sz w:val="24"/>
          <w:szCs w:val="24"/>
        </w:rPr>
        <w:t>Physical and chemical hazards to products, materials, environment and personnel.</w:t>
      </w:r>
      <w:proofErr w:type="gramEnd"/>
    </w:p>
    <w:p w:rsidR="00225B08" w:rsidRDefault="00225B08" w:rsidP="00164DA7">
      <w:pPr>
        <w:autoSpaceDE w:val="0"/>
        <w:autoSpaceDN w:val="0"/>
        <w:adjustRightInd w:val="0"/>
        <w:spacing w:after="0" w:line="240" w:lineRule="auto"/>
        <w:ind w:firstLine="0"/>
        <w:rPr>
          <w:rFonts w:ascii="Times New Roman" w:hAnsi="Times New Roman" w:cs="Times New Roman"/>
          <w:sz w:val="24"/>
          <w:szCs w:val="24"/>
        </w:rPr>
      </w:pPr>
    </w:p>
    <w:p w:rsidR="004C3598"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 xml:space="preserve">Physical and chemical means of decontamination fall </w:t>
      </w:r>
      <w:r w:rsidR="00225B08">
        <w:rPr>
          <w:rFonts w:ascii="Times New Roman" w:hAnsi="Times New Roman" w:cs="Times New Roman"/>
          <w:sz w:val="24"/>
          <w:szCs w:val="24"/>
        </w:rPr>
        <w:t xml:space="preserve">into four main categories:  </w:t>
      </w:r>
    </w:p>
    <w:p w:rsidR="00164DA7" w:rsidRPr="004C3598" w:rsidRDefault="00164DA7" w:rsidP="00164DA7">
      <w:pPr>
        <w:autoSpaceDE w:val="0"/>
        <w:autoSpaceDN w:val="0"/>
        <w:adjustRightInd w:val="0"/>
        <w:spacing w:after="0" w:line="240" w:lineRule="auto"/>
        <w:ind w:firstLine="0"/>
        <w:rPr>
          <w:rFonts w:ascii="Times New Roman" w:hAnsi="Times New Roman" w:cs="Times New Roman"/>
          <w:i/>
          <w:iCs/>
          <w:sz w:val="24"/>
          <w:szCs w:val="24"/>
          <w:u w:val="single"/>
        </w:rPr>
      </w:pPr>
      <w:r w:rsidRPr="004C3598">
        <w:rPr>
          <w:rFonts w:ascii="Times New Roman" w:hAnsi="Times New Roman" w:cs="Times New Roman"/>
          <w:i/>
          <w:iCs/>
          <w:sz w:val="24"/>
          <w:szCs w:val="24"/>
          <w:u w:val="single"/>
        </w:rPr>
        <w:t>Heat, Liquid Chemicals, Vapors and Gases, and Radiation</w:t>
      </w:r>
    </w:p>
    <w:p w:rsidR="00225B08" w:rsidRPr="004C3598" w:rsidRDefault="00225B08" w:rsidP="00164DA7">
      <w:pPr>
        <w:autoSpaceDE w:val="0"/>
        <w:autoSpaceDN w:val="0"/>
        <w:adjustRightInd w:val="0"/>
        <w:spacing w:after="0" w:line="240" w:lineRule="auto"/>
        <w:ind w:firstLine="0"/>
        <w:rPr>
          <w:rFonts w:ascii="Times New Roman" w:hAnsi="Times New Roman" w:cs="Times New Roman"/>
          <w:sz w:val="24"/>
          <w:szCs w:val="24"/>
          <w:u w:val="single"/>
        </w:rPr>
      </w:pPr>
    </w:p>
    <w:p w:rsidR="00225B08"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Disinfection is normally accomplished by applying liquid chemicals or wet heat during boiling or pasteurization. Vapors</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and gases (e.g., ethylene oxide), radiation, and wet heat (steam sterilization in an autoclave) are commonly used to</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sterilize materials. Some liquid chemicals are also applied for sterilization, if used in the right concentration and</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 xml:space="preserve">incubation time. </w:t>
      </w:r>
    </w:p>
    <w:p w:rsidR="00164DA7"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The following paragraphs focus on some of these methods.</w:t>
      </w:r>
    </w:p>
    <w:p w:rsidR="00225B08" w:rsidRPr="00A6469A" w:rsidRDefault="00225B08" w:rsidP="00164DA7">
      <w:pPr>
        <w:autoSpaceDE w:val="0"/>
        <w:autoSpaceDN w:val="0"/>
        <w:adjustRightInd w:val="0"/>
        <w:spacing w:after="0" w:line="240" w:lineRule="auto"/>
        <w:ind w:firstLine="0"/>
        <w:rPr>
          <w:rFonts w:ascii="Times New Roman" w:hAnsi="Times New Roman" w:cs="Times New Roman"/>
          <w:sz w:val="24"/>
          <w:szCs w:val="24"/>
        </w:rPr>
      </w:pPr>
    </w:p>
    <w:p w:rsidR="00164DA7" w:rsidRPr="00A6469A" w:rsidRDefault="00164DA7" w:rsidP="00164DA7">
      <w:pPr>
        <w:autoSpaceDE w:val="0"/>
        <w:autoSpaceDN w:val="0"/>
        <w:adjustRightInd w:val="0"/>
        <w:spacing w:after="0" w:line="240" w:lineRule="auto"/>
        <w:ind w:firstLine="0"/>
        <w:rPr>
          <w:rFonts w:ascii="Times New Roman" w:hAnsi="Times New Roman" w:cs="Times New Roman"/>
          <w:i/>
          <w:iCs/>
          <w:sz w:val="24"/>
          <w:szCs w:val="24"/>
        </w:rPr>
      </w:pPr>
      <w:r w:rsidRPr="00A6469A">
        <w:rPr>
          <w:rFonts w:ascii="Times New Roman" w:hAnsi="Times New Roman" w:cs="Times New Roman"/>
          <w:i/>
          <w:iCs/>
          <w:sz w:val="24"/>
          <w:szCs w:val="24"/>
        </w:rPr>
        <w:t>Heat</w:t>
      </w: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In order to kill microbial agents, heat can be applied in dry or wet form. The advantage of wet heat is a better heat</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transfer to and into the cell resulting in overall shorter exposure time and lower temperature. Steam sterilization uses</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 xml:space="preserve">pressurized steam at 121-132°C (250-270°F) for 30 or 40 minutes. This type of heat kills </w:t>
      </w:r>
      <w:r w:rsidR="00225B08">
        <w:rPr>
          <w:rFonts w:ascii="Times New Roman" w:hAnsi="Times New Roman" w:cs="Times New Roman"/>
          <w:sz w:val="24"/>
          <w:szCs w:val="24"/>
        </w:rPr>
        <w:t>all</w:t>
      </w:r>
      <w:r w:rsidRPr="00A6469A">
        <w:rPr>
          <w:rFonts w:ascii="Arial" w:hAnsi="Arial" w:cs="Arial"/>
          <w:sz w:val="24"/>
          <w:szCs w:val="24"/>
        </w:rPr>
        <w:t xml:space="preserve"> </w:t>
      </w:r>
      <w:r w:rsidRPr="00A6469A">
        <w:rPr>
          <w:rFonts w:ascii="Times New Roman" w:hAnsi="Times New Roman" w:cs="Times New Roman"/>
          <w:sz w:val="24"/>
          <w:szCs w:val="24"/>
        </w:rPr>
        <w:t>microbial cells including</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 xml:space="preserve">spores, which are normally heat resistant. </w:t>
      </w:r>
      <w:r w:rsidR="00225B08">
        <w:rPr>
          <w:rFonts w:ascii="Times New Roman" w:hAnsi="Times New Roman" w:cs="Times New Roman"/>
          <w:sz w:val="24"/>
          <w:szCs w:val="24"/>
        </w:rPr>
        <w:t xml:space="preserve"> In</w:t>
      </w:r>
      <w:r w:rsidRPr="00A6469A">
        <w:rPr>
          <w:rFonts w:ascii="Arial" w:hAnsi="Arial" w:cs="Arial"/>
          <w:sz w:val="24"/>
          <w:szCs w:val="24"/>
        </w:rPr>
        <w:t xml:space="preserve"> </w:t>
      </w:r>
      <w:r w:rsidRPr="00A6469A">
        <w:rPr>
          <w:rFonts w:ascii="Times New Roman" w:hAnsi="Times New Roman" w:cs="Times New Roman"/>
          <w:sz w:val="24"/>
          <w:szCs w:val="24"/>
        </w:rPr>
        <w:t>order to accomplish the same effect with dry heat in an oven, the</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temperature needs to be increased to 160-170°C (320-338°F) for periods of</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2 to 4 hours.</w:t>
      </w:r>
    </w:p>
    <w:p w:rsidR="00225B08" w:rsidRDefault="00225B08" w:rsidP="00164DA7">
      <w:pPr>
        <w:autoSpaceDE w:val="0"/>
        <w:autoSpaceDN w:val="0"/>
        <w:adjustRightInd w:val="0"/>
        <w:spacing w:after="0" w:line="240" w:lineRule="auto"/>
        <w:ind w:firstLine="0"/>
        <w:rPr>
          <w:rFonts w:ascii="Times New Roman" w:hAnsi="Times New Roman" w:cs="Times New Roman"/>
          <w:i/>
          <w:iCs/>
          <w:sz w:val="24"/>
          <w:szCs w:val="24"/>
        </w:rPr>
      </w:pPr>
    </w:p>
    <w:p w:rsidR="00164DA7" w:rsidRPr="00A6469A" w:rsidRDefault="00164DA7" w:rsidP="00164DA7">
      <w:pPr>
        <w:autoSpaceDE w:val="0"/>
        <w:autoSpaceDN w:val="0"/>
        <w:adjustRightInd w:val="0"/>
        <w:spacing w:after="0" w:line="240" w:lineRule="auto"/>
        <w:ind w:firstLine="0"/>
        <w:rPr>
          <w:rFonts w:ascii="Times New Roman" w:hAnsi="Times New Roman" w:cs="Times New Roman"/>
          <w:i/>
          <w:iCs/>
          <w:sz w:val="24"/>
          <w:szCs w:val="24"/>
        </w:rPr>
      </w:pPr>
      <w:r w:rsidRPr="00A6469A">
        <w:rPr>
          <w:rFonts w:ascii="Times New Roman" w:hAnsi="Times New Roman" w:cs="Times New Roman"/>
          <w:i/>
          <w:iCs/>
          <w:sz w:val="24"/>
          <w:szCs w:val="24"/>
        </w:rPr>
        <w:t>Liquid Chemicals Used as Disinfectants</w:t>
      </w: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 xml:space="preserve">The appropriate liquid disinfectant should be chosen after carefully assessing the </w:t>
      </w:r>
      <w:proofErr w:type="spellStart"/>
      <w:r w:rsidRPr="00A6469A">
        <w:rPr>
          <w:rFonts w:ascii="Times New Roman" w:hAnsi="Times New Roman" w:cs="Times New Roman"/>
          <w:sz w:val="24"/>
          <w:szCs w:val="24"/>
        </w:rPr>
        <w:t>biohazardous</w:t>
      </w:r>
      <w:proofErr w:type="spellEnd"/>
      <w:r w:rsidRPr="00A6469A">
        <w:rPr>
          <w:rFonts w:ascii="Times New Roman" w:hAnsi="Times New Roman" w:cs="Times New Roman"/>
          <w:sz w:val="24"/>
          <w:szCs w:val="24"/>
        </w:rPr>
        <w:t xml:space="preserve"> agent and the type of</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material to be decontaminated. Liquid disinfectants are preferably used for solid surfaces and equipment. They vary</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greatly in their efficiency, depending on the chemical constituents and the agents involved. Variables to remember when</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disinfecting:</w:t>
      </w:r>
    </w:p>
    <w:p w:rsidR="00164DA7" w:rsidRPr="00A6469A" w:rsidRDefault="00164DA7" w:rsidP="00225B08">
      <w:pPr>
        <w:autoSpaceDE w:val="0"/>
        <w:autoSpaceDN w:val="0"/>
        <w:adjustRightInd w:val="0"/>
        <w:spacing w:after="0" w:line="240" w:lineRule="auto"/>
        <w:ind w:left="720" w:firstLine="0"/>
        <w:rPr>
          <w:rFonts w:ascii="Times New Roman" w:hAnsi="Times New Roman" w:cs="Times New Roman"/>
          <w:sz w:val="24"/>
          <w:szCs w:val="24"/>
        </w:rPr>
      </w:pPr>
      <w:r w:rsidRPr="00A6469A">
        <w:rPr>
          <w:rFonts w:ascii="Times New Roman" w:hAnsi="Times New Roman" w:cs="Times New Roman"/>
          <w:sz w:val="24"/>
          <w:szCs w:val="24"/>
        </w:rPr>
        <w:t>• Nature of surface being disinfected - Porous or smooth. The more porous and rough the surface, the longer a</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disinfectant will need to be effective.</w:t>
      </w:r>
    </w:p>
    <w:p w:rsidR="00164DA7" w:rsidRPr="00A6469A" w:rsidRDefault="00164DA7" w:rsidP="00225B08">
      <w:pPr>
        <w:autoSpaceDE w:val="0"/>
        <w:autoSpaceDN w:val="0"/>
        <w:adjustRightInd w:val="0"/>
        <w:spacing w:after="0" w:line="240" w:lineRule="auto"/>
        <w:ind w:left="720" w:firstLine="0"/>
        <w:rPr>
          <w:rFonts w:ascii="Times New Roman" w:hAnsi="Times New Roman" w:cs="Times New Roman"/>
          <w:sz w:val="24"/>
          <w:szCs w:val="24"/>
        </w:rPr>
      </w:pPr>
      <w:r w:rsidRPr="00A6469A">
        <w:rPr>
          <w:rFonts w:ascii="Times New Roman" w:hAnsi="Times New Roman" w:cs="Times New Roman"/>
          <w:sz w:val="24"/>
          <w:szCs w:val="24"/>
        </w:rPr>
        <w:lastRenderedPageBreak/>
        <w:t xml:space="preserve">• Number of </w:t>
      </w:r>
      <w:proofErr w:type="gramStart"/>
      <w:r w:rsidRPr="00A6469A">
        <w:rPr>
          <w:rFonts w:ascii="Times New Roman" w:hAnsi="Times New Roman" w:cs="Times New Roman"/>
          <w:sz w:val="24"/>
          <w:szCs w:val="24"/>
        </w:rPr>
        <w:t>microorganisms</w:t>
      </w:r>
      <w:proofErr w:type="gramEnd"/>
      <w:r w:rsidRPr="00A6469A">
        <w:rPr>
          <w:rFonts w:ascii="Times New Roman" w:hAnsi="Times New Roman" w:cs="Times New Roman"/>
          <w:sz w:val="24"/>
          <w:szCs w:val="24"/>
        </w:rPr>
        <w:t xml:space="preserve"> present- Higher concentrations require a longer application time and/or higher</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concentration of disinfectant.</w:t>
      </w:r>
    </w:p>
    <w:p w:rsidR="00164DA7" w:rsidRPr="00A6469A" w:rsidRDefault="00164DA7" w:rsidP="00225B08">
      <w:pPr>
        <w:autoSpaceDE w:val="0"/>
        <w:autoSpaceDN w:val="0"/>
        <w:adjustRightInd w:val="0"/>
        <w:spacing w:after="0" w:line="240" w:lineRule="auto"/>
        <w:ind w:left="720" w:firstLine="0"/>
        <w:rPr>
          <w:rFonts w:ascii="Times New Roman" w:hAnsi="Times New Roman" w:cs="Times New Roman"/>
          <w:sz w:val="24"/>
          <w:szCs w:val="24"/>
        </w:rPr>
      </w:pPr>
      <w:r w:rsidRPr="00A6469A">
        <w:rPr>
          <w:rFonts w:ascii="Times New Roman" w:hAnsi="Times New Roman" w:cs="Times New Roman"/>
          <w:sz w:val="24"/>
          <w:szCs w:val="24"/>
        </w:rPr>
        <w:t>• Resistance of microorganisms - Microbial agents can be classified according to increasing resistance to disinfectants</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and heat (see Table 3)</w:t>
      </w:r>
    </w:p>
    <w:p w:rsidR="00225B08" w:rsidRDefault="00164DA7" w:rsidP="00225B08">
      <w:pPr>
        <w:autoSpaceDE w:val="0"/>
        <w:autoSpaceDN w:val="0"/>
        <w:adjustRightInd w:val="0"/>
        <w:spacing w:after="0" w:line="240" w:lineRule="auto"/>
        <w:ind w:left="720" w:firstLine="0"/>
        <w:rPr>
          <w:rFonts w:ascii="Times New Roman" w:hAnsi="Times New Roman" w:cs="Times New Roman"/>
          <w:sz w:val="24"/>
          <w:szCs w:val="24"/>
        </w:rPr>
      </w:pPr>
      <w:r w:rsidRPr="00A6469A">
        <w:rPr>
          <w:rFonts w:ascii="Times New Roman" w:hAnsi="Times New Roman" w:cs="Times New Roman"/>
          <w:sz w:val="24"/>
          <w:szCs w:val="24"/>
        </w:rPr>
        <w:t>• Presence of organic material - The proteins in organic materials such as blood, bodily fluids, and tissue can prevent or</w:t>
      </w:r>
      <w:r w:rsidR="00225B08">
        <w:rPr>
          <w:rFonts w:ascii="Times New Roman" w:hAnsi="Times New Roman" w:cs="Times New Roman"/>
          <w:sz w:val="24"/>
          <w:szCs w:val="24"/>
        </w:rPr>
        <w:t xml:space="preserve"> </w:t>
      </w:r>
      <w:r w:rsidRPr="00A6469A">
        <w:rPr>
          <w:rFonts w:ascii="Times New Roman" w:hAnsi="Times New Roman" w:cs="Times New Roman"/>
          <w:sz w:val="24"/>
          <w:szCs w:val="24"/>
        </w:rPr>
        <w:t>slow the activity of certain disinfectants.</w:t>
      </w:r>
    </w:p>
    <w:p w:rsidR="004C3598" w:rsidRDefault="00164DA7" w:rsidP="004C3598">
      <w:pPr>
        <w:pStyle w:val="ListParagraph"/>
        <w:numPr>
          <w:ilvl w:val="0"/>
          <w:numId w:val="12"/>
        </w:numPr>
        <w:autoSpaceDE w:val="0"/>
        <w:autoSpaceDN w:val="0"/>
        <w:adjustRightInd w:val="0"/>
        <w:spacing w:after="0" w:line="240" w:lineRule="auto"/>
        <w:ind w:left="720" w:firstLine="0"/>
        <w:rPr>
          <w:rFonts w:ascii="Times New Roman" w:hAnsi="Times New Roman" w:cs="Times New Roman"/>
          <w:sz w:val="24"/>
          <w:szCs w:val="24"/>
        </w:rPr>
      </w:pPr>
      <w:r w:rsidRPr="004C3598">
        <w:rPr>
          <w:rFonts w:ascii="Times New Roman" w:hAnsi="Times New Roman" w:cs="Times New Roman"/>
          <w:sz w:val="24"/>
          <w:szCs w:val="24"/>
        </w:rPr>
        <w:t>Duration of exposure and temperature - Increased exposure time increases the effectiveness of disinfectants. Low</w:t>
      </w:r>
      <w:r w:rsidR="00225B08" w:rsidRPr="004C3598">
        <w:rPr>
          <w:rFonts w:ascii="Times New Roman" w:hAnsi="Times New Roman" w:cs="Times New Roman"/>
          <w:sz w:val="24"/>
          <w:szCs w:val="24"/>
        </w:rPr>
        <w:t xml:space="preserve"> </w:t>
      </w:r>
      <w:r w:rsidRPr="004C3598">
        <w:rPr>
          <w:rFonts w:ascii="Times New Roman" w:hAnsi="Times New Roman" w:cs="Times New Roman"/>
          <w:sz w:val="24"/>
          <w:szCs w:val="24"/>
        </w:rPr>
        <w:t>temperatures may slow down the activity requiring more exposure time.</w:t>
      </w:r>
      <w:r w:rsidR="00225B08" w:rsidRPr="004C3598">
        <w:rPr>
          <w:rFonts w:ascii="Times New Roman" w:hAnsi="Times New Roman" w:cs="Times New Roman"/>
          <w:sz w:val="24"/>
          <w:szCs w:val="24"/>
        </w:rPr>
        <w:t xml:space="preserve"> </w:t>
      </w:r>
    </w:p>
    <w:p w:rsidR="004C3598" w:rsidRDefault="004C3598" w:rsidP="004C3598">
      <w:pPr>
        <w:autoSpaceDE w:val="0"/>
        <w:autoSpaceDN w:val="0"/>
        <w:adjustRightInd w:val="0"/>
        <w:spacing w:after="0" w:line="240" w:lineRule="auto"/>
        <w:ind w:left="720" w:firstLine="0"/>
        <w:rPr>
          <w:rFonts w:ascii="Times New Roman" w:hAnsi="Times New Roman" w:cs="Times New Roman"/>
          <w:sz w:val="24"/>
          <w:szCs w:val="24"/>
        </w:rPr>
      </w:pP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4C3598">
        <w:rPr>
          <w:rFonts w:ascii="Times New Roman" w:hAnsi="Times New Roman" w:cs="Times New Roman"/>
          <w:sz w:val="24"/>
          <w:szCs w:val="24"/>
        </w:rPr>
        <w:t>There are many different liquid disinfectants available under a variety of trade names. In general, these can be</w:t>
      </w:r>
      <w:r w:rsidR="004C3598">
        <w:rPr>
          <w:rFonts w:ascii="Times New Roman" w:hAnsi="Times New Roman" w:cs="Times New Roman"/>
          <w:sz w:val="24"/>
          <w:szCs w:val="24"/>
        </w:rPr>
        <w:t xml:space="preserve"> </w:t>
      </w:r>
      <w:r w:rsidRPr="00A6469A">
        <w:rPr>
          <w:rFonts w:ascii="Times New Roman" w:hAnsi="Times New Roman" w:cs="Times New Roman"/>
          <w:sz w:val="24"/>
          <w:szCs w:val="24"/>
        </w:rPr>
        <w:t xml:space="preserve">categorized as halogens, acids or </w:t>
      </w:r>
      <w:proofErr w:type="spellStart"/>
      <w:r w:rsidRPr="00A6469A">
        <w:rPr>
          <w:rFonts w:ascii="Times New Roman" w:hAnsi="Times New Roman" w:cs="Times New Roman"/>
          <w:sz w:val="24"/>
          <w:szCs w:val="24"/>
        </w:rPr>
        <w:t>alkalines</w:t>
      </w:r>
      <w:proofErr w:type="spellEnd"/>
      <w:r w:rsidRPr="00A6469A">
        <w:rPr>
          <w:rFonts w:ascii="Times New Roman" w:hAnsi="Times New Roman" w:cs="Times New Roman"/>
          <w:sz w:val="24"/>
          <w:szCs w:val="24"/>
        </w:rPr>
        <w:t>, heavy metal salts, quaternary ammonium compounds, aldehydes, ketones,</w:t>
      </w:r>
      <w:r w:rsidR="004C3598">
        <w:rPr>
          <w:rFonts w:ascii="Times New Roman" w:hAnsi="Times New Roman" w:cs="Times New Roman"/>
          <w:sz w:val="24"/>
          <w:szCs w:val="24"/>
        </w:rPr>
        <w:t xml:space="preserve"> </w:t>
      </w:r>
      <w:r w:rsidRPr="00A6469A">
        <w:rPr>
          <w:rFonts w:ascii="Times New Roman" w:hAnsi="Times New Roman" w:cs="Times New Roman"/>
          <w:sz w:val="24"/>
          <w:szCs w:val="24"/>
        </w:rPr>
        <w:t>alcohols, and amines. Unfortunately, the more effective disinfectants are often very aggressive (corrosive) and toxic.</w:t>
      </w:r>
    </w:p>
    <w:p w:rsidR="00164DA7"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Some of the more common ones are discussed below:</w:t>
      </w:r>
    </w:p>
    <w:p w:rsidR="004C3598" w:rsidRPr="00A6469A" w:rsidRDefault="004C3598" w:rsidP="00164DA7">
      <w:pPr>
        <w:autoSpaceDE w:val="0"/>
        <w:autoSpaceDN w:val="0"/>
        <w:adjustRightInd w:val="0"/>
        <w:spacing w:after="0" w:line="240" w:lineRule="auto"/>
        <w:ind w:firstLine="0"/>
        <w:rPr>
          <w:rFonts w:ascii="Times New Roman" w:hAnsi="Times New Roman" w:cs="Times New Roman"/>
          <w:sz w:val="24"/>
          <w:szCs w:val="24"/>
        </w:rPr>
      </w:pP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4C3598">
        <w:rPr>
          <w:rFonts w:ascii="Times New Roman" w:hAnsi="Times New Roman" w:cs="Times New Roman"/>
          <w:sz w:val="24"/>
          <w:szCs w:val="24"/>
          <w:u w:val="single"/>
        </w:rPr>
        <w:t>Alcohols</w:t>
      </w:r>
      <w:r w:rsidRPr="00A6469A">
        <w:rPr>
          <w:rFonts w:ascii="Times New Roman" w:hAnsi="Times New Roman" w:cs="Times New Roman"/>
          <w:sz w:val="24"/>
          <w:szCs w:val="24"/>
        </w:rPr>
        <w:t>:</w:t>
      </w:r>
    </w:p>
    <w:p w:rsidR="00164DA7"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 xml:space="preserve">Ethyl or isopropyl </w:t>
      </w:r>
      <w:proofErr w:type="gramStart"/>
      <w:r w:rsidRPr="00A6469A">
        <w:rPr>
          <w:rFonts w:ascii="Times New Roman" w:hAnsi="Times New Roman" w:cs="Times New Roman"/>
          <w:sz w:val="24"/>
          <w:szCs w:val="24"/>
        </w:rPr>
        <w:t>alcohol in concentration of 70% to 90% are</w:t>
      </w:r>
      <w:proofErr w:type="gramEnd"/>
      <w:r w:rsidRPr="00A6469A">
        <w:rPr>
          <w:rFonts w:ascii="Times New Roman" w:hAnsi="Times New Roman" w:cs="Times New Roman"/>
          <w:sz w:val="24"/>
          <w:szCs w:val="24"/>
        </w:rPr>
        <w:t xml:space="preserve"> good general-use disinfectants. However, they evaporate</w:t>
      </w:r>
      <w:r w:rsidR="004C3598">
        <w:rPr>
          <w:rFonts w:ascii="Times New Roman" w:hAnsi="Times New Roman" w:cs="Times New Roman"/>
          <w:sz w:val="24"/>
          <w:szCs w:val="24"/>
        </w:rPr>
        <w:t xml:space="preserve"> </w:t>
      </w:r>
      <w:r w:rsidRPr="00A6469A">
        <w:rPr>
          <w:rFonts w:ascii="Times New Roman" w:hAnsi="Times New Roman" w:cs="Times New Roman"/>
          <w:sz w:val="24"/>
          <w:szCs w:val="24"/>
        </w:rPr>
        <w:t>fast and therefore have limited exposure time. They are less active against non-lipid viruses and ineffective against</w:t>
      </w:r>
      <w:r w:rsidR="004C3598">
        <w:rPr>
          <w:rFonts w:ascii="Times New Roman" w:hAnsi="Times New Roman" w:cs="Times New Roman"/>
          <w:sz w:val="24"/>
          <w:szCs w:val="24"/>
        </w:rPr>
        <w:t xml:space="preserve"> </w:t>
      </w:r>
      <w:r w:rsidRPr="00A6469A">
        <w:rPr>
          <w:rFonts w:ascii="Times New Roman" w:hAnsi="Times New Roman" w:cs="Times New Roman"/>
          <w:sz w:val="24"/>
          <w:szCs w:val="24"/>
        </w:rPr>
        <w:t>bacterial spores. Concentrations above 90% are less effective.</w:t>
      </w:r>
    </w:p>
    <w:p w:rsidR="004C3598" w:rsidRPr="00A6469A" w:rsidRDefault="004C3598" w:rsidP="00164DA7">
      <w:pPr>
        <w:autoSpaceDE w:val="0"/>
        <w:autoSpaceDN w:val="0"/>
        <w:adjustRightInd w:val="0"/>
        <w:spacing w:after="0" w:line="240" w:lineRule="auto"/>
        <w:ind w:firstLine="0"/>
        <w:rPr>
          <w:rFonts w:ascii="Times New Roman" w:hAnsi="Times New Roman" w:cs="Times New Roman"/>
          <w:sz w:val="24"/>
          <w:szCs w:val="24"/>
        </w:rPr>
      </w:pP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4C3598">
        <w:rPr>
          <w:rFonts w:ascii="Times New Roman" w:hAnsi="Times New Roman" w:cs="Times New Roman"/>
          <w:sz w:val="24"/>
          <w:szCs w:val="24"/>
          <w:u w:val="single"/>
        </w:rPr>
        <w:t>Formalin</w:t>
      </w:r>
      <w:r w:rsidRPr="00A6469A">
        <w:rPr>
          <w:rFonts w:ascii="Times New Roman" w:hAnsi="Times New Roman" w:cs="Times New Roman"/>
          <w:sz w:val="24"/>
          <w:szCs w:val="24"/>
        </w:rPr>
        <w:t>:</w:t>
      </w: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Formalin is 37% solution of formaldehyde in water. Dilution of formalin to 5% results in an effective disinfectant.</w:t>
      </w:r>
      <w:r w:rsidR="004C3598">
        <w:rPr>
          <w:rFonts w:ascii="Times New Roman" w:hAnsi="Times New Roman" w:cs="Times New Roman"/>
          <w:sz w:val="24"/>
          <w:szCs w:val="24"/>
        </w:rPr>
        <w:t xml:space="preserve">  </w:t>
      </w:r>
      <w:r w:rsidRPr="00A6469A">
        <w:rPr>
          <w:rFonts w:ascii="Times New Roman" w:hAnsi="Times New Roman" w:cs="Times New Roman"/>
          <w:sz w:val="24"/>
          <w:szCs w:val="24"/>
        </w:rPr>
        <w:t>Formaldehyde is a human carcinogen and creates respiratory problems at low levels of concentration.</w:t>
      </w:r>
    </w:p>
    <w:p w:rsidR="004C3598" w:rsidRDefault="004C3598" w:rsidP="00164DA7">
      <w:pPr>
        <w:autoSpaceDE w:val="0"/>
        <w:autoSpaceDN w:val="0"/>
        <w:adjustRightInd w:val="0"/>
        <w:spacing w:after="0" w:line="240" w:lineRule="auto"/>
        <w:ind w:firstLine="0"/>
        <w:rPr>
          <w:rFonts w:ascii="Times New Roman" w:hAnsi="Times New Roman" w:cs="Times New Roman"/>
          <w:sz w:val="24"/>
          <w:szCs w:val="24"/>
        </w:rPr>
      </w:pP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proofErr w:type="spellStart"/>
      <w:r w:rsidRPr="004C3598">
        <w:rPr>
          <w:rFonts w:ascii="Times New Roman" w:hAnsi="Times New Roman" w:cs="Times New Roman"/>
          <w:sz w:val="24"/>
          <w:szCs w:val="24"/>
          <w:u w:val="single"/>
        </w:rPr>
        <w:t>Glutaraldehyde</w:t>
      </w:r>
      <w:proofErr w:type="spellEnd"/>
      <w:r w:rsidRPr="00A6469A">
        <w:rPr>
          <w:rFonts w:ascii="Times New Roman" w:hAnsi="Times New Roman" w:cs="Times New Roman"/>
          <w:sz w:val="24"/>
          <w:szCs w:val="24"/>
        </w:rPr>
        <w:t>:</w:t>
      </w:r>
    </w:p>
    <w:p w:rsidR="00164DA7"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This compound although chemically related to formaldehyde, is more effective against all types of bacteria, fungi, and</w:t>
      </w:r>
      <w:r w:rsidR="004C3598">
        <w:rPr>
          <w:rFonts w:ascii="Times New Roman" w:hAnsi="Times New Roman" w:cs="Times New Roman"/>
          <w:sz w:val="24"/>
          <w:szCs w:val="24"/>
        </w:rPr>
        <w:t xml:space="preserve"> </w:t>
      </w:r>
      <w:r w:rsidRPr="00A6469A">
        <w:rPr>
          <w:rFonts w:ascii="Times New Roman" w:hAnsi="Times New Roman" w:cs="Times New Roman"/>
          <w:sz w:val="24"/>
          <w:szCs w:val="24"/>
        </w:rPr>
        <w:t xml:space="preserve">viruses. Vapors of </w:t>
      </w:r>
      <w:proofErr w:type="spellStart"/>
      <w:r w:rsidRPr="00A6469A">
        <w:rPr>
          <w:rFonts w:ascii="Times New Roman" w:hAnsi="Times New Roman" w:cs="Times New Roman"/>
          <w:sz w:val="24"/>
          <w:szCs w:val="24"/>
        </w:rPr>
        <w:t>glutaraldehydes</w:t>
      </w:r>
      <w:proofErr w:type="spellEnd"/>
      <w:r w:rsidRPr="00A6469A">
        <w:rPr>
          <w:rFonts w:ascii="Times New Roman" w:hAnsi="Times New Roman" w:cs="Times New Roman"/>
          <w:sz w:val="24"/>
          <w:szCs w:val="24"/>
        </w:rPr>
        <w:t xml:space="preserve"> are irritating to the eyes, nasal passages and upper respiratory tract. They should be</w:t>
      </w:r>
      <w:r w:rsidR="004C3598">
        <w:rPr>
          <w:rFonts w:ascii="Times New Roman" w:hAnsi="Times New Roman" w:cs="Times New Roman"/>
          <w:sz w:val="24"/>
          <w:szCs w:val="24"/>
        </w:rPr>
        <w:t xml:space="preserve"> </w:t>
      </w:r>
      <w:r w:rsidRPr="00A6469A">
        <w:rPr>
          <w:rFonts w:ascii="Times New Roman" w:hAnsi="Times New Roman" w:cs="Times New Roman"/>
          <w:sz w:val="24"/>
          <w:szCs w:val="24"/>
        </w:rPr>
        <w:t>used always in accordance with the instructions on the label and the appropriate personal protective equipment.</w:t>
      </w:r>
    </w:p>
    <w:p w:rsidR="004C3598" w:rsidRPr="00A6469A" w:rsidRDefault="004C3598" w:rsidP="00164DA7">
      <w:pPr>
        <w:autoSpaceDE w:val="0"/>
        <w:autoSpaceDN w:val="0"/>
        <w:adjustRightInd w:val="0"/>
        <w:spacing w:after="0" w:line="240" w:lineRule="auto"/>
        <w:ind w:firstLine="0"/>
        <w:rPr>
          <w:rFonts w:ascii="Times New Roman" w:hAnsi="Times New Roman" w:cs="Times New Roman"/>
          <w:sz w:val="24"/>
          <w:szCs w:val="24"/>
        </w:rPr>
      </w:pP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4C3598">
        <w:rPr>
          <w:rFonts w:ascii="Times New Roman" w:hAnsi="Times New Roman" w:cs="Times New Roman"/>
          <w:sz w:val="24"/>
          <w:szCs w:val="24"/>
          <w:u w:val="single"/>
        </w:rPr>
        <w:t>Phenol and Phenol Derivatives</w:t>
      </w:r>
      <w:r w:rsidRPr="00A6469A">
        <w:rPr>
          <w:rFonts w:ascii="Times New Roman" w:hAnsi="Times New Roman" w:cs="Times New Roman"/>
          <w:sz w:val="24"/>
          <w:szCs w:val="24"/>
        </w:rPr>
        <w:t>:</w:t>
      </w:r>
    </w:p>
    <w:p w:rsidR="00164DA7"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Phenol based disinfectants come in various concentrations ranging mostly from 5% to 10%. These derivatives including</w:t>
      </w:r>
      <w:r w:rsidR="004C3598">
        <w:rPr>
          <w:rFonts w:ascii="Times New Roman" w:hAnsi="Times New Roman" w:cs="Times New Roman"/>
          <w:sz w:val="24"/>
          <w:szCs w:val="24"/>
        </w:rPr>
        <w:t xml:space="preserve"> </w:t>
      </w:r>
      <w:r w:rsidRPr="00A6469A">
        <w:rPr>
          <w:rFonts w:ascii="Times New Roman" w:hAnsi="Times New Roman" w:cs="Times New Roman"/>
          <w:sz w:val="24"/>
          <w:szCs w:val="24"/>
        </w:rPr>
        <w:t>phenol have an odor, which can be somewhat unpleasant. Phenol itself is toxic and appropriate personal protective</w:t>
      </w:r>
      <w:r w:rsidR="004C3598">
        <w:rPr>
          <w:rFonts w:ascii="Times New Roman" w:hAnsi="Times New Roman" w:cs="Times New Roman"/>
          <w:sz w:val="24"/>
          <w:szCs w:val="24"/>
        </w:rPr>
        <w:t xml:space="preserve"> </w:t>
      </w:r>
      <w:r w:rsidRPr="00A6469A">
        <w:rPr>
          <w:rFonts w:ascii="Times New Roman" w:hAnsi="Times New Roman" w:cs="Times New Roman"/>
          <w:sz w:val="24"/>
          <w:szCs w:val="24"/>
        </w:rPr>
        <w:t>equipment is necessary during application. The phenolic disinfectants are used frequently for disinfection of</w:t>
      </w:r>
      <w:r w:rsidR="004C3598">
        <w:rPr>
          <w:rFonts w:ascii="Times New Roman" w:hAnsi="Times New Roman" w:cs="Times New Roman"/>
          <w:sz w:val="24"/>
          <w:szCs w:val="24"/>
        </w:rPr>
        <w:t xml:space="preserve"> </w:t>
      </w:r>
      <w:r w:rsidRPr="00A6469A">
        <w:rPr>
          <w:rFonts w:ascii="Times New Roman" w:hAnsi="Times New Roman" w:cs="Times New Roman"/>
          <w:sz w:val="24"/>
          <w:szCs w:val="24"/>
        </w:rPr>
        <w:t xml:space="preserve">contaminated surfaces (e.g., walls, floors, bench tops). They effectively kill bacteria including </w:t>
      </w:r>
      <w:proofErr w:type="spellStart"/>
      <w:r w:rsidRPr="00A6469A">
        <w:rPr>
          <w:rFonts w:ascii="Times New Roman" w:hAnsi="Times New Roman" w:cs="Times New Roman"/>
          <w:sz w:val="24"/>
          <w:szCs w:val="24"/>
        </w:rPr>
        <w:t>Myobacterium</w:t>
      </w:r>
      <w:proofErr w:type="spellEnd"/>
      <w:r w:rsidR="004C3598">
        <w:rPr>
          <w:rFonts w:ascii="Times New Roman" w:hAnsi="Times New Roman" w:cs="Times New Roman"/>
          <w:sz w:val="24"/>
          <w:szCs w:val="24"/>
        </w:rPr>
        <w:t xml:space="preserve"> </w:t>
      </w:r>
      <w:r w:rsidRPr="00A6469A">
        <w:rPr>
          <w:rFonts w:ascii="Times New Roman" w:hAnsi="Times New Roman" w:cs="Times New Roman"/>
          <w:sz w:val="24"/>
          <w:szCs w:val="24"/>
        </w:rPr>
        <w:t>tuberculosis, fungi and lipid-containing viruses. They are not active against spores or non-lipid viruses.</w:t>
      </w:r>
    </w:p>
    <w:p w:rsidR="004C3598" w:rsidRPr="00A6469A" w:rsidRDefault="004C3598" w:rsidP="00164DA7">
      <w:pPr>
        <w:autoSpaceDE w:val="0"/>
        <w:autoSpaceDN w:val="0"/>
        <w:adjustRightInd w:val="0"/>
        <w:spacing w:after="0" w:line="240" w:lineRule="auto"/>
        <w:ind w:firstLine="0"/>
        <w:rPr>
          <w:rFonts w:ascii="Times New Roman" w:hAnsi="Times New Roman" w:cs="Times New Roman"/>
          <w:sz w:val="24"/>
          <w:szCs w:val="24"/>
        </w:rPr>
      </w:pP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4C3598">
        <w:rPr>
          <w:rFonts w:ascii="Times New Roman" w:hAnsi="Times New Roman" w:cs="Times New Roman"/>
          <w:sz w:val="24"/>
          <w:szCs w:val="24"/>
          <w:u w:val="single"/>
        </w:rPr>
        <w:t>Quaternary Ammonium Compounds (</w:t>
      </w:r>
      <w:proofErr w:type="spellStart"/>
      <w:r w:rsidRPr="004C3598">
        <w:rPr>
          <w:rFonts w:ascii="Times New Roman" w:hAnsi="Times New Roman" w:cs="Times New Roman"/>
          <w:sz w:val="24"/>
          <w:szCs w:val="24"/>
          <w:u w:val="single"/>
        </w:rPr>
        <w:t>Quats</w:t>
      </w:r>
      <w:proofErr w:type="spellEnd"/>
      <w:r w:rsidRPr="004C3598">
        <w:rPr>
          <w:rFonts w:ascii="Times New Roman" w:hAnsi="Times New Roman" w:cs="Times New Roman"/>
          <w:sz w:val="24"/>
          <w:szCs w:val="24"/>
          <w:u w:val="single"/>
        </w:rPr>
        <w:t>)</w:t>
      </w:r>
      <w:r w:rsidRPr="00A6469A">
        <w:rPr>
          <w:rFonts w:ascii="Times New Roman" w:hAnsi="Times New Roman" w:cs="Times New Roman"/>
          <w:sz w:val="24"/>
          <w:szCs w:val="24"/>
        </w:rPr>
        <w:t>:</w:t>
      </w: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proofErr w:type="spellStart"/>
      <w:r w:rsidRPr="00A6469A">
        <w:rPr>
          <w:rFonts w:ascii="Times New Roman" w:hAnsi="Times New Roman" w:cs="Times New Roman"/>
          <w:sz w:val="24"/>
          <w:szCs w:val="24"/>
        </w:rPr>
        <w:t>Quats</w:t>
      </w:r>
      <w:proofErr w:type="spellEnd"/>
      <w:r w:rsidRPr="00A6469A">
        <w:rPr>
          <w:rFonts w:ascii="Times New Roman" w:hAnsi="Times New Roman" w:cs="Times New Roman"/>
          <w:sz w:val="24"/>
          <w:szCs w:val="24"/>
        </w:rPr>
        <w:t xml:space="preserve"> are cationic detergents with strong surface activity. They are acceptable for general-use disinfectants and are active</w:t>
      </w:r>
      <w:r w:rsidR="004C3598">
        <w:rPr>
          <w:rFonts w:ascii="Times New Roman" w:hAnsi="Times New Roman" w:cs="Times New Roman"/>
          <w:sz w:val="24"/>
          <w:szCs w:val="24"/>
        </w:rPr>
        <w:t xml:space="preserve"> </w:t>
      </w:r>
      <w:r w:rsidRPr="00A6469A">
        <w:rPr>
          <w:rFonts w:ascii="Times New Roman" w:hAnsi="Times New Roman" w:cs="Times New Roman"/>
          <w:sz w:val="24"/>
          <w:szCs w:val="24"/>
        </w:rPr>
        <w:t xml:space="preserve">against Gram-positive bacteria and lipid-containing viruses. </w:t>
      </w:r>
      <w:proofErr w:type="spellStart"/>
      <w:r w:rsidRPr="00A6469A">
        <w:rPr>
          <w:rFonts w:ascii="Times New Roman" w:hAnsi="Times New Roman" w:cs="Times New Roman"/>
          <w:sz w:val="24"/>
          <w:szCs w:val="24"/>
        </w:rPr>
        <w:t>Quats</w:t>
      </w:r>
      <w:proofErr w:type="spellEnd"/>
      <w:r w:rsidRPr="00A6469A">
        <w:rPr>
          <w:rFonts w:ascii="Times New Roman" w:hAnsi="Times New Roman" w:cs="Times New Roman"/>
          <w:sz w:val="24"/>
          <w:szCs w:val="24"/>
        </w:rPr>
        <w:t xml:space="preserve"> are easily inactivated by organic materials, anionic</w:t>
      </w:r>
      <w:r w:rsidR="004C3598">
        <w:rPr>
          <w:rFonts w:ascii="Times New Roman" w:hAnsi="Times New Roman" w:cs="Times New Roman"/>
          <w:sz w:val="24"/>
          <w:szCs w:val="24"/>
        </w:rPr>
        <w:t xml:space="preserve"> </w:t>
      </w:r>
      <w:r w:rsidRPr="00A6469A">
        <w:rPr>
          <w:rFonts w:ascii="Times New Roman" w:hAnsi="Times New Roman" w:cs="Times New Roman"/>
          <w:sz w:val="24"/>
          <w:szCs w:val="24"/>
        </w:rPr>
        <w:t xml:space="preserve">detergents or salts of metals found in water. If </w:t>
      </w:r>
      <w:proofErr w:type="spellStart"/>
      <w:r w:rsidRPr="00A6469A">
        <w:rPr>
          <w:rFonts w:ascii="Times New Roman" w:hAnsi="Times New Roman" w:cs="Times New Roman"/>
          <w:sz w:val="24"/>
          <w:szCs w:val="24"/>
        </w:rPr>
        <w:t>Quats</w:t>
      </w:r>
      <w:proofErr w:type="spellEnd"/>
      <w:r w:rsidRPr="00A6469A">
        <w:rPr>
          <w:rFonts w:ascii="Times New Roman" w:hAnsi="Times New Roman" w:cs="Times New Roman"/>
          <w:sz w:val="24"/>
          <w:szCs w:val="24"/>
        </w:rPr>
        <w:t xml:space="preserve"> are mixed with phenols, they are very effective disinfectants as well</w:t>
      </w:r>
      <w:r w:rsidR="004C3598">
        <w:rPr>
          <w:rFonts w:ascii="Times New Roman" w:hAnsi="Times New Roman" w:cs="Times New Roman"/>
          <w:sz w:val="24"/>
          <w:szCs w:val="24"/>
        </w:rPr>
        <w:t xml:space="preserve"> </w:t>
      </w:r>
      <w:r w:rsidRPr="00A6469A">
        <w:rPr>
          <w:rFonts w:ascii="Times New Roman" w:hAnsi="Times New Roman" w:cs="Times New Roman"/>
          <w:sz w:val="24"/>
          <w:szCs w:val="24"/>
        </w:rPr>
        <w:t xml:space="preserve">as cleaners. </w:t>
      </w:r>
      <w:proofErr w:type="spellStart"/>
      <w:r w:rsidRPr="00A6469A">
        <w:rPr>
          <w:rFonts w:ascii="Times New Roman" w:hAnsi="Times New Roman" w:cs="Times New Roman"/>
          <w:sz w:val="24"/>
          <w:szCs w:val="24"/>
        </w:rPr>
        <w:t>Quats</w:t>
      </w:r>
      <w:proofErr w:type="spellEnd"/>
      <w:r w:rsidRPr="00A6469A">
        <w:rPr>
          <w:rFonts w:ascii="Times New Roman" w:hAnsi="Times New Roman" w:cs="Times New Roman"/>
          <w:sz w:val="24"/>
          <w:szCs w:val="24"/>
        </w:rPr>
        <w:t xml:space="preserve"> are </w:t>
      </w:r>
      <w:r w:rsidRPr="00A6469A">
        <w:rPr>
          <w:rFonts w:ascii="Times New Roman" w:hAnsi="Times New Roman" w:cs="Times New Roman"/>
          <w:sz w:val="24"/>
          <w:szCs w:val="24"/>
        </w:rPr>
        <w:lastRenderedPageBreak/>
        <w:t>relatively nontoxic and can be used for decontamination of food equipment and for general</w:t>
      </w:r>
      <w:r w:rsidR="004C3598">
        <w:rPr>
          <w:rFonts w:ascii="Times New Roman" w:hAnsi="Times New Roman" w:cs="Times New Roman"/>
          <w:sz w:val="24"/>
          <w:szCs w:val="24"/>
        </w:rPr>
        <w:t xml:space="preserve"> </w:t>
      </w:r>
      <w:r w:rsidRPr="00A6469A">
        <w:rPr>
          <w:rFonts w:ascii="Times New Roman" w:hAnsi="Times New Roman" w:cs="Times New Roman"/>
          <w:sz w:val="24"/>
          <w:szCs w:val="24"/>
        </w:rPr>
        <w:t>cleaning.</w:t>
      </w:r>
    </w:p>
    <w:p w:rsidR="004C3598" w:rsidRDefault="004C3598" w:rsidP="00164DA7">
      <w:pPr>
        <w:autoSpaceDE w:val="0"/>
        <w:autoSpaceDN w:val="0"/>
        <w:adjustRightInd w:val="0"/>
        <w:spacing w:after="0" w:line="240" w:lineRule="auto"/>
        <w:ind w:firstLine="0"/>
        <w:rPr>
          <w:rFonts w:ascii="Times New Roman" w:hAnsi="Times New Roman" w:cs="Times New Roman"/>
          <w:sz w:val="24"/>
          <w:szCs w:val="24"/>
        </w:rPr>
      </w:pP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4C3598">
        <w:rPr>
          <w:rFonts w:ascii="Times New Roman" w:hAnsi="Times New Roman" w:cs="Times New Roman"/>
          <w:sz w:val="24"/>
          <w:szCs w:val="24"/>
          <w:u w:val="single"/>
        </w:rPr>
        <w:t>Halogens (Chlorine and Iodine)</w:t>
      </w:r>
      <w:r w:rsidRPr="00A6469A">
        <w:rPr>
          <w:rFonts w:ascii="Times New Roman" w:hAnsi="Times New Roman" w:cs="Times New Roman"/>
          <w:sz w:val="24"/>
          <w:szCs w:val="24"/>
        </w:rPr>
        <w:t>:</w:t>
      </w: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Chlorine-containing solutions have broad-spectrum activity. Sodium hypochlorite is the most common base for chlorine</w:t>
      </w:r>
      <w:r w:rsidR="004C3598">
        <w:rPr>
          <w:rFonts w:ascii="Times New Roman" w:hAnsi="Times New Roman" w:cs="Times New Roman"/>
          <w:sz w:val="24"/>
          <w:szCs w:val="24"/>
        </w:rPr>
        <w:t xml:space="preserve"> </w:t>
      </w:r>
      <w:r w:rsidRPr="00A6469A">
        <w:rPr>
          <w:rFonts w:ascii="Times New Roman" w:hAnsi="Times New Roman" w:cs="Times New Roman"/>
          <w:sz w:val="24"/>
          <w:szCs w:val="24"/>
        </w:rPr>
        <w:t xml:space="preserve">disinfectants. </w:t>
      </w:r>
      <w:r w:rsidR="004C3598">
        <w:rPr>
          <w:rFonts w:ascii="Times New Roman" w:hAnsi="Times New Roman" w:cs="Times New Roman"/>
          <w:sz w:val="24"/>
          <w:szCs w:val="24"/>
        </w:rPr>
        <w:t xml:space="preserve"> </w:t>
      </w:r>
      <w:r w:rsidRPr="00A6469A">
        <w:rPr>
          <w:rFonts w:ascii="Times New Roman" w:hAnsi="Times New Roman" w:cs="Times New Roman"/>
          <w:sz w:val="24"/>
          <w:szCs w:val="24"/>
        </w:rPr>
        <w:t>Common household bleach (5% available chlorine) can be diluted 1</w:t>
      </w:r>
      <w:r w:rsidR="004C3598">
        <w:rPr>
          <w:rFonts w:ascii="Times New Roman" w:hAnsi="Times New Roman" w:cs="Times New Roman"/>
          <w:sz w:val="24"/>
          <w:szCs w:val="24"/>
        </w:rPr>
        <w:t>:</w:t>
      </w:r>
      <w:r w:rsidRPr="00A6469A">
        <w:rPr>
          <w:rFonts w:ascii="Times New Roman" w:hAnsi="Times New Roman" w:cs="Times New Roman"/>
          <w:sz w:val="24"/>
          <w:szCs w:val="24"/>
        </w:rPr>
        <w:t>10 to 1</w:t>
      </w:r>
      <w:r w:rsidR="004C3598">
        <w:rPr>
          <w:rFonts w:ascii="Times New Roman" w:hAnsi="Times New Roman" w:cs="Times New Roman"/>
          <w:sz w:val="24"/>
          <w:szCs w:val="24"/>
        </w:rPr>
        <w:t>:</w:t>
      </w:r>
      <w:r w:rsidRPr="00A6469A">
        <w:rPr>
          <w:rFonts w:ascii="Times New Roman" w:hAnsi="Times New Roman" w:cs="Times New Roman"/>
          <w:sz w:val="24"/>
          <w:szCs w:val="24"/>
        </w:rPr>
        <w:t>100 with water to yield a</w:t>
      </w:r>
      <w:r w:rsidR="004C3598">
        <w:rPr>
          <w:rFonts w:ascii="Times New Roman" w:hAnsi="Times New Roman" w:cs="Times New Roman"/>
          <w:sz w:val="24"/>
          <w:szCs w:val="24"/>
        </w:rPr>
        <w:t xml:space="preserve"> </w:t>
      </w:r>
      <w:r w:rsidRPr="00A6469A">
        <w:rPr>
          <w:rFonts w:ascii="Times New Roman" w:hAnsi="Times New Roman" w:cs="Times New Roman"/>
          <w:sz w:val="24"/>
          <w:szCs w:val="24"/>
        </w:rPr>
        <w:t xml:space="preserve">satisfactory disinfectant solution. Diluted solutions may be kept for extended periods </w:t>
      </w:r>
      <w:r w:rsidR="004C3598">
        <w:rPr>
          <w:rFonts w:ascii="Times New Roman" w:hAnsi="Times New Roman" w:cs="Times New Roman"/>
          <w:sz w:val="24"/>
          <w:szCs w:val="24"/>
        </w:rPr>
        <w:t>if</w:t>
      </w:r>
      <w:r w:rsidRPr="00A6469A">
        <w:rPr>
          <w:rFonts w:ascii="Arial" w:hAnsi="Arial" w:cs="Arial"/>
          <w:sz w:val="24"/>
          <w:szCs w:val="24"/>
        </w:rPr>
        <w:t xml:space="preserve"> </w:t>
      </w:r>
      <w:r w:rsidRPr="00A6469A">
        <w:rPr>
          <w:rFonts w:ascii="Times New Roman" w:hAnsi="Times New Roman" w:cs="Times New Roman"/>
          <w:sz w:val="24"/>
          <w:szCs w:val="24"/>
        </w:rPr>
        <w:t>kept in a closed container and</w:t>
      </w:r>
      <w:r w:rsidR="004C3598">
        <w:rPr>
          <w:rFonts w:ascii="Times New Roman" w:hAnsi="Times New Roman" w:cs="Times New Roman"/>
          <w:sz w:val="24"/>
          <w:szCs w:val="24"/>
        </w:rPr>
        <w:t xml:space="preserve"> </w:t>
      </w:r>
      <w:r w:rsidRPr="00A6469A">
        <w:rPr>
          <w:rFonts w:ascii="Times New Roman" w:hAnsi="Times New Roman" w:cs="Times New Roman"/>
          <w:sz w:val="24"/>
          <w:szCs w:val="24"/>
        </w:rPr>
        <w:t>protected from light. However, it is recommended to use freshly prepared solutions for spill cleanup purposes. Excess</w:t>
      </w:r>
      <w:r w:rsidR="004C3598">
        <w:rPr>
          <w:rFonts w:ascii="Times New Roman" w:hAnsi="Times New Roman" w:cs="Times New Roman"/>
          <w:sz w:val="24"/>
          <w:szCs w:val="24"/>
        </w:rPr>
        <w:t xml:space="preserve"> </w:t>
      </w:r>
      <w:r w:rsidRPr="00A6469A">
        <w:rPr>
          <w:rFonts w:ascii="Times New Roman" w:hAnsi="Times New Roman" w:cs="Times New Roman"/>
          <w:sz w:val="24"/>
          <w:szCs w:val="24"/>
        </w:rPr>
        <w:t>organic materials inactivate chlorine-containing disinfectants. They are also strong oxidizers and very corrosive. Always</w:t>
      </w:r>
      <w:r w:rsidR="004C3598">
        <w:rPr>
          <w:rFonts w:ascii="Times New Roman" w:hAnsi="Times New Roman" w:cs="Times New Roman"/>
          <w:sz w:val="24"/>
          <w:szCs w:val="24"/>
        </w:rPr>
        <w:t xml:space="preserve"> </w:t>
      </w:r>
      <w:r w:rsidRPr="00A6469A">
        <w:rPr>
          <w:rFonts w:ascii="Times New Roman" w:hAnsi="Times New Roman" w:cs="Times New Roman"/>
          <w:sz w:val="24"/>
          <w:szCs w:val="24"/>
        </w:rPr>
        <w:t>use appropriate personal protective equipment when using these compounds. At high concentrations and extended contact</w:t>
      </w:r>
      <w:r w:rsidR="004C3598">
        <w:rPr>
          <w:rFonts w:ascii="Times New Roman" w:hAnsi="Times New Roman" w:cs="Times New Roman"/>
          <w:sz w:val="24"/>
          <w:szCs w:val="24"/>
        </w:rPr>
        <w:t xml:space="preserve"> </w:t>
      </w:r>
      <w:r w:rsidRPr="00A6469A">
        <w:rPr>
          <w:rFonts w:ascii="Times New Roman" w:hAnsi="Times New Roman" w:cs="Times New Roman"/>
          <w:sz w:val="24"/>
          <w:szCs w:val="24"/>
        </w:rPr>
        <w:t xml:space="preserve">time, hypochlorite solutions are considered cold </w:t>
      </w:r>
      <w:proofErr w:type="spellStart"/>
      <w:r w:rsidRPr="00A6469A">
        <w:rPr>
          <w:rFonts w:ascii="Times New Roman" w:hAnsi="Times New Roman" w:cs="Times New Roman"/>
          <w:sz w:val="24"/>
          <w:szCs w:val="24"/>
        </w:rPr>
        <w:t>sterilants</w:t>
      </w:r>
      <w:proofErr w:type="spellEnd"/>
      <w:r w:rsidRPr="00A6469A">
        <w:rPr>
          <w:rFonts w:ascii="Times New Roman" w:hAnsi="Times New Roman" w:cs="Times New Roman"/>
          <w:sz w:val="24"/>
          <w:szCs w:val="24"/>
        </w:rPr>
        <w:t xml:space="preserve"> since they inactivate bacteria spores. Iodine has similar</w:t>
      </w:r>
      <w:r w:rsidR="004C3598">
        <w:rPr>
          <w:rFonts w:ascii="Times New Roman" w:hAnsi="Times New Roman" w:cs="Times New Roman"/>
          <w:sz w:val="24"/>
          <w:szCs w:val="24"/>
        </w:rPr>
        <w:t xml:space="preserve"> </w:t>
      </w:r>
      <w:r w:rsidRPr="00A6469A">
        <w:rPr>
          <w:rFonts w:ascii="Times New Roman" w:hAnsi="Times New Roman" w:cs="Times New Roman"/>
          <w:sz w:val="24"/>
          <w:szCs w:val="24"/>
        </w:rPr>
        <w:t xml:space="preserve">properties to chlorine. </w:t>
      </w:r>
      <w:proofErr w:type="spellStart"/>
      <w:r w:rsidRPr="00A6469A">
        <w:rPr>
          <w:rFonts w:ascii="Times New Roman" w:hAnsi="Times New Roman" w:cs="Times New Roman"/>
          <w:sz w:val="24"/>
          <w:szCs w:val="24"/>
        </w:rPr>
        <w:t>Iodophors</w:t>
      </w:r>
      <w:proofErr w:type="spellEnd"/>
      <w:r w:rsidRPr="00A6469A">
        <w:rPr>
          <w:rFonts w:ascii="Times New Roman" w:hAnsi="Times New Roman" w:cs="Times New Roman"/>
          <w:sz w:val="24"/>
          <w:szCs w:val="24"/>
        </w:rPr>
        <w:t xml:space="preserve"> (organically bound iodine) are recommended disinfectants. They are most often used as</w:t>
      </w:r>
      <w:r w:rsidR="004C3598">
        <w:rPr>
          <w:rFonts w:ascii="Times New Roman" w:hAnsi="Times New Roman" w:cs="Times New Roman"/>
          <w:sz w:val="24"/>
          <w:szCs w:val="24"/>
        </w:rPr>
        <w:t xml:space="preserve"> </w:t>
      </w:r>
      <w:r w:rsidRPr="00A6469A">
        <w:rPr>
          <w:rFonts w:ascii="Times New Roman" w:hAnsi="Times New Roman" w:cs="Times New Roman"/>
          <w:sz w:val="24"/>
          <w:szCs w:val="24"/>
        </w:rPr>
        <w:t>antiseptics and in surgical soaps and are relatively nontoxic to humans.</w:t>
      </w:r>
    </w:p>
    <w:p w:rsidR="004C3598" w:rsidRDefault="004C3598" w:rsidP="00164DA7">
      <w:pPr>
        <w:autoSpaceDE w:val="0"/>
        <w:autoSpaceDN w:val="0"/>
        <w:adjustRightInd w:val="0"/>
        <w:spacing w:after="0" w:line="240" w:lineRule="auto"/>
        <w:ind w:firstLine="0"/>
        <w:rPr>
          <w:rFonts w:ascii="Times New Roman" w:hAnsi="Times New Roman" w:cs="Times New Roman"/>
          <w:sz w:val="24"/>
          <w:szCs w:val="24"/>
        </w:rPr>
      </w:pP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4C3598">
        <w:rPr>
          <w:rFonts w:ascii="Times New Roman" w:hAnsi="Times New Roman" w:cs="Times New Roman"/>
          <w:sz w:val="24"/>
          <w:szCs w:val="24"/>
          <w:u w:val="single"/>
        </w:rPr>
        <w:t>Vapors and Gases</w:t>
      </w:r>
      <w:r w:rsidRPr="00A6469A">
        <w:rPr>
          <w:rFonts w:ascii="Times New Roman" w:hAnsi="Times New Roman" w:cs="Times New Roman"/>
          <w:sz w:val="24"/>
          <w:szCs w:val="24"/>
        </w:rPr>
        <w:t>:</w:t>
      </w: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A variety of vapors and gases possess germicidal properties. The most commonly used are formaldehyde and ethylene</w:t>
      </w:r>
      <w:r w:rsidR="004C3598">
        <w:rPr>
          <w:rFonts w:ascii="Times New Roman" w:hAnsi="Times New Roman" w:cs="Times New Roman"/>
          <w:sz w:val="24"/>
          <w:szCs w:val="24"/>
        </w:rPr>
        <w:t xml:space="preserve"> </w:t>
      </w:r>
      <w:r w:rsidRPr="00A6469A">
        <w:rPr>
          <w:rFonts w:ascii="Times New Roman" w:hAnsi="Times New Roman" w:cs="Times New Roman"/>
          <w:sz w:val="24"/>
          <w:szCs w:val="24"/>
        </w:rPr>
        <w:t>oxide. Applied in closed systems under controlled conditions (e.g., humidity) these gases achieve sterility.</w:t>
      </w:r>
    </w:p>
    <w:p w:rsidR="004C3598" w:rsidRDefault="004C3598" w:rsidP="00164DA7">
      <w:pPr>
        <w:autoSpaceDE w:val="0"/>
        <w:autoSpaceDN w:val="0"/>
        <w:adjustRightInd w:val="0"/>
        <w:spacing w:after="0" w:line="240" w:lineRule="auto"/>
        <w:ind w:firstLine="0"/>
        <w:rPr>
          <w:rFonts w:ascii="Times New Roman" w:hAnsi="Times New Roman" w:cs="Times New Roman"/>
          <w:sz w:val="24"/>
          <w:szCs w:val="24"/>
        </w:rPr>
      </w:pPr>
    </w:p>
    <w:p w:rsidR="00164DA7"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Formaldehyde gas is primarily used in the decontamination of spaces or biological containment equipment like biological</w:t>
      </w:r>
      <w:r w:rsidR="004C3598">
        <w:rPr>
          <w:rFonts w:ascii="Times New Roman" w:hAnsi="Times New Roman" w:cs="Times New Roman"/>
          <w:sz w:val="24"/>
          <w:szCs w:val="24"/>
        </w:rPr>
        <w:t xml:space="preserve"> </w:t>
      </w:r>
      <w:r w:rsidRPr="00A6469A">
        <w:rPr>
          <w:rFonts w:ascii="Times New Roman" w:hAnsi="Times New Roman" w:cs="Times New Roman"/>
          <w:sz w:val="24"/>
          <w:szCs w:val="24"/>
        </w:rPr>
        <w:t>safety cabinets. Formaldehyde is a toxic substance and a suspected human carcinogen. Considerable caution must be</w:t>
      </w:r>
      <w:r w:rsidR="004C3598">
        <w:rPr>
          <w:rFonts w:ascii="Times New Roman" w:hAnsi="Times New Roman" w:cs="Times New Roman"/>
          <w:sz w:val="24"/>
          <w:szCs w:val="24"/>
        </w:rPr>
        <w:t xml:space="preserve"> exercised when handling, storing and using formaldehyde.  Ethylene oxide is used in gas sterilizers under controlled </w:t>
      </w:r>
      <w:r w:rsidRPr="00A6469A">
        <w:rPr>
          <w:rFonts w:ascii="Times New Roman" w:hAnsi="Times New Roman" w:cs="Times New Roman"/>
          <w:sz w:val="24"/>
          <w:szCs w:val="24"/>
        </w:rPr>
        <w:t>conditions.</w:t>
      </w:r>
      <w:r w:rsidR="004C3598">
        <w:rPr>
          <w:rFonts w:ascii="Times New Roman" w:hAnsi="Times New Roman" w:cs="Times New Roman"/>
          <w:sz w:val="24"/>
          <w:szCs w:val="24"/>
        </w:rPr>
        <w:t xml:space="preserve"> </w:t>
      </w:r>
      <w:r w:rsidRPr="00A6469A">
        <w:rPr>
          <w:rFonts w:ascii="Times New Roman" w:hAnsi="Times New Roman" w:cs="Times New Roman"/>
          <w:sz w:val="24"/>
          <w:szCs w:val="24"/>
        </w:rPr>
        <w:t xml:space="preserve"> Ethylene oxide is also a human carcinogen and monitoring is necessary during its use.</w:t>
      </w:r>
    </w:p>
    <w:p w:rsidR="004C3598" w:rsidRPr="00A6469A" w:rsidRDefault="004C3598" w:rsidP="00164DA7">
      <w:pPr>
        <w:autoSpaceDE w:val="0"/>
        <w:autoSpaceDN w:val="0"/>
        <w:adjustRightInd w:val="0"/>
        <w:spacing w:after="0" w:line="240" w:lineRule="auto"/>
        <w:ind w:firstLine="0"/>
        <w:rPr>
          <w:rFonts w:ascii="Times New Roman" w:hAnsi="Times New Roman" w:cs="Times New Roman"/>
          <w:sz w:val="24"/>
          <w:szCs w:val="24"/>
        </w:rPr>
      </w:pP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4C3598">
        <w:rPr>
          <w:rFonts w:ascii="Times New Roman" w:hAnsi="Times New Roman" w:cs="Times New Roman"/>
          <w:sz w:val="24"/>
          <w:szCs w:val="24"/>
          <w:u w:val="single"/>
        </w:rPr>
        <w:t>Radiation</w:t>
      </w:r>
      <w:r w:rsidRPr="00A6469A">
        <w:rPr>
          <w:rFonts w:ascii="Times New Roman" w:hAnsi="Times New Roman" w:cs="Times New Roman"/>
          <w:sz w:val="24"/>
          <w:szCs w:val="24"/>
        </w:rPr>
        <w:t>:</w:t>
      </w: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Gamma and X-ray are two principal types of ionizing radiation used in sterilization. Their application is mainly centered</w:t>
      </w:r>
      <w:r w:rsidR="004C3598">
        <w:rPr>
          <w:rFonts w:ascii="Times New Roman" w:hAnsi="Times New Roman" w:cs="Times New Roman"/>
          <w:sz w:val="24"/>
          <w:szCs w:val="24"/>
        </w:rPr>
        <w:t xml:space="preserve"> </w:t>
      </w:r>
      <w:r w:rsidRPr="00A6469A">
        <w:rPr>
          <w:rFonts w:ascii="Times New Roman" w:hAnsi="Times New Roman" w:cs="Times New Roman"/>
          <w:sz w:val="24"/>
          <w:szCs w:val="24"/>
        </w:rPr>
        <w:t>on the sterilization of prepackaged medical devices. Ultraviolet (UV) radiation is a practical method for inactivating</w:t>
      </w:r>
      <w:r w:rsidR="004C3598">
        <w:rPr>
          <w:rFonts w:ascii="Times New Roman" w:hAnsi="Times New Roman" w:cs="Times New Roman"/>
          <w:sz w:val="24"/>
          <w:szCs w:val="24"/>
        </w:rPr>
        <w:t xml:space="preserve"> </w:t>
      </w:r>
      <w:r w:rsidRPr="00A6469A">
        <w:rPr>
          <w:rFonts w:ascii="Times New Roman" w:hAnsi="Times New Roman" w:cs="Times New Roman"/>
          <w:sz w:val="24"/>
          <w:szCs w:val="24"/>
        </w:rPr>
        <w:t>viruses, mycoplasma, bacteria and fungi. UV radiation is successfully used in the destruction of airborne microorganisms.</w:t>
      </w:r>
      <w:r w:rsidR="004C3598">
        <w:rPr>
          <w:rFonts w:ascii="Times New Roman" w:hAnsi="Times New Roman" w:cs="Times New Roman"/>
          <w:sz w:val="24"/>
          <w:szCs w:val="24"/>
        </w:rPr>
        <w:t xml:space="preserve">  </w:t>
      </w:r>
      <w:r w:rsidRPr="00A6469A">
        <w:rPr>
          <w:rFonts w:ascii="Times New Roman" w:hAnsi="Times New Roman" w:cs="Times New Roman"/>
          <w:sz w:val="24"/>
          <w:szCs w:val="24"/>
        </w:rPr>
        <w:t>LTV light sterilizing capabilities are limited on surfaces because of its lack of penetrating power.</w:t>
      </w:r>
    </w:p>
    <w:p w:rsidR="004C3598" w:rsidRDefault="004C3598" w:rsidP="00164DA7">
      <w:pPr>
        <w:autoSpaceDE w:val="0"/>
        <w:autoSpaceDN w:val="0"/>
        <w:adjustRightInd w:val="0"/>
        <w:spacing w:after="0" w:line="240" w:lineRule="auto"/>
        <w:ind w:firstLine="0"/>
        <w:rPr>
          <w:rFonts w:ascii="Times New Roman" w:hAnsi="Times New Roman" w:cs="Times New Roman"/>
          <w:sz w:val="24"/>
          <w:szCs w:val="24"/>
        </w:rPr>
      </w:pPr>
    </w:p>
    <w:p w:rsidR="000A22B1" w:rsidRDefault="000A22B1">
      <w:pPr>
        <w:rPr>
          <w:rFonts w:ascii="Times New Roman" w:hAnsi="Times New Roman" w:cs="Times New Roman"/>
          <w:sz w:val="24"/>
          <w:szCs w:val="24"/>
        </w:rPr>
      </w:pPr>
      <w:r>
        <w:rPr>
          <w:rFonts w:ascii="Times New Roman" w:hAnsi="Times New Roman" w:cs="Times New Roman"/>
          <w:sz w:val="24"/>
          <w:szCs w:val="24"/>
        </w:rPr>
        <w:br w:type="page"/>
      </w:r>
    </w:p>
    <w:p w:rsidR="004C3598" w:rsidRDefault="004C3598" w:rsidP="00164DA7">
      <w:pPr>
        <w:autoSpaceDE w:val="0"/>
        <w:autoSpaceDN w:val="0"/>
        <w:adjustRightInd w:val="0"/>
        <w:spacing w:after="0" w:line="240" w:lineRule="auto"/>
        <w:ind w:firstLine="0"/>
        <w:rPr>
          <w:rFonts w:ascii="Times New Roman" w:hAnsi="Times New Roman" w:cs="Times New Roman"/>
          <w:sz w:val="24"/>
          <w:szCs w:val="24"/>
        </w:rPr>
      </w:pPr>
    </w:p>
    <w:p w:rsidR="00164DA7" w:rsidRPr="004C3598" w:rsidRDefault="00164DA7" w:rsidP="004C3598">
      <w:pPr>
        <w:autoSpaceDE w:val="0"/>
        <w:autoSpaceDN w:val="0"/>
        <w:adjustRightInd w:val="0"/>
        <w:spacing w:after="0" w:line="240" w:lineRule="auto"/>
        <w:ind w:firstLine="0"/>
        <w:jc w:val="center"/>
        <w:rPr>
          <w:rFonts w:ascii="Times New Roman" w:hAnsi="Times New Roman" w:cs="Times New Roman"/>
          <w:b/>
          <w:sz w:val="24"/>
          <w:szCs w:val="24"/>
        </w:rPr>
      </w:pPr>
      <w:r w:rsidRPr="004C3598">
        <w:rPr>
          <w:rFonts w:ascii="Times New Roman" w:hAnsi="Times New Roman" w:cs="Times New Roman"/>
          <w:b/>
          <w:sz w:val="24"/>
          <w:szCs w:val="24"/>
        </w:rPr>
        <w:t>Table 3</w:t>
      </w:r>
    </w:p>
    <w:p w:rsidR="00164DA7" w:rsidRPr="004C3598" w:rsidRDefault="00164DA7" w:rsidP="004C3598">
      <w:pPr>
        <w:autoSpaceDE w:val="0"/>
        <w:autoSpaceDN w:val="0"/>
        <w:adjustRightInd w:val="0"/>
        <w:spacing w:after="0" w:line="240" w:lineRule="auto"/>
        <w:ind w:firstLine="0"/>
        <w:jc w:val="center"/>
        <w:rPr>
          <w:rFonts w:ascii="Times New Roman" w:hAnsi="Times New Roman" w:cs="Times New Roman"/>
          <w:b/>
          <w:sz w:val="24"/>
          <w:szCs w:val="24"/>
        </w:rPr>
      </w:pPr>
      <w:r w:rsidRPr="004C3598">
        <w:rPr>
          <w:rFonts w:ascii="Times New Roman" w:hAnsi="Times New Roman" w:cs="Times New Roman"/>
          <w:b/>
          <w:sz w:val="24"/>
          <w:szCs w:val="24"/>
        </w:rPr>
        <w:t>Increasing Resistance to Chemical Disinfectants</w:t>
      </w:r>
    </w:p>
    <w:p w:rsidR="004C3598" w:rsidRDefault="004C3598" w:rsidP="00164DA7">
      <w:pPr>
        <w:autoSpaceDE w:val="0"/>
        <w:autoSpaceDN w:val="0"/>
        <w:adjustRightInd w:val="0"/>
        <w:spacing w:after="0" w:line="240" w:lineRule="auto"/>
        <w:ind w:firstLine="0"/>
        <w:rPr>
          <w:rFonts w:ascii="Times New Roman" w:hAnsi="Times New Roman" w:cs="Times New Roman"/>
          <w:sz w:val="24"/>
          <w:szCs w:val="24"/>
        </w:rPr>
        <w:sectPr w:rsidR="004C3598">
          <w:pgSz w:w="12240" w:h="15840"/>
          <w:pgMar w:top="1440" w:right="1440" w:bottom="1440" w:left="1440" w:header="720" w:footer="720" w:gutter="0"/>
          <w:cols w:space="720"/>
          <w:docGrid w:linePitch="360"/>
        </w:sectPr>
      </w:pPr>
    </w:p>
    <w:p w:rsidR="000A22B1" w:rsidRDefault="000A22B1" w:rsidP="00164DA7">
      <w:pPr>
        <w:autoSpaceDE w:val="0"/>
        <w:autoSpaceDN w:val="0"/>
        <w:adjustRightInd w:val="0"/>
        <w:spacing w:after="0" w:line="240" w:lineRule="auto"/>
        <w:ind w:firstLine="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-31805</wp:posOffset>
                </wp:positionH>
                <wp:positionV relativeFrom="paragraph">
                  <wp:posOffset>22860</wp:posOffset>
                </wp:positionV>
                <wp:extent cx="6098650" cy="4929809"/>
                <wp:effectExtent l="0" t="0" r="16510" b="23495"/>
                <wp:wrapNone/>
                <wp:docPr id="2" name="Text Box 2"/>
                <wp:cNvGraphicFramePr/>
                <a:graphic xmlns:a="http://schemas.openxmlformats.org/drawingml/2006/main">
                  <a:graphicData uri="http://schemas.microsoft.com/office/word/2010/wordprocessingShape">
                    <wps:wsp>
                      <wps:cNvSpPr txBox="1"/>
                      <wps:spPr>
                        <a:xfrm>
                          <a:off x="0" y="0"/>
                          <a:ext cx="6098650" cy="4929809"/>
                        </a:xfrm>
                        <a:prstGeom prst="rect">
                          <a:avLst/>
                        </a:prstGeom>
                        <a:solidFill>
                          <a:schemeClr val="lt1">
                            <a:alpha val="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22B1" w:rsidRDefault="000A2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1.8pt;width:480.2pt;height:38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" fillcolor="white [3201]" strokeweight=".5pt">
                <v:fill opacity="0"/>
                <v:textbox>
                  <w:txbxContent>
                    <w:p w:rsidR="000A22B1" w:rsidRDefault="000A22B1"/>
                  </w:txbxContent>
                </v:textbox>
              </v:shape>
            </w:pict>
          </mc:Fallback>
        </mc:AlternateContent>
      </w:r>
    </w:p>
    <w:p w:rsidR="000A22B1" w:rsidRDefault="000A22B1" w:rsidP="00164DA7">
      <w:pPr>
        <w:autoSpaceDE w:val="0"/>
        <w:autoSpaceDN w:val="0"/>
        <w:adjustRightInd w:val="0"/>
        <w:spacing w:after="0" w:line="240" w:lineRule="auto"/>
        <w:ind w:firstLine="0"/>
        <w:rPr>
          <w:rFonts w:ascii="Times New Roman" w:hAnsi="Times New Roman" w:cs="Times New Roman"/>
          <w:sz w:val="24"/>
          <w:szCs w:val="24"/>
        </w:rPr>
      </w:pPr>
    </w:p>
    <w:p w:rsidR="00164DA7" w:rsidRPr="000A22B1" w:rsidRDefault="00164DA7" w:rsidP="00164DA7">
      <w:pPr>
        <w:autoSpaceDE w:val="0"/>
        <w:autoSpaceDN w:val="0"/>
        <w:adjustRightInd w:val="0"/>
        <w:spacing w:after="0" w:line="240" w:lineRule="auto"/>
        <w:ind w:firstLine="0"/>
        <w:rPr>
          <w:rFonts w:ascii="Times New Roman" w:hAnsi="Times New Roman" w:cs="Times New Roman"/>
          <w:b/>
          <w:sz w:val="24"/>
          <w:szCs w:val="24"/>
        </w:rPr>
      </w:pPr>
      <w:r w:rsidRPr="000A22B1">
        <w:rPr>
          <w:rFonts w:ascii="Times New Roman" w:hAnsi="Times New Roman" w:cs="Times New Roman"/>
          <w:b/>
          <w:sz w:val="24"/>
          <w:szCs w:val="24"/>
        </w:rPr>
        <w:t>LEAST RESISTANT</w:t>
      </w:r>
    </w:p>
    <w:p w:rsidR="00164DA7" w:rsidRPr="000A22B1" w:rsidRDefault="000A22B1" w:rsidP="000A22B1">
      <w:pPr>
        <w:autoSpaceDE w:val="0"/>
        <w:autoSpaceDN w:val="0"/>
        <w:adjustRightInd w:val="0"/>
        <w:spacing w:after="0" w:line="240" w:lineRule="auto"/>
        <w:ind w:left="1440" w:firstLine="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238539</wp:posOffset>
                </wp:positionH>
                <wp:positionV relativeFrom="paragraph">
                  <wp:posOffset>5963</wp:posOffset>
                </wp:positionV>
                <wp:extent cx="397565" cy="4174435"/>
                <wp:effectExtent l="19050" t="0" r="40640" b="36195"/>
                <wp:wrapNone/>
                <wp:docPr id="1" name="Down Arrow 1"/>
                <wp:cNvGraphicFramePr/>
                <a:graphic xmlns:a="http://schemas.openxmlformats.org/drawingml/2006/main">
                  <a:graphicData uri="http://schemas.microsoft.com/office/word/2010/wordprocessingShape">
                    <wps:wsp>
                      <wps:cNvSpPr/>
                      <wps:spPr>
                        <a:xfrm>
                          <a:off x="0" y="0"/>
                          <a:ext cx="397565" cy="417443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8.8pt;margin-top:.45pt;width:31.3pt;height:32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" adj="20571" fillcolor="black [3200]" strokecolor="black [1600]" strokeweight="2pt"/>
            </w:pict>
          </mc:Fallback>
        </mc:AlternateContent>
      </w:r>
      <w:r w:rsidR="00164DA7" w:rsidRPr="000A22B1">
        <w:rPr>
          <w:rFonts w:ascii="Times New Roman" w:hAnsi="Times New Roman" w:cs="Times New Roman"/>
          <w:b/>
          <w:sz w:val="24"/>
          <w:szCs w:val="24"/>
        </w:rPr>
        <w:t>Lipid or medium-size</w:t>
      </w:r>
    </w:p>
    <w:p w:rsidR="00164DA7" w:rsidRPr="000A22B1" w:rsidRDefault="00164DA7" w:rsidP="000A22B1">
      <w:pPr>
        <w:autoSpaceDE w:val="0"/>
        <w:autoSpaceDN w:val="0"/>
        <w:adjustRightInd w:val="0"/>
        <w:spacing w:after="0" w:line="240" w:lineRule="auto"/>
        <w:ind w:left="1440" w:firstLine="0"/>
        <w:rPr>
          <w:rFonts w:ascii="Times New Roman" w:hAnsi="Times New Roman" w:cs="Times New Roman"/>
          <w:b/>
          <w:sz w:val="24"/>
          <w:szCs w:val="24"/>
        </w:rPr>
      </w:pPr>
      <w:r w:rsidRPr="000A22B1">
        <w:rPr>
          <w:rFonts w:ascii="Times New Roman" w:hAnsi="Times New Roman" w:cs="Times New Roman"/>
          <w:b/>
          <w:sz w:val="24"/>
          <w:szCs w:val="24"/>
        </w:rPr>
        <w:t>Viruses</w:t>
      </w:r>
    </w:p>
    <w:p w:rsidR="000A22B1" w:rsidRDefault="000A22B1" w:rsidP="000A22B1">
      <w:pPr>
        <w:autoSpaceDE w:val="0"/>
        <w:autoSpaceDN w:val="0"/>
        <w:adjustRightInd w:val="0"/>
        <w:spacing w:after="0" w:line="240" w:lineRule="auto"/>
        <w:ind w:left="1440" w:firstLine="0"/>
        <w:rPr>
          <w:rFonts w:ascii="Times New Roman" w:hAnsi="Times New Roman" w:cs="Times New Roman"/>
          <w:b/>
          <w:sz w:val="24"/>
          <w:szCs w:val="24"/>
        </w:rPr>
      </w:pPr>
    </w:p>
    <w:p w:rsidR="000A22B1" w:rsidRDefault="000A22B1" w:rsidP="000A22B1">
      <w:pPr>
        <w:autoSpaceDE w:val="0"/>
        <w:autoSpaceDN w:val="0"/>
        <w:adjustRightInd w:val="0"/>
        <w:spacing w:after="0" w:line="240" w:lineRule="auto"/>
        <w:ind w:left="1440" w:firstLine="0"/>
        <w:rPr>
          <w:rFonts w:ascii="Times New Roman" w:hAnsi="Times New Roman" w:cs="Times New Roman"/>
          <w:b/>
          <w:sz w:val="24"/>
          <w:szCs w:val="24"/>
        </w:rPr>
      </w:pPr>
    </w:p>
    <w:p w:rsidR="000A22B1" w:rsidRDefault="000A22B1" w:rsidP="000A22B1">
      <w:pPr>
        <w:autoSpaceDE w:val="0"/>
        <w:autoSpaceDN w:val="0"/>
        <w:adjustRightInd w:val="0"/>
        <w:spacing w:after="0" w:line="240" w:lineRule="auto"/>
        <w:ind w:left="1440" w:firstLine="0"/>
        <w:rPr>
          <w:rFonts w:ascii="Times New Roman" w:hAnsi="Times New Roman" w:cs="Times New Roman"/>
          <w:b/>
          <w:sz w:val="24"/>
          <w:szCs w:val="24"/>
        </w:rPr>
      </w:pPr>
    </w:p>
    <w:p w:rsidR="000A22B1" w:rsidRDefault="000A22B1" w:rsidP="000A22B1">
      <w:pPr>
        <w:autoSpaceDE w:val="0"/>
        <w:autoSpaceDN w:val="0"/>
        <w:adjustRightInd w:val="0"/>
        <w:spacing w:after="0" w:line="240" w:lineRule="auto"/>
        <w:ind w:left="1440" w:firstLine="0"/>
        <w:rPr>
          <w:rFonts w:ascii="Times New Roman" w:hAnsi="Times New Roman" w:cs="Times New Roman"/>
          <w:b/>
          <w:sz w:val="24"/>
          <w:szCs w:val="24"/>
        </w:rPr>
      </w:pPr>
    </w:p>
    <w:p w:rsidR="00164DA7" w:rsidRPr="000A22B1" w:rsidRDefault="00164DA7" w:rsidP="000A22B1">
      <w:pPr>
        <w:autoSpaceDE w:val="0"/>
        <w:autoSpaceDN w:val="0"/>
        <w:adjustRightInd w:val="0"/>
        <w:spacing w:after="0" w:line="240" w:lineRule="auto"/>
        <w:ind w:left="1440" w:firstLine="0"/>
        <w:rPr>
          <w:rFonts w:ascii="Times New Roman" w:hAnsi="Times New Roman" w:cs="Times New Roman"/>
          <w:b/>
          <w:sz w:val="24"/>
          <w:szCs w:val="24"/>
        </w:rPr>
      </w:pPr>
      <w:r w:rsidRPr="000A22B1">
        <w:rPr>
          <w:rFonts w:ascii="Times New Roman" w:hAnsi="Times New Roman" w:cs="Times New Roman"/>
          <w:b/>
          <w:sz w:val="24"/>
          <w:szCs w:val="24"/>
        </w:rPr>
        <w:t>Vegetative Bacteria</w:t>
      </w:r>
    </w:p>
    <w:p w:rsidR="000A22B1" w:rsidRDefault="000A22B1" w:rsidP="000A22B1">
      <w:pPr>
        <w:autoSpaceDE w:val="0"/>
        <w:autoSpaceDN w:val="0"/>
        <w:adjustRightInd w:val="0"/>
        <w:spacing w:after="0" w:line="240" w:lineRule="auto"/>
        <w:ind w:left="1440" w:firstLine="0"/>
        <w:rPr>
          <w:rFonts w:ascii="Times New Roman" w:hAnsi="Times New Roman" w:cs="Times New Roman"/>
          <w:b/>
          <w:sz w:val="24"/>
          <w:szCs w:val="24"/>
        </w:rPr>
      </w:pPr>
    </w:p>
    <w:p w:rsidR="000A22B1" w:rsidRDefault="000A22B1" w:rsidP="000A22B1">
      <w:pPr>
        <w:autoSpaceDE w:val="0"/>
        <w:autoSpaceDN w:val="0"/>
        <w:adjustRightInd w:val="0"/>
        <w:spacing w:after="0" w:line="240" w:lineRule="auto"/>
        <w:ind w:left="1440" w:firstLine="0"/>
        <w:rPr>
          <w:rFonts w:ascii="Times New Roman" w:hAnsi="Times New Roman" w:cs="Times New Roman"/>
          <w:b/>
          <w:sz w:val="24"/>
          <w:szCs w:val="24"/>
        </w:rPr>
      </w:pPr>
    </w:p>
    <w:p w:rsidR="000A22B1" w:rsidRDefault="000A22B1" w:rsidP="000A22B1">
      <w:pPr>
        <w:autoSpaceDE w:val="0"/>
        <w:autoSpaceDN w:val="0"/>
        <w:adjustRightInd w:val="0"/>
        <w:spacing w:after="0" w:line="240" w:lineRule="auto"/>
        <w:ind w:left="1440" w:firstLine="0"/>
        <w:rPr>
          <w:rFonts w:ascii="Times New Roman" w:hAnsi="Times New Roman" w:cs="Times New Roman"/>
          <w:b/>
          <w:sz w:val="24"/>
          <w:szCs w:val="24"/>
        </w:rPr>
      </w:pPr>
    </w:p>
    <w:p w:rsidR="00164DA7" w:rsidRPr="000A22B1" w:rsidRDefault="00164DA7" w:rsidP="000A22B1">
      <w:pPr>
        <w:autoSpaceDE w:val="0"/>
        <w:autoSpaceDN w:val="0"/>
        <w:adjustRightInd w:val="0"/>
        <w:spacing w:after="0" w:line="240" w:lineRule="auto"/>
        <w:ind w:left="1440" w:firstLine="0"/>
        <w:rPr>
          <w:rFonts w:ascii="Times New Roman" w:hAnsi="Times New Roman" w:cs="Times New Roman"/>
          <w:b/>
          <w:sz w:val="24"/>
          <w:szCs w:val="24"/>
        </w:rPr>
      </w:pPr>
      <w:r w:rsidRPr="000A22B1">
        <w:rPr>
          <w:rFonts w:ascii="Times New Roman" w:hAnsi="Times New Roman" w:cs="Times New Roman"/>
          <w:b/>
          <w:sz w:val="24"/>
          <w:szCs w:val="24"/>
        </w:rPr>
        <w:t>Fungi</w:t>
      </w:r>
    </w:p>
    <w:p w:rsidR="000A22B1" w:rsidRDefault="000A22B1" w:rsidP="000A22B1">
      <w:pPr>
        <w:autoSpaceDE w:val="0"/>
        <w:autoSpaceDN w:val="0"/>
        <w:adjustRightInd w:val="0"/>
        <w:spacing w:after="0" w:line="240" w:lineRule="auto"/>
        <w:ind w:left="1440" w:firstLine="0"/>
        <w:rPr>
          <w:rFonts w:ascii="Times New Roman" w:hAnsi="Times New Roman" w:cs="Times New Roman"/>
          <w:b/>
          <w:sz w:val="24"/>
          <w:szCs w:val="24"/>
        </w:rPr>
      </w:pPr>
    </w:p>
    <w:p w:rsidR="000A22B1" w:rsidRDefault="000A22B1" w:rsidP="000A22B1">
      <w:pPr>
        <w:autoSpaceDE w:val="0"/>
        <w:autoSpaceDN w:val="0"/>
        <w:adjustRightInd w:val="0"/>
        <w:spacing w:after="0" w:line="240" w:lineRule="auto"/>
        <w:ind w:left="1440" w:firstLine="0"/>
        <w:rPr>
          <w:rFonts w:ascii="Times New Roman" w:hAnsi="Times New Roman" w:cs="Times New Roman"/>
          <w:b/>
          <w:sz w:val="24"/>
          <w:szCs w:val="24"/>
        </w:rPr>
      </w:pPr>
    </w:p>
    <w:p w:rsidR="000A22B1" w:rsidRDefault="000A22B1" w:rsidP="000A22B1">
      <w:pPr>
        <w:autoSpaceDE w:val="0"/>
        <w:autoSpaceDN w:val="0"/>
        <w:adjustRightInd w:val="0"/>
        <w:spacing w:after="0" w:line="240" w:lineRule="auto"/>
        <w:ind w:left="1440" w:firstLine="0"/>
        <w:rPr>
          <w:rFonts w:ascii="Times New Roman" w:hAnsi="Times New Roman" w:cs="Times New Roman"/>
          <w:b/>
          <w:sz w:val="24"/>
          <w:szCs w:val="24"/>
        </w:rPr>
      </w:pPr>
    </w:p>
    <w:p w:rsidR="000A22B1" w:rsidRDefault="000A22B1" w:rsidP="000A22B1">
      <w:pPr>
        <w:autoSpaceDE w:val="0"/>
        <w:autoSpaceDN w:val="0"/>
        <w:adjustRightInd w:val="0"/>
        <w:spacing w:after="0" w:line="240" w:lineRule="auto"/>
        <w:ind w:left="1440" w:firstLine="0"/>
        <w:rPr>
          <w:rFonts w:ascii="Times New Roman" w:hAnsi="Times New Roman" w:cs="Times New Roman"/>
          <w:b/>
          <w:sz w:val="24"/>
          <w:szCs w:val="24"/>
        </w:rPr>
      </w:pPr>
    </w:p>
    <w:p w:rsidR="00164DA7" w:rsidRPr="000A22B1" w:rsidRDefault="00164DA7" w:rsidP="000A22B1">
      <w:pPr>
        <w:autoSpaceDE w:val="0"/>
        <w:autoSpaceDN w:val="0"/>
        <w:adjustRightInd w:val="0"/>
        <w:spacing w:after="0" w:line="240" w:lineRule="auto"/>
        <w:ind w:left="1440" w:firstLine="0"/>
        <w:rPr>
          <w:rFonts w:ascii="Times New Roman" w:hAnsi="Times New Roman" w:cs="Times New Roman"/>
          <w:b/>
          <w:sz w:val="24"/>
          <w:szCs w:val="24"/>
        </w:rPr>
      </w:pPr>
      <w:proofErr w:type="spellStart"/>
      <w:r w:rsidRPr="000A22B1">
        <w:rPr>
          <w:rFonts w:ascii="Times New Roman" w:hAnsi="Times New Roman" w:cs="Times New Roman"/>
          <w:b/>
          <w:sz w:val="24"/>
          <w:szCs w:val="24"/>
        </w:rPr>
        <w:t>Nonlipid</w:t>
      </w:r>
      <w:proofErr w:type="spellEnd"/>
      <w:r w:rsidRPr="000A22B1">
        <w:rPr>
          <w:rFonts w:ascii="Times New Roman" w:hAnsi="Times New Roman" w:cs="Times New Roman"/>
          <w:b/>
          <w:sz w:val="24"/>
          <w:szCs w:val="24"/>
        </w:rPr>
        <w:t xml:space="preserve"> or Small</w:t>
      </w:r>
    </w:p>
    <w:p w:rsidR="00164DA7" w:rsidRPr="000A22B1" w:rsidRDefault="00164DA7" w:rsidP="000A22B1">
      <w:pPr>
        <w:autoSpaceDE w:val="0"/>
        <w:autoSpaceDN w:val="0"/>
        <w:adjustRightInd w:val="0"/>
        <w:spacing w:after="0" w:line="240" w:lineRule="auto"/>
        <w:ind w:left="1440" w:firstLine="0"/>
        <w:rPr>
          <w:rFonts w:ascii="Times New Roman" w:hAnsi="Times New Roman" w:cs="Times New Roman"/>
          <w:b/>
          <w:sz w:val="24"/>
          <w:szCs w:val="24"/>
        </w:rPr>
      </w:pPr>
      <w:r w:rsidRPr="000A22B1">
        <w:rPr>
          <w:rFonts w:ascii="Times New Roman" w:hAnsi="Times New Roman" w:cs="Times New Roman"/>
          <w:b/>
          <w:sz w:val="24"/>
          <w:szCs w:val="24"/>
        </w:rPr>
        <w:t>Viruses</w:t>
      </w:r>
    </w:p>
    <w:p w:rsidR="000A22B1" w:rsidRDefault="000A22B1" w:rsidP="000A22B1">
      <w:pPr>
        <w:autoSpaceDE w:val="0"/>
        <w:autoSpaceDN w:val="0"/>
        <w:adjustRightInd w:val="0"/>
        <w:spacing w:after="0" w:line="240" w:lineRule="auto"/>
        <w:ind w:left="1440" w:firstLine="0"/>
        <w:rPr>
          <w:rFonts w:ascii="Times New Roman" w:hAnsi="Times New Roman" w:cs="Times New Roman"/>
          <w:b/>
          <w:sz w:val="24"/>
          <w:szCs w:val="24"/>
        </w:rPr>
      </w:pPr>
    </w:p>
    <w:p w:rsidR="00164DA7" w:rsidRPr="000A22B1" w:rsidRDefault="00164DA7" w:rsidP="000A22B1">
      <w:pPr>
        <w:autoSpaceDE w:val="0"/>
        <w:autoSpaceDN w:val="0"/>
        <w:adjustRightInd w:val="0"/>
        <w:spacing w:after="0" w:line="240" w:lineRule="auto"/>
        <w:ind w:left="1440" w:firstLine="0"/>
        <w:rPr>
          <w:rFonts w:ascii="Times New Roman" w:hAnsi="Times New Roman" w:cs="Times New Roman"/>
          <w:b/>
          <w:sz w:val="24"/>
          <w:szCs w:val="24"/>
        </w:rPr>
      </w:pPr>
      <w:proofErr w:type="spellStart"/>
      <w:r w:rsidRPr="000A22B1">
        <w:rPr>
          <w:rFonts w:ascii="Times New Roman" w:hAnsi="Times New Roman" w:cs="Times New Roman"/>
          <w:b/>
          <w:sz w:val="24"/>
          <w:szCs w:val="24"/>
        </w:rPr>
        <w:t>Myobacteria</w:t>
      </w:r>
      <w:proofErr w:type="spellEnd"/>
    </w:p>
    <w:p w:rsidR="000A22B1" w:rsidRDefault="000A22B1" w:rsidP="000A22B1">
      <w:pPr>
        <w:autoSpaceDE w:val="0"/>
        <w:autoSpaceDN w:val="0"/>
        <w:adjustRightInd w:val="0"/>
        <w:spacing w:after="0" w:line="240" w:lineRule="auto"/>
        <w:ind w:left="1440" w:firstLine="0"/>
        <w:rPr>
          <w:rFonts w:ascii="Times New Roman" w:hAnsi="Times New Roman" w:cs="Times New Roman"/>
          <w:b/>
          <w:sz w:val="24"/>
          <w:szCs w:val="24"/>
        </w:rPr>
      </w:pPr>
    </w:p>
    <w:p w:rsidR="000A22B1" w:rsidRDefault="000A22B1" w:rsidP="000A22B1">
      <w:pPr>
        <w:autoSpaceDE w:val="0"/>
        <w:autoSpaceDN w:val="0"/>
        <w:adjustRightInd w:val="0"/>
        <w:spacing w:after="0" w:line="240" w:lineRule="auto"/>
        <w:ind w:left="1440" w:firstLine="0"/>
        <w:rPr>
          <w:rFonts w:ascii="Times New Roman" w:hAnsi="Times New Roman" w:cs="Times New Roman"/>
          <w:b/>
          <w:sz w:val="24"/>
          <w:szCs w:val="24"/>
        </w:rPr>
      </w:pPr>
    </w:p>
    <w:p w:rsidR="000A22B1" w:rsidRDefault="000A22B1" w:rsidP="000A22B1">
      <w:pPr>
        <w:autoSpaceDE w:val="0"/>
        <w:autoSpaceDN w:val="0"/>
        <w:adjustRightInd w:val="0"/>
        <w:spacing w:after="0" w:line="240" w:lineRule="auto"/>
        <w:ind w:left="1440" w:firstLine="0"/>
        <w:rPr>
          <w:rFonts w:ascii="Times New Roman" w:hAnsi="Times New Roman" w:cs="Times New Roman"/>
          <w:b/>
          <w:sz w:val="24"/>
          <w:szCs w:val="24"/>
        </w:rPr>
      </w:pPr>
    </w:p>
    <w:p w:rsidR="000A22B1" w:rsidRPr="000A22B1" w:rsidRDefault="000A22B1" w:rsidP="000A22B1">
      <w:pPr>
        <w:autoSpaceDE w:val="0"/>
        <w:autoSpaceDN w:val="0"/>
        <w:adjustRightInd w:val="0"/>
        <w:spacing w:after="0" w:line="240" w:lineRule="auto"/>
        <w:ind w:left="1440" w:firstLine="0"/>
        <w:rPr>
          <w:rFonts w:ascii="Times New Roman" w:hAnsi="Times New Roman" w:cs="Times New Roman"/>
          <w:b/>
          <w:sz w:val="24"/>
          <w:szCs w:val="24"/>
        </w:rPr>
      </w:pPr>
      <w:r w:rsidRPr="000A22B1">
        <w:rPr>
          <w:rFonts w:ascii="Times New Roman" w:hAnsi="Times New Roman" w:cs="Times New Roman"/>
          <w:b/>
          <w:sz w:val="24"/>
          <w:szCs w:val="24"/>
        </w:rPr>
        <w:t>Bacterial Spores</w:t>
      </w:r>
    </w:p>
    <w:p w:rsidR="000A22B1" w:rsidRDefault="000A22B1" w:rsidP="00164DA7">
      <w:pPr>
        <w:autoSpaceDE w:val="0"/>
        <w:autoSpaceDN w:val="0"/>
        <w:adjustRightInd w:val="0"/>
        <w:spacing w:after="0" w:line="240" w:lineRule="auto"/>
        <w:ind w:firstLine="0"/>
        <w:rPr>
          <w:rFonts w:ascii="Times New Roman" w:hAnsi="Times New Roman" w:cs="Times New Roman"/>
          <w:sz w:val="24"/>
          <w:szCs w:val="24"/>
        </w:rPr>
      </w:pPr>
    </w:p>
    <w:p w:rsidR="000A22B1" w:rsidRPr="000A22B1" w:rsidRDefault="000A22B1" w:rsidP="00164DA7">
      <w:pPr>
        <w:autoSpaceDE w:val="0"/>
        <w:autoSpaceDN w:val="0"/>
        <w:adjustRightInd w:val="0"/>
        <w:spacing w:after="0" w:line="240" w:lineRule="auto"/>
        <w:ind w:firstLine="0"/>
        <w:rPr>
          <w:rFonts w:ascii="Times New Roman" w:hAnsi="Times New Roman" w:cs="Times New Roman"/>
          <w:b/>
          <w:sz w:val="24"/>
          <w:szCs w:val="24"/>
        </w:rPr>
      </w:pPr>
      <w:r w:rsidRPr="000A22B1">
        <w:rPr>
          <w:rFonts w:ascii="Times New Roman" w:hAnsi="Times New Roman" w:cs="Times New Roman"/>
          <w:b/>
          <w:sz w:val="24"/>
          <w:szCs w:val="24"/>
        </w:rPr>
        <w:t>MOST RESISTANT</w:t>
      </w:r>
    </w:p>
    <w:p w:rsidR="000A22B1" w:rsidRDefault="000A22B1" w:rsidP="00164DA7">
      <w:pPr>
        <w:autoSpaceDE w:val="0"/>
        <w:autoSpaceDN w:val="0"/>
        <w:adjustRightInd w:val="0"/>
        <w:spacing w:after="0" w:line="240" w:lineRule="auto"/>
        <w:ind w:firstLine="0"/>
        <w:rPr>
          <w:rFonts w:ascii="Times New Roman" w:hAnsi="Times New Roman" w:cs="Times New Roman"/>
          <w:sz w:val="24"/>
          <w:szCs w:val="24"/>
        </w:rPr>
      </w:pPr>
    </w:p>
    <w:p w:rsidR="000A22B1" w:rsidRDefault="000A22B1" w:rsidP="00164DA7">
      <w:pPr>
        <w:autoSpaceDE w:val="0"/>
        <w:autoSpaceDN w:val="0"/>
        <w:adjustRightInd w:val="0"/>
        <w:spacing w:after="0" w:line="240" w:lineRule="auto"/>
        <w:ind w:firstLine="0"/>
        <w:rPr>
          <w:rFonts w:ascii="Times New Roman" w:hAnsi="Times New Roman" w:cs="Times New Roman"/>
          <w:sz w:val="24"/>
          <w:szCs w:val="24"/>
        </w:rPr>
      </w:pPr>
    </w:p>
    <w:p w:rsidR="00164DA7" w:rsidRPr="000A22B1" w:rsidRDefault="00164DA7" w:rsidP="00164DA7">
      <w:pPr>
        <w:autoSpaceDE w:val="0"/>
        <w:autoSpaceDN w:val="0"/>
        <w:adjustRightInd w:val="0"/>
        <w:spacing w:after="0" w:line="240" w:lineRule="auto"/>
        <w:ind w:firstLine="0"/>
        <w:rPr>
          <w:rFonts w:ascii="Times New Roman" w:hAnsi="Times New Roman" w:cs="Times New Roman"/>
          <w:b/>
          <w:sz w:val="24"/>
          <w:szCs w:val="24"/>
        </w:rPr>
      </w:pPr>
      <w:r w:rsidRPr="000A22B1">
        <w:rPr>
          <w:rFonts w:ascii="Times New Roman" w:hAnsi="Times New Roman" w:cs="Times New Roman"/>
          <w:b/>
          <w:sz w:val="24"/>
          <w:szCs w:val="24"/>
        </w:rPr>
        <w:t>EXAMPLES</w:t>
      </w: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Herpes simplex virus</w:t>
      </w: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Cytomegalovirus</w:t>
      </w: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Respiratory syncytial virus</w:t>
      </w: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Hepatitis B virus</w:t>
      </w: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Human Immunodeficiency virus</w:t>
      </w:r>
    </w:p>
    <w:p w:rsidR="000A22B1" w:rsidRDefault="000A22B1" w:rsidP="00164DA7">
      <w:pPr>
        <w:autoSpaceDE w:val="0"/>
        <w:autoSpaceDN w:val="0"/>
        <w:adjustRightInd w:val="0"/>
        <w:spacing w:after="0" w:line="240" w:lineRule="auto"/>
        <w:ind w:firstLine="0"/>
        <w:rPr>
          <w:rFonts w:ascii="Times New Roman" w:hAnsi="Times New Roman" w:cs="Times New Roman"/>
          <w:i/>
          <w:iCs/>
          <w:sz w:val="24"/>
          <w:szCs w:val="24"/>
        </w:rPr>
      </w:pPr>
    </w:p>
    <w:p w:rsidR="00164DA7" w:rsidRPr="00A6469A" w:rsidRDefault="00164DA7" w:rsidP="00164DA7">
      <w:pPr>
        <w:autoSpaceDE w:val="0"/>
        <w:autoSpaceDN w:val="0"/>
        <w:adjustRightInd w:val="0"/>
        <w:spacing w:after="0" w:line="240" w:lineRule="auto"/>
        <w:ind w:firstLine="0"/>
        <w:rPr>
          <w:rFonts w:ascii="Times New Roman" w:hAnsi="Times New Roman" w:cs="Times New Roman"/>
          <w:i/>
          <w:iCs/>
          <w:sz w:val="24"/>
          <w:szCs w:val="24"/>
        </w:rPr>
      </w:pPr>
      <w:r w:rsidRPr="00A6469A">
        <w:rPr>
          <w:rFonts w:ascii="Times New Roman" w:hAnsi="Times New Roman" w:cs="Times New Roman"/>
          <w:i/>
          <w:iCs/>
          <w:sz w:val="24"/>
          <w:szCs w:val="24"/>
        </w:rPr>
        <w:t xml:space="preserve">Pseudomonas </w:t>
      </w:r>
      <w:proofErr w:type="spellStart"/>
      <w:r w:rsidRPr="00A6469A">
        <w:rPr>
          <w:rFonts w:ascii="Times New Roman" w:hAnsi="Times New Roman" w:cs="Times New Roman"/>
          <w:i/>
          <w:iCs/>
          <w:sz w:val="24"/>
          <w:szCs w:val="24"/>
        </w:rPr>
        <w:t>aeruginosa</w:t>
      </w:r>
      <w:proofErr w:type="spellEnd"/>
    </w:p>
    <w:p w:rsidR="00164DA7" w:rsidRPr="00A6469A" w:rsidRDefault="00164DA7" w:rsidP="00164DA7">
      <w:pPr>
        <w:autoSpaceDE w:val="0"/>
        <w:autoSpaceDN w:val="0"/>
        <w:adjustRightInd w:val="0"/>
        <w:spacing w:after="0" w:line="240" w:lineRule="auto"/>
        <w:ind w:firstLine="0"/>
        <w:rPr>
          <w:rFonts w:ascii="Times New Roman" w:hAnsi="Times New Roman" w:cs="Times New Roman"/>
          <w:i/>
          <w:iCs/>
          <w:sz w:val="24"/>
          <w:szCs w:val="24"/>
        </w:rPr>
      </w:pPr>
      <w:r w:rsidRPr="00A6469A">
        <w:rPr>
          <w:rFonts w:ascii="Times New Roman" w:hAnsi="Times New Roman" w:cs="Times New Roman"/>
          <w:i/>
          <w:iCs/>
          <w:sz w:val="24"/>
          <w:szCs w:val="24"/>
        </w:rPr>
        <w:t xml:space="preserve">Staphylococcus </w:t>
      </w:r>
      <w:proofErr w:type="spellStart"/>
      <w:r w:rsidRPr="00A6469A">
        <w:rPr>
          <w:rFonts w:ascii="Times New Roman" w:hAnsi="Times New Roman" w:cs="Times New Roman"/>
          <w:i/>
          <w:iCs/>
          <w:sz w:val="24"/>
          <w:szCs w:val="24"/>
        </w:rPr>
        <w:t>aureus</w:t>
      </w:r>
      <w:proofErr w:type="spellEnd"/>
    </w:p>
    <w:p w:rsidR="00164DA7" w:rsidRPr="00A6469A" w:rsidRDefault="00164DA7" w:rsidP="00164DA7">
      <w:pPr>
        <w:autoSpaceDE w:val="0"/>
        <w:autoSpaceDN w:val="0"/>
        <w:adjustRightInd w:val="0"/>
        <w:spacing w:after="0" w:line="240" w:lineRule="auto"/>
        <w:ind w:firstLine="0"/>
        <w:rPr>
          <w:rFonts w:ascii="Times New Roman" w:hAnsi="Times New Roman" w:cs="Times New Roman"/>
          <w:i/>
          <w:iCs/>
          <w:sz w:val="24"/>
          <w:szCs w:val="24"/>
        </w:rPr>
      </w:pPr>
      <w:r w:rsidRPr="00A6469A">
        <w:rPr>
          <w:rFonts w:ascii="Times New Roman" w:hAnsi="Times New Roman" w:cs="Times New Roman"/>
          <w:i/>
          <w:iCs/>
          <w:sz w:val="24"/>
          <w:szCs w:val="24"/>
        </w:rPr>
        <w:t xml:space="preserve">Salmonella </w:t>
      </w:r>
      <w:proofErr w:type="spellStart"/>
      <w:r w:rsidRPr="00A6469A">
        <w:rPr>
          <w:rFonts w:ascii="Times New Roman" w:hAnsi="Times New Roman" w:cs="Times New Roman"/>
          <w:i/>
          <w:iCs/>
          <w:sz w:val="24"/>
          <w:szCs w:val="24"/>
        </w:rPr>
        <w:t>choleraesuis</w:t>
      </w:r>
      <w:proofErr w:type="spellEnd"/>
    </w:p>
    <w:p w:rsidR="000A22B1" w:rsidRDefault="000A22B1" w:rsidP="00164DA7">
      <w:pPr>
        <w:autoSpaceDE w:val="0"/>
        <w:autoSpaceDN w:val="0"/>
        <w:adjustRightInd w:val="0"/>
        <w:spacing w:after="0" w:line="240" w:lineRule="auto"/>
        <w:ind w:firstLine="0"/>
        <w:rPr>
          <w:rFonts w:ascii="Times New Roman" w:hAnsi="Times New Roman" w:cs="Times New Roman"/>
          <w:i/>
          <w:iCs/>
          <w:sz w:val="24"/>
          <w:szCs w:val="24"/>
        </w:rPr>
      </w:pPr>
    </w:p>
    <w:p w:rsidR="00164DA7" w:rsidRPr="00A6469A" w:rsidRDefault="00164DA7" w:rsidP="00164DA7">
      <w:pPr>
        <w:autoSpaceDE w:val="0"/>
        <w:autoSpaceDN w:val="0"/>
        <w:adjustRightInd w:val="0"/>
        <w:spacing w:after="0" w:line="240" w:lineRule="auto"/>
        <w:ind w:firstLine="0"/>
        <w:rPr>
          <w:rFonts w:ascii="Times New Roman" w:hAnsi="Times New Roman" w:cs="Times New Roman"/>
          <w:i/>
          <w:iCs/>
          <w:sz w:val="24"/>
          <w:szCs w:val="24"/>
        </w:rPr>
      </w:pPr>
      <w:proofErr w:type="spellStart"/>
      <w:proofErr w:type="gramStart"/>
      <w:r w:rsidRPr="00A6469A">
        <w:rPr>
          <w:rFonts w:ascii="Times New Roman" w:hAnsi="Times New Roman" w:cs="Times New Roman"/>
          <w:i/>
          <w:iCs/>
          <w:sz w:val="24"/>
          <w:szCs w:val="24"/>
        </w:rPr>
        <w:t>Trichophyton</w:t>
      </w:r>
      <w:proofErr w:type="spellEnd"/>
      <w:r w:rsidRPr="00A6469A">
        <w:rPr>
          <w:rFonts w:ascii="Times New Roman" w:hAnsi="Times New Roman" w:cs="Times New Roman"/>
          <w:i/>
          <w:iCs/>
          <w:sz w:val="24"/>
          <w:szCs w:val="24"/>
        </w:rPr>
        <w:t xml:space="preserve"> sp.</w:t>
      </w:r>
      <w:proofErr w:type="gramEnd"/>
    </w:p>
    <w:p w:rsidR="00164DA7" w:rsidRPr="00A6469A" w:rsidRDefault="00164DA7" w:rsidP="00164DA7">
      <w:pPr>
        <w:autoSpaceDE w:val="0"/>
        <w:autoSpaceDN w:val="0"/>
        <w:adjustRightInd w:val="0"/>
        <w:spacing w:after="0" w:line="240" w:lineRule="auto"/>
        <w:ind w:firstLine="0"/>
        <w:rPr>
          <w:rFonts w:ascii="Times New Roman" w:hAnsi="Times New Roman" w:cs="Times New Roman"/>
          <w:i/>
          <w:iCs/>
          <w:sz w:val="24"/>
          <w:szCs w:val="24"/>
        </w:rPr>
      </w:pPr>
      <w:proofErr w:type="gramStart"/>
      <w:r w:rsidRPr="00A6469A">
        <w:rPr>
          <w:rFonts w:ascii="Times New Roman" w:hAnsi="Times New Roman" w:cs="Times New Roman"/>
          <w:i/>
          <w:iCs/>
          <w:sz w:val="24"/>
          <w:szCs w:val="24"/>
        </w:rPr>
        <w:t>Cryptococcus sp.</w:t>
      </w:r>
      <w:proofErr w:type="gramEnd"/>
    </w:p>
    <w:p w:rsidR="00164DA7" w:rsidRPr="00A6469A" w:rsidRDefault="00164DA7" w:rsidP="00164DA7">
      <w:pPr>
        <w:autoSpaceDE w:val="0"/>
        <w:autoSpaceDN w:val="0"/>
        <w:adjustRightInd w:val="0"/>
        <w:spacing w:after="0" w:line="240" w:lineRule="auto"/>
        <w:ind w:firstLine="0"/>
        <w:rPr>
          <w:rFonts w:ascii="Times New Roman" w:hAnsi="Times New Roman" w:cs="Times New Roman"/>
          <w:i/>
          <w:iCs/>
          <w:sz w:val="24"/>
          <w:szCs w:val="24"/>
        </w:rPr>
      </w:pPr>
      <w:proofErr w:type="spellStart"/>
      <w:proofErr w:type="gramStart"/>
      <w:r w:rsidRPr="00A6469A">
        <w:rPr>
          <w:rFonts w:ascii="Times New Roman" w:hAnsi="Times New Roman" w:cs="Times New Roman"/>
          <w:i/>
          <w:iCs/>
          <w:sz w:val="24"/>
          <w:szCs w:val="24"/>
        </w:rPr>
        <w:t>Candidasp</w:t>
      </w:r>
      <w:proofErr w:type="spellEnd"/>
      <w:r w:rsidRPr="00A6469A">
        <w:rPr>
          <w:rFonts w:ascii="Times New Roman" w:hAnsi="Times New Roman" w:cs="Times New Roman"/>
          <w:i/>
          <w:iCs/>
          <w:sz w:val="24"/>
          <w:szCs w:val="24"/>
        </w:rPr>
        <w:t>.</w:t>
      </w:r>
      <w:proofErr w:type="gramEnd"/>
    </w:p>
    <w:p w:rsidR="000A22B1" w:rsidRDefault="000A22B1" w:rsidP="00164DA7">
      <w:pPr>
        <w:autoSpaceDE w:val="0"/>
        <w:autoSpaceDN w:val="0"/>
        <w:adjustRightInd w:val="0"/>
        <w:spacing w:after="0" w:line="240" w:lineRule="auto"/>
        <w:ind w:firstLine="0"/>
        <w:rPr>
          <w:rFonts w:ascii="Times New Roman" w:hAnsi="Times New Roman" w:cs="Times New Roman"/>
          <w:sz w:val="24"/>
          <w:szCs w:val="24"/>
        </w:rPr>
      </w:pPr>
    </w:p>
    <w:p w:rsidR="00164DA7"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Poliovirus</w:t>
      </w:r>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proofErr w:type="spellStart"/>
      <w:r w:rsidRPr="00A6469A">
        <w:rPr>
          <w:rFonts w:ascii="Times New Roman" w:hAnsi="Times New Roman" w:cs="Times New Roman"/>
          <w:sz w:val="24"/>
          <w:szCs w:val="24"/>
        </w:rPr>
        <w:t>Coxsackievirus</w:t>
      </w:r>
      <w:proofErr w:type="spellEnd"/>
    </w:p>
    <w:p w:rsidR="00164DA7" w:rsidRPr="00A6469A"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Rhinovirus</w:t>
      </w:r>
    </w:p>
    <w:p w:rsidR="000A22B1" w:rsidRDefault="000A22B1" w:rsidP="00164DA7">
      <w:pPr>
        <w:autoSpaceDE w:val="0"/>
        <w:autoSpaceDN w:val="0"/>
        <w:adjustRightInd w:val="0"/>
        <w:spacing w:after="0" w:line="240" w:lineRule="auto"/>
        <w:ind w:firstLine="0"/>
        <w:rPr>
          <w:rFonts w:ascii="Times New Roman" w:hAnsi="Times New Roman" w:cs="Times New Roman"/>
          <w:i/>
          <w:iCs/>
          <w:sz w:val="24"/>
          <w:szCs w:val="24"/>
        </w:rPr>
      </w:pPr>
    </w:p>
    <w:p w:rsidR="00164DA7" w:rsidRPr="00A6469A" w:rsidRDefault="00164DA7" w:rsidP="00164DA7">
      <w:pPr>
        <w:autoSpaceDE w:val="0"/>
        <w:autoSpaceDN w:val="0"/>
        <w:adjustRightInd w:val="0"/>
        <w:spacing w:after="0" w:line="240" w:lineRule="auto"/>
        <w:ind w:firstLine="0"/>
        <w:rPr>
          <w:rFonts w:ascii="Times New Roman" w:hAnsi="Times New Roman" w:cs="Times New Roman"/>
          <w:i/>
          <w:iCs/>
          <w:sz w:val="24"/>
          <w:szCs w:val="24"/>
        </w:rPr>
      </w:pPr>
      <w:r w:rsidRPr="00A6469A">
        <w:rPr>
          <w:rFonts w:ascii="Times New Roman" w:hAnsi="Times New Roman" w:cs="Times New Roman"/>
          <w:i/>
          <w:iCs/>
          <w:sz w:val="24"/>
          <w:szCs w:val="24"/>
        </w:rPr>
        <w:t>Mycobacterium tuberculosis</w:t>
      </w:r>
    </w:p>
    <w:p w:rsidR="00164DA7" w:rsidRPr="00A6469A" w:rsidRDefault="00164DA7" w:rsidP="00164DA7">
      <w:pPr>
        <w:autoSpaceDE w:val="0"/>
        <w:autoSpaceDN w:val="0"/>
        <w:adjustRightInd w:val="0"/>
        <w:spacing w:after="0" w:line="240" w:lineRule="auto"/>
        <w:ind w:firstLine="0"/>
        <w:rPr>
          <w:rFonts w:ascii="Times New Roman" w:hAnsi="Times New Roman" w:cs="Times New Roman"/>
          <w:i/>
          <w:iCs/>
          <w:sz w:val="24"/>
          <w:szCs w:val="24"/>
        </w:rPr>
      </w:pPr>
      <w:r w:rsidRPr="00A6469A">
        <w:rPr>
          <w:rFonts w:ascii="Times New Roman" w:hAnsi="Times New Roman" w:cs="Times New Roman"/>
          <w:i/>
          <w:iCs/>
          <w:sz w:val="24"/>
          <w:szCs w:val="24"/>
        </w:rPr>
        <w:t xml:space="preserve">M </w:t>
      </w:r>
      <w:proofErr w:type="spellStart"/>
      <w:r w:rsidRPr="00A6469A">
        <w:rPr>
          <w:rFonts w:ascii="Times New Roman" w:hAnsi="Times New Roman" w:cs="Times New Roman"/>
          <w:i/>
          <w:iCs/>
          <w:sz w:val="24"/>
          <w:szCs w:val="24"/>
        </w:rPr>
        <w:t>bovis</w:t>
      </w:r>
      <w:proofErr w:type="spellEnd"/>
    </w:p>
    <w:p w:rsidR="000A22B1" w:rsidRDefault="000A22B1" w:rsidP="00164DA7">
      <w:pPr>
        <w:autoSpaceDE w:val="0"/>
        <w:autoSpaceDN w:val="0"/>
        <w:adjustRightInd w:val="0"/>
        <w:spacing w:after="0" w:line="240" w:lineRule="auto"/>
        <w:ind w:firstLine="0"/>
        <w:rPr>
          <w:rFonts w:ascii="Times New Roman" w:hAnsi="Times New Roman" w:cs="Times New Roman"/>
          <w:i/>
          <w:iCs/>
          <w:sz w:val="24"/>
          <w:szCs w:val="24"/>
        </w:rPr>
      </w:pPr>
    </w:p>
    <w:p w:rsidR="00164DA7" w:rsidRPr="00A6469A" w:rsidRDefault="00164DA7" w:rsidP="00164DA7">
      <w:pPr>
        <w:autoSpaceDE w:val="0"/>
        <w:autoSpaceDN w:val="0"/>
        <w:adjustRightInd w:val="0"/>
        <w:spacing w:after="0" w:line="240" w:lineRule="auto"/>
        <w:ind w:firstLine="0"/>
        <w:rPr>
          <w:rFonts w:ascii="Times New Roman" w:hAnsi="Times New Roman" w:cs="Times New Roman"/>
          <w:i/>
          <w:iCs/>
          <w:sz w:val="24"/>
          <w:szCs w:val="24"/>
        </w:rPr>
      </w:pPr>
      <w:r w:rsidRPr="00A6469A">
        <w:rPr>
          <w:rFonts w:ascii="Times New Roman" w:hAnsi="Times New Roman" w:cs="Times New Roman"/>
          <w:i/>
          <w:iCs/>
          <w:sz w:val="24"/>
          <w:szCs w:val="24"/>
        </w:rPr>
        <w:t xml:space="preserve">Bacillus </w:t>
      </w:r>
      <w:proofErr w:type="spellStart"/>
      <w:r w:rsidRPr="00A6469A">
        <w:rPr>
          <w:rFonts w:ascii="Times New Roman" w:hAnsi="Times New Roman" w:cs="Times New Roman"/>
          <w:i/>
          <w:iCs/>
          <w:sz w:val="24"/>
          <w:szCs w:val="24"/>
        </w:rPr>
        <w:t>subtilis</w:t>
      </w:r>
      <w:proofErr w:type="spellEnd"/>
    </w:p>
    <w:p w:rsidR="00164DA7" w:rsidRDefault="00164DA7" w:rsidP="00164DA7">
      <w:pPr>
        <w:autoSpaceDE w:val="0"/>
        <w:autoSpaceDN w:val="0"/>
        <w:adjustRightInd w:val="0"/>
        <w:spacing w:after="0" w:line="240" w:lineRule="auto"/>
        <w:ind w:firstLine="0"/>
        <w:rPr>
          <w:rFonts w:ascii="Times New Roman" w:hAnsi="Times New Roman" w:cs="Times New Roman"/>
          <w:i/>
          <w:iCs/>
          <w:sz w:val="24"/>
          <w:szCs w:val="24"/>
        </w:rPr>
      </w:pPr>
      <w:r w:rsidRPr="00A6469A">
        <w:rPr>
          <w:rFonts w:ascii="Times New Roman" w:hAnsi="Times New Roman" w:cs="Times New Roman"/>
          <w:i/>
          <w:iCs/>
          <w:sz w:val="24"/>
          <w:szCs w:val="24"/>
        </w:rPr>
        <w:t xml:space="preserve">Clostridium </w:t>
      </w:r>
      <w:proofErr w:type="spellStart"/>
      <w:r w:rsidRPr="00A6469A">
        <w:rPr>
          <w:rFonts w:ascii="Times New Roman" w:hAnsi="Times New Roman" w:cs="Times New Roman"/>
          <w:i/>
          <w:iCs/>
          <w:sz w:val="24"/>
          <w:szCs w:val="24"/>
        </w:rPr>
        <w:t>sporogenes</w:t>
      </w:r>
      <w:proofErr w:type="spellEnd"/>
    </w:p>
    <w:p w:rsidR="004C3598" w:rsidRPr="00A6469A" w:rsidRDefault="004C3598" w:rsidP="00164DA7">
      <w:pPr>
        <w:autoSpaceDE w:val="0"/>
        <w:autoSpaceDN w:val="0"/>
        <w:adjustRightInd w:val="0"/>
        <w:spacing w:after="0" w:line="240" w:lineRule="auto"/>
        <w:ind w:firstLine="0"/>
        <w:rPr>
          <w:rFonts w:ascii="Times New Roman" w:hAnsi="Times New Roman" w:cs="Times New Roman"/>
          <w:i/>
          <w:iCs/>
          <w:sz w:val="24"/>
          <w:szCs w:val="24"/>
        </w:rPr>
      </w:pPr>
    </w:p>
    <w:p w:rsidR="004C3598" w:rsidRDefault="004C3598" w:rsidP="00164DA7">
      <w:pPr>
        <w:autoSpaceDE w:val="0"/>
        <w:autoSpaceDN w:val="0"/>
        <w:adjustRightInd w:val="0"/>
        <w:spacing w:after="0" w:line="240" w:lineRule="auto"/>
        <w:ind w:firstLine="0"/>
        <w:rPr>
          <w:rFonts w:ascii="Times New Roman" w:hAnsi="Times New Roman" w:cs="Times New Roman"/>
          <w:sz w:val="24"/>
          <w:szCs w:val="24"/>
        </w:rPr>
        <w:sectPr w:rsidR="004C3598" w:rsidSect="004C3598">
          <w:type w:val="continuous"/>
          <w:pgSz w:w="12240" w:h="15840"/>
          <w:pgMar w:top="1440" w:right="1440" w:bottom="1440" w:left="1440" w:header="720" w:footer="720" w:gutter="0"/>
          <w:cols w:num="2" w:space="720"/>
          <w:docGrid w:linePitch="360"/>
        </w:sectPr>
      </w:pPr>
    </w:p>
    <w:p w:rsidR="000A22B1" w:rsidRDefault="000A22B1" w:rsidP="00164DA7">
      <w:pPr>
        <w:autoSpaceDE w:val="0"/>
        <w:autoSpaceDN w:val="0"/>
        <w:adjustRightInd w:val="0"/>
        <w:spacing w:after="0" w:line="240" w:lineRule="auto"/>
        <w:ind w:firstLine="0"/>
        <w:rPr>
          <w:rFonts w:ascii="Times New Roman" w:hAnsi="Times New Roman" w:cs="Times New Roman"/>
          <w:sz w:val="24"/>
          <w:szCs w:val="24"/>
        </w:rPr>
      </w:pPr>
    </w:p>
    <w:p w:rsidR="005F7ED3" w:rsidRDefault="005F7ED3" w:rsidP="00164DA7">
      <w:pPr>
        <w:autoSpaceDE w:val="0"/>
        <w:autoSpaceDN w:val="0"/>
        <w:adjustRightInd w:val="0"/>
        <w:spacing w:after="0" w:line="240" w:lineRule="auto"/>
        <w:ind w:firstLine="0"/>
        <w:rPr>
          <w:rFonts w:ascii="Times New Roman" w:hAnsi="Times New Roman" w:cs="Times New Roman"/>
          <w:sz w:val="24"/>
          <w:szCs w:val="24"/>
        </w:rPr>
      </w:pPr>
    </w:p>
    <w:p w:rsidR="005F7ED3" w:rsidRPr="00F67B62" w:rsidRDefault="005F7ED3" w:rsidP="005F7ED3">
      <w:pPr>
        <w:autoSpaceDE w:val="0"/>
        <w:autoSpaceDN w:val="0"/>
        <w:adjustRightInd w:val="0"/>
        <w:spacing w:after="0" w:line="240" w:lineRule="auto"/>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Autoclave and Steam Sterilizer </w:t>
      </w:r>
      <w:r w:rsidRPr="00F67B62">
        <w:rPr>
          <w:rFonts w:ascii="Times New Roman" w:hAnsi="Times New Roman" w:cs="Times New Roman"/>
          <w:b/>
          <w:bCs/>
          <w:color w:val="000000"/>
          <w:sz w:val="24"/>
          <w:szCs w:val="24"/>
        </w:rPr>
        <w:t>Testing</w:t>
      </w:r>
      <w:r>
        <w:rPr>
          <w:rFonts w:ascii="Times New Roman" w:hAnsi="Times New Roman" w:cs="Times New Roman"/>
          <w:b/>
          <w:bCs/>
          <w:color w:val="000000"/>
          <w:sz w:val="24"/>
          <w:szCs w:val="24"/>
        </w:rPr>
        <w:t xml:space="preserve"> and Recordkeeping</w:t>
      </w:r>
    </w:p>
    <w:p w:rsidR="005F7ED3" w:rsidRDefault="005F7ED3" w:rsidP="005F7ED3">
      <w:pPr>
        <w:autoSpaceDE w:val="0"/>
        <w:autoSpaceDN w:val="0"/>
        <w:adjustRightInd w:val="0"/>
        <w:spacing w:after="0" w:line="240" w:lineRule="auto"/>
        <w:ind w:firstLine="0"/>
        <w:rPr>
          <w:rFonts w:ascii="Times New Roman" w:hAnsi="Times New Roman" w:cs="Times New Roman"/>
          <w:color w:val="000000"/>
          <w:sz w:val="24"/>
          <w:szCs w:val="24"/>
        </w:rPr>
      </w:pPr>
      <w:r w:rsidRPr="00F67B62">
        <w:rPr>
          <w:rFonts w:ascii="Times New Roman" w:hAnsi="Times New Roman" w:cs="Times New Roman"/>
          <w:color w:val="000000"/>
          <w:sz w:val="24"/>
          <w:szCs w:val="24"/>
        </w:rPr>
        <w:t>Autoclaves used for the treatment of medical waste must be operated in accordance with</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w:t>
      </w:r>
      <w:r w:rsidRPr="00F67B62">
        <w:rPr>
          <w:rFonts w:ascii="Times New Roman" w:hAnsi="Times New Roman" w:cs="Times New Roman"/>
          <w:color w:val="000000"/>
          <w:sz w:val="24"/>
          <w:szCs w:val="24"/>
        </w:rPr>
        <w:t>A</w:t>
      </w:r>
      <w:r>
        <w:rPr>
          <w:rFonts w:ascii="Times New Roman" w:hAnsi="Times New Roman" w:cs="Times New Roman"/>
          <w:color w:val="000000"/>
          <w:sz w:val="24"/>
          <w:szCs w:val="24"/>
        </w:rPr>
        <w:t xml:space="preserve">labama </w:t>
      </w:r>
      <w:r w:rsidRPr="00F67B62">
        <w:rPr>
          <w:rFonts w:ascii="Times New Roman" w:hAnsi="Times New Roman" w:cs="Times New Roman"/>
          <w:color w:val="000000"/>
          <w:sz w:val="24"/>
          <w:szCs w:val="24"/>
        </w:rPr>
        <w:t>D</w:t>
      </w:r>
      <w:r>
        <w:rPr>
          <w:rFonts w:ascii="Times New Roman" w:hAnsi="Times New Roman" w:cs="Times New Roman"/>
          <w:color w:val="000000"/>
          <w:sz w:val="24"/>
          <w:szCs w:val="24"/>
        </w:rPr>
        <w:t xml:space="preserve">epartment of </w:t>
      </w:r>
      <w:r w:rsidRPr="00F67B62">
        <w:rPr>
          <w:rFonts w:ascii="Times New Roman" w:hAnsi="Times New Roman" w:cs="Times New Roman"/>
          <w:color w:val="000000"/>
          <w:sz w:val="24"/>
          <w:szCs w:val="24"/>
        </w:rPr>
        <w:t>E</w:t>
      </w:r>
      <w:r>
        <w:rPr>
          <w:rFonts w:ascii="Times New Roman" w:hAnsi="Times New Roman" w:cs="Times New Roman"/>
          <w:color w:val="000000"/>
          <w:sz w:val="24"/>
          <w:szCs w:val="24"/>
        </w:rPr>
        <w:t xml:space="preserve">nvironmental </w:t>
      </w:r>
      <w:r w:rsidRPr="00F67B62">
        <w:rPr>
          <w:rFonts w:ascii="Times New Roman" w:hAnsi="Times New Roman" w:cs="Times New Roman"/>
          <w:color w:val="000000"/>
          <w:sz w:val="24"/>
          <w:szCs w:val="24"/>
        </w:rPr>
        <w:t>M</w:t>
      </w:r>
      <w:r>
        <w:rPr>
          <w:rFonts w:ascii="Times New Roman" w:hAnsi="Times New Roman" w:cs="Times New Roman"/>
          <w:color w:val="000000"/>
          <w:sz w:val="24"/>
          <w:szCs w:val="24"/>
        </w:rPr>
        <w:t>anagement (ADEM)</w:t>
      </w:r>
      <w:r w:rsidRPr="00F67B62">
        <w:rPr>
          <w:rFonts w:ascii="Times New Roman" w:hAnsi="Times New Roman" w:cs="Times New Roman"/>
          <w:color w:val="000000"/>
          <w:sz w:val="24"/>
          <w:szCs w:val="24"/>
        </w:rPr>
        <w:t xml:space="preserve"> medical waste regulations.</w:t>
      </w:r>
    </w:p>
    <w:p w:rsidR="005F7ED3" w:rsidRPr="00F67B62" w:rsidRDefault="005F7ED3" w:rsidP="005F7ED3">
      <w:pPr>
        <w:autoSpaceDE w:val="0"/>
        <w:autoSpaceDN w:val="0"/>
        <w:adjustRightInd w:val="0"/>
        <w:spacing w:after="0" w:line="240" w:lineRule="auto"/>
        <w:ind w:firstLine="0"/>
        <w:rPr>
          <w:rFonts w:ascii="Times New Roman" w:hAnsi="Times New Roman" w:cs="Times New Roman"/>
          <w:color w:val="000000"/>
          <w:sz w:val="24"/>
          <w:szCs w:val="24"/>
        </w:rPr>
      </w:pPr>
    </w:p>
    <w:p w:rsidR="005F7ED3" w:rsidRPr="00F67B62" w:rsidRDefault="005F7ED3" w:rsidP="005F7ED3">
      <w:pPr>
        <w:autoSpaceDE w:val="0"/>
        <w:autoSpaceDN w:val="0"/>
        <w:adjustRightInd w:val="0"/>
        <w:spacing w:after="0" w:line="240" w:lineRule="auto"/>
        <w:ind w:firstLine="0"/>
        <w:rPr>
          <w:rFonts w:ascii="Times New Roman" w:hAnsi="Times New Roman" w:cs="Times New Roman"/>
          <w:color w:val="000000"/>
          <w:sz w:val="24"/>
          <w:szCs w:val="24"/>
        </w:rPr>
      </w:pPr>
      <w:r w:rsidRPr="00F67B62">
        <w:rPr>
          <w:rFonts w:ascii="Times New Roman" w:hAnsi="Times New Roman" w:cs="Times New Roman"/>
          <w:color w:val="000000"/>
          <w:sz w:val="24"/>
          <w:szCs w:val="24"/>
        </w:rPr>
        <w:t>Steam sterilizers should be equipped to continuously monitor and record temperature and</w:t>
      </w:r>
      <w:r>
        <w:rPr>
          <w:rFonts w:ascii="Times New Roman" w:hAnsi="Times New Roman" w:cs="Times New Roman"/>
          <w:color w:val="000000"/>
          <w:sz w:val="24"/>
          <w:szCs w:val="24"/>
        </w:rPr>
        <w:t xml:space="preserve"> </w:t>
      </w:r>
      <w:r w:rsidRPr="00F67B62">
        <w:rPr>
          <w:rFonts w:ascii="Times New Roman" w:hAnsi="Times New Roman" w:cs="Times New Roman"/>
          <w:color w:val="000000"/>
          <w:sz w:val="24"/>
          <w:szCs w:val="24"/>
        </w:rPr>
        <w:t>pressure during the entire length of each cycle. Sterilizers not so equipped shall have a</w:t>
      </w:r>
      <w:r>
        <w:rPr>
          <w:rFonts w:ascii="Times New Roman" w:hAnsi="Times New Roman" w:cs="Times New Roman"/>
          <w:color w:val="000000"/>
          <w:sz w:val="24"/>
          <w:szCs w:val="24"/>
        </w:rPr>
        <w:t xml:space="preserve"> </w:t>
      </w:r>
      <w:r w:rsidRPr="00F67B62">
        <w:rPr>
          <w:rFonts w:ascii="Times New Roman" w:hAnsi="Times New Roman" w:cs="Times New Roman"/>
          <w:color w:val="000000"/>
          <w:sz w:val="24"/>
          <w:szCs w:val="24"/>
        </w:rPr>
        <w:t xml:space="preserve">temperature sensitive tape </w:t>
      </w:r>
      <w:r>
        <w:rPr>
          <w:rFonts w:ascii="Times New Roman" w:hAnsi="Times New Roman" w:cs="Times New Roman"/>
          <w:color w:val="000000"/>
          <w:sz w:val="24"/>
          <w:szCs w:val="24"/>
        </w:rPr>
        <w:t xml:space="preserve">affixed </w:t>
      </w:r>
      <w:r w:rsidRPr="00F67B62">
        <w:rPr>
          <w:rFonts w:ascii="Times New Roman" w:hAnsi="Times New Roman" w:cs="Times New Roman"/>
          <w:color w:val="000000"/>
          <w:sz w:val="24"/>
          <w:szCs w:val="24"/>
        </w:rPr>
        <w:t>to each bag or container of medical waste or obtain approval from</w:t>
      </w:r>
      <w:r>
        <w:rPr>
          <w:rFonts w:ascii="Times New Roman" w:hAnsi="Times New Roman" w:cs="Times New Roman"/>
          <w:color w:val="000000"/>
          <w:sz w:val="24"/>
          <w:szCs w:val="24"/>
        </w:rPr>
        <w:t xml:space="preserve"> </w:t>
      </w:r>
      <w:r w:rsidRPr="00F67B62">
        <w:rPr>
          <w:rFonts w:ascii="Times New Roman" w:hAnsi="Times New Roman" w:cs="Times New Roman"/>
          <w:color w:val="000000"/>
          <w:sz w:val="24"/>
          <w:szCs w:val="24"/>
        </w:rPr>
        <w:t xml:space="preserve">ADEM </w:t>
      </w:r>
      <w:r>
        <w:rPr>
          <w:rFonts w:ascii="Times New Roman" w:hAnsi="Times New Roman" w:cs="Times New Roman"/>
          <w:color w:val="000000"/>
          <w:sz w:val="24"/>
          <w:szCs w:val="24"/>
        </w:rPr>
        <w:t>for</w:t>
      </w:r>
      <w:r w:rsidRPr="00F67B62">
        <w:rPr>
          <w:rFonts w:ascii="Times New Roman" w:hAnsi="Times New Roman" w:cs="Times New Roman"/>
          <w:color w:val="000000"/>
          <w:sz w:val="24"/>
          <w:szCs w:val="24"/>
        </w:rPr>
        <w:t xml:space="preserve"> an equivalent test.</w:t>
      </w:r>
    </w:p>
    <w:p w:rsidR="005F7ED3" w:rsidRDefault="005F7ED3" w:rsidP="005F7ED3">
      <w:pPr>
        <w:autoSpaceDE w:val="0"/>
        <w:autoSpaceDN w:val="0"/>
        <w:adjustRightInd w:val="0"/>
        <w:spacing w:after="0" w:line="240" w:lineRule="auto"/>
        <w:ind w:firstLine="0"/>
        <w:rPr>
          <w:rFonts w:ascii="Times New Roman" w:hAnsi="Times New Roman" w:cs="Times New Roman"/>
          <w:color w:val="000000"/>
          <w:sz w:val="24"/>
          <w:szCs w:val="24"/>
        </w:rPr>
      </w:pPr>
    </w:p>
    <w:p w:rsidR="005F7ED3" w:rsidRPr="00F67B62" w:rsidRDefault="005F7ED3" w:rsidP="005F7ED3">
      <w:pPr>
        <w:autoSpaceDE w:val="0"/>
        <w:autoSpaceDN w:val="0"/>
        <w:adjustRightInd w:val="0"/>
        <w:spacing w:after="0" w:line="240" w:lineRule="auto"/>
        <w:ind w:firstLine="0"/>
        <w:rPr>
          <w:rFonts w:ascii="Times New Roman" w:hAnsi="Times New Roman" w:cs="Times New Roman"/>
          <w:color w:val="000000"/>
          <w:sz w:val="24"/>
          <w:szCs w:val="24"/>
        </w:rPr>
      </w:pPr>
      <w:r w:rsidRPr="00F67B62">
        <w:rPr>
          <w:rFonts w:ascii="Times New Roman" w:hAnsi="Times New Roman" w:cs="Times New Roman"/>
          <w:color w:val="000000"/>
          <w:sz w:val="24"/>
          <w:szCs w:val="24"/>
        </w:rPr>
        <w:t>Each bag or container shall be exposed to a minimum temperature of 250</w:t>
      </w:r>
      <w:r w:rsidRPr="005F7ED3">
        <w:rPr>
          <w:rFonts w:ascii="Times New Roman" w:hAnsi="Times New Roman" w:cs="Times New Roman"/>
          <w:color w:val="000000"/>
          <w:sz w:val="24"/>
          <w:szCs w:val="24"/>
          <w:vertAlign w:val="superscript"/>
        </w:rPr>
        <w:t>◦</w:t>
      </w:r>
      <w:r w:rsidRPr="00F67B62">
        <w:rPr>
          <w:rFonts w:ascii="Times New Roman" w:hAnsi="Times New Roman" w:cs="Times New Roman"/>
          <w:color w:val="000000"/>
          <w:sz w:val="24"/>
          <w:szCs w:val="24"/>
        </w:rPr>
        <w:t xml:space="preserve"> F</w:t>
      </w:r>
      <w:r>
        <w:rPr>
          <w:rFonts w:ascii="Times New Roman" w:hAnsi="Times New Roman" w:cs="Times New Roman"/>
          <w:color w:val="000000"/>
          <w:sz w:val="24"/>
          <w:szCs w:val="24"/>
        </w:rPr>
        <w:t xml:space="preserve"> </w:t>
      </w:r>
      <w:r w:rsidRPr="00F67B62">
        <w:rPr>
          <w:rFonts w:ascii="Times New Roman" w:hAnsi="Times New Roman" w:cs="Times New Roman"/>
          <w:color w:val="000000"/>
          <w:sz w:val="24"/>
          <w:szCs w:val="24"/>
        </w:rPr>
        <w:t>and at least 15 pounds of pressure for 30 minutes. Processing requirements may be altered if</w:t>
      </w:r>
      <w:r>
        <w:rPr>
          <w:rFonts w:ascii="Times New Roman" w:hAnsi="Times New Roman" w:cs="Times New Roman"/>
          <w:color w:val="000000"/>
          <w:sz w:val="24"/>
          <w:szCs w:val="24"/>
        </w:rPr>
        <w:t xml:space="preserve"> </w:t>
      </w:r>
      <w:r w:rsidRPr="00F67B62">
        <w:rPr>
          <w:rFonts w:ascii="Times New Roman" w:hAnsi="Times New Roman" w:cs="Times New Roman"/>
          <w:color w:val="000000"/>
          <w:sz w:val="24"/>
          <w:szCs w:val="24"/>
        </w:rPr>
        <w:t>proper decontamination is assured by appropriate testing, and approval is received from</w:t>
      </w:r>
      <w:r>
        <w:rPr>
          <w:rFonts w:ascii="Times New Roman" w:hAnsi="Times New Roman" w:cs="Times New Roman"/>
          <w:color w:val="000000"/>
          <w:sz w:val="24"/>
          <w:szCs w:val="24"/>
        </w:rPr>
        <w:t xml:space="preserve"> </w:t>
      </w:r>
      <w:r w:rsidRPr="00F67B62">
        <w:rPr>
          <w:rFonts w:ascii="Times New Roman" w:hAnsi="Times New Roman" w:cs="Times New Roman"/>
          <w:color w:val="000000"/>
          <w:sz w:val="24"/>
          <w:szCs w:val="24"/>
        </w:rPr>
        <w:t>ADEM.</w:t>
      </w:r>
      <w:r>
        <w:rPr>
          <w:rFonts w:ascii="Times New Roman" w:hAnsi="Times New Roman" w:cs="Times New Roman"/>
          <w:color w:val="000000"/>
          <w:sz w:val="24"/>
          <w:szCs w:val="24"/>
        </w:rPr>
        <w:t xml:space="preserve">  </w:t>
      </w:r>
      <w:r w:rsidRPr="00F67B62">
        <w:rPr>
          <w:rFonts w:ascii="Times New Roman" w:hAnsi="Times New Roman" w:cs="Times New Roman"/>
          <w:color w:val="000000"/>
          <w:sz w:val="24"/>
          <w:szCs w:val="24"/>
        </w:rPr>
        <w:t>Each sterilizer shall be evaluated for effectiveness under full loading by an approved method at</w:t>
      </w:r>
      <w:r>
        <w:rPr>
          <w:rFonts w:ascii="Times New Roman" w:hAnsi="Times New Roman" w:cs="Times New Roman"/>
          <w:color w:val="000000"/>
          <w:sz w:val="24"/>
          <w:szCs w:val="24"/>
        </w:rPr>
        <w:t xml:space="preserve"> </w:t>
      </w:r>
      <w:r w:rsidRPr="00F67B62">
        <w:rPr>
          <w:rFonts w:ascii="Times New Roman" w:hAnsi="Times New Roman" w:cs="Times New Roman"/>
          <w:color w:val="000000"/>
          <w:sz w:val="24"/>
          <w:szCs w:val="24"/>
        </w:rPr>
        <w:t xml:space="preserve">least </w:t>
      </w:r>
      <w:r w:rsidRPr="00F67B62">
        <w:rPr>
          <w:rFonts w:ascii="Times New Roman" w:hAnsi="Times New Roman" w:cs="Times New Roman"/>
          <w:color w:val="000000"/>
          <w:sz w:val="24"/>
          <w:szCs w:val="24"/>
        </w:rPr>
        <w:lastRenderedPageBreak/>
        <w:t>once for each 40 hours of combined operation. (Note: The 40 hour testing requirement is</w:t>
      </w:r>
      <w:r>
        <w:rPr>
          <w:rFonts w:ascii="Times New Roman" w:hAnsi="Times New Roman" w:cs="Times New Roman"/>
          <w:color w:val="000000"/>
          <w:sz w:val="24"/>
          <w:szCs w:val="24"/>
        </w:rPr>
        <w:t xml:space="preserve"> </w:t>
      </w:r>
      <w:r w:rsidRPr="00F67B62">
        <w:rPr>
          <w:rFonts w:ascii="Times New Roman" w:hAnsi="Times New Roman" w:cs="Times New Roman"/>
          <w:color w:val="000000"/>
          <w:sz w:val="24"/>
          <w:szCs w:val="24"/>
        </w:rPr>
        <w:t>for every 40 hours of operation treating medical waste. Treating non-medical waste does not</w:t>
      </w:r>
      <w:r>
        <w:rPr>
          <w:rFonts w:ascii="Times New Roman" w:hAnsi="Times New Roman" w:cs="Times New Roman"/>
          <w:color w:val="000000"/>
          <w:sz w:val="24"/>
          <w:szCs w:val="24"/>
        </w:rPr>
        <w:t xml:space="preserve"> </w:t>
      </w:r>
      <w:r w:rsidRPr="00F67B62">
        <w:rPr>
          <w:rFonts w:ascii="Times New Roman" w:hAnsi="Times New Roman" w:cs="Times New Roman"/>
          <w:color w:val="000000"/>
          <w:sz w:val="24"/>
          <w:szCs w:val="24"/>
        </w:rPr>
        <w:t xml:space="preserve">count toward the 40 hours.) </w:t>
      </w:r>
      <w:r w:rsidRPr="00F67B62">
        <w:rPr>
          <w:rFonts w:ascii="Times New Roman" w:hAnsi="Times New Roman" w:cs="Times New Roman"/>
          <w:i/>
          <w:iCs/>
          <w:color w:val="000000"/>
          <w:sz w:val="24"/>
          <w:szCs w:val="24"/>
        </w:rPr>
        <w:t xml:space="preserve">Bacillus </w:t>
      </w:r>
      <w:proofErr w:type="spellStart"/>
      <w:r w:rsidRPr="00F67B62">
        <w:rPr>
          <w:rFonts w:ascii="Times New Roman" w:hAnsi="Times New Roman" w:cs="Times New Roman"/>
          <w:i/>
          <w:iCs/>
          <w:color w:val="000000"/>
          <w:sz w:val="24"/>
          <w:szCs w:val="24"/>
        </w:rPr>
        <w:t>stearothermophilus</w:t>
      </w:r>
      <w:proofErr w:type="spellEnd"/>
      <w:r w:rsidRPr="00F67B62">
        <w:rPr>
          <w:rFonts w:ascii="Times New Roman" w:hAnsi="Times New Roman" w:cs="Times New Roman"/>
          <w:i/>
          <w:iCs/>
          <w:color w:val="000000"/>
          <w:sz w:val="24"/>
          <w:szCs w:val="24"/>
        </w:rPr>
        <w:t xml:space="preserve"> </w:t>
      </w:r>
      <w:r w:rsidRPr="00F67B62">
        <w:rPr>
          <w:rFonts w:ascii="Times New Roman" w:hAnsi="Times New Roman" w:cs="Times New Roman"/>
          <w:color w:val="000000"/>
          <w:sz w:val="24"/>
          <w:szCs w:val="24"/>
        </w:rPr>
        <w:t>is the only biological indicator that can</w:t>
      </w:r>
      <w:r>
        <w:rPr>
          <w:rFonts w:ascii="Times New Roman" w:hAnsi="Times New Roman" w:cs="Times New Roman"/>
          <w:color w:val="000000"/>
          <w:sz w:val="24"/>
          <w:szCs w:val="24"/>
        </w:rPr>
        <w:t xml:space="preserve"> </w:t>
      </w:r>
      <w:r w:rsidRPr="00F67B62">
        <w:rPr>
          <w:rFonts w:ascii="Times New Roman" w:hAnsi="Times New Roman" w:cs="Times New Roman"/>
          <w:color w:val="000000"/>
          <w:sz w:val="24"/>
          <w:szCs w:val="24"/>
        </w:rPr>
        <w:t>be utilized without ADEM approval.</w:t>
      </w:r>
    </w:p>
    <w:p w:rsidR="005F7ED3" w:rsidRDefault="005F7ED3" w:rsidP="005F7ED3">
      <w:pPr>
        <w:autoSpaceDE w:val="0"/>
        <w:autoSpaceDN w:val="0"/>
        <w:adjustRightInd w:val="0"/>
        <w:spacing w:after="0" w:line="240" w:lineRule="auto"/>
        <w:ind w:firstLine="0"/>
        <w:rPr>
          <w:rFonts w:ascii="Times New Roman" w:hAnsi="Times New Roman" w:cs="Times New Roman"/>
          <w:color w:val="000000"/>
          <w:sz w:val="24"/>
          <w:szCs w:val="24"/>
        </w:rPr>
      </w:pPr>
    </w:p>
    <w:p w:rsidR="005F7ED3" w:rsidRPr="00F67B62" w:rsidRDefault="005F7ED3" w:rsidP="005F7ED3">
      <w:pPr>
        <w:autoSpaceDE w:val="0"/>
        <w:autoSpaceDN w:val="0"/>
        <w:adjustRightInd w:val="0"/>
        <w:spacing w:after="0" w:line="240" w:lineRule="auto"/>
        <w:ind w:firstLine="0"/>
        <w:rPr>
          <w:rFonts w:ascii="Times New Roman" w:hAnsi="Times New Roman" w:cs="Times New Roman"/>
          <w:color w:val="000000"/>
          <w:sz w:val="24"/>
          <w:szCs w:val="24"/>
        </w:rPr>
      </w:pPr>
      <w:r w:rsidRPr="00F67B62">
        <w:rPr>
          <w:rFonts w:ascii="Times New Roman" w:hAnsi="Times New Roman" w:cs="Times New Roman"/>
          <w:color w:val="000000"/>
          <w:sz w:val="24"/>
          <w:szCs w:val="24"/>
        </w:rPr>
        <w:t>A written log or other means of documentation as approved by ADEM shall be maintained for</w:t>
      </w:r>
    </w:p>
    <w:p w:rsidR="005F7ED3" w:rsidRPr="00F67B62" w:rsidRDefault="005F7ED3" w:rsidP="005F7ED3">
      <w:pPr>
        <w:autoSpaceDE w:val="0"/>
        <w:autoSpaceDN w:val="0"/>
        <w:adjustRightInd w:val="0"/>
        <w:spacing w:after="0" w:line="240" w:lineRule="auto"/>
        <w:ind w:firstLine="0"/>
        <w:rPr>
          <w:rFonts w:ascii="Times New Roman" w:hAnsi="Times New Roman" w:cs="Times New Roman"/>
          <w:color w:val="000000"/>
          <w:sz w:val="24"/>
          <w:szCs w:val="24"/>
        </w:rPr>
      </w:pPr>
      <w:proofErr w:type="gramStart"/>
      <w:r w:rsidRPr="00F67B62">
        <w:rPr>
          <w:rFonts w:ascii="Times New Roman" w:hAnsi="Times New Roman" w:cs="Times New Roman"/>
          <w:color w:val="000000"/>
          <w:sz w:val="24"/>
          <w:szCs w:val="24"/>
        </w:rPr>
        <w:t>each</w:t>
      </w:r>
      <w:proofErr w:type="gramEnd"/>
      <w:r w:rsidRPr="00F67B62">
        <w:rPr>
          <w:rFonts w:ascii="Times New Roman" w:hAnsi="Times New Roman" w:cs="Times New Roman"/>
          <w:color w:val="000000"/>
          <w:sz w:val="24"/>
          <w:szCs w:val="24"/>
        </w:rPr>
        <w:t xml:space="preserve"> steam sterilization unit and shall contain the following:</w:t>
      </w:r>
    </w:p>
    <w:p w:rsidR="005F7ED3" w:rsidRPr="005F7ED3" w:rsidRDefault="005F7ED3" w:rsidP="005F7ED3">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5F7ED3">
        <w:rPr>
          <w:rFonts w:ascii="Times New Roman" w:hAnsi="Times New Roman" w:cs="Times New Roman"/>
          <w:color w:val="000000"/>
          <w:sz w:val="24"/>
          <w:szCs w:val="24"/>
        </w:rPr>
        <w:t>The date, time (including duration), and operator for each cycle.</w:t>
      </w:r>
    </w:p>
    <w:p w:rsidR="005F7ED3" w:rsidRPr="005F7ED3" w:rsidRDefault="005F7ED3" w:rsidP="005F7ED3">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5F7ED3">
        <w:rPr>
          <w:rFonts w:ascii="Times New Roman" w:hAnsi="Times New Roman" w:cs="Times New Roman"/>
          <w:color w:val="000000"/>
          <w:sz w:val="24"/>
          <w:szCs w:val="24"/>
        </w:rPr>
        <w:t>Approximate weight or volume of medical waste treated during each cycle.</w:t>
      </w:r>
    </w:p>
    <w:p w:rsidR="005F7ED3" w:rsidRPr="005F7ED3" w:rsidRDefault="005F7ED3" w:rsidP="005F7ED3">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5F7ED3">
        <w:rPr>
          <w:rFonts w:ascii="Times New Roman" w:hAnsi="Times New Roman" w:cs="Times New Roman"/>
          <w:color w:val="000000"/>
          <w:sz w:val="24"/>
          <w:szCs w:val="24"/>
        </w:rPr>
        <w:t>The temperature and pressure maintained during each cycle.</w:t>
      </w:r>
    </w:p>
    <w:p w:rsidR="005F7ED3" w:rsidRPr="005F7ED3" w:rsidRDefault="005F7ED3" w:rsidP="005F7ED3">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5F7ED3">
        <w:rPr>
          <w:rFonts w:ascii="Times New Roman" w:hAnsi="Times New Roman" w:cs="Times New Roman"/>
          <w:color w:val="000000"/>
          <w:sz w:val="24"/>
          <w:szCs w:val="24"/>
        </w:rPr>
        <w:t>Method utilized for confirmation of temperature and pressure; and</w:t>
      </w:r>
    </w:p>
    <w:p w:rsidR="005F7ED3" w:rsidRPr="005F7ED3" w:rsidRDefault="005F7ED3" w:rsidP="005F7ED3">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5F7ED3">
        <w:rPr>
          <w:rFonts w:ascii="Times New Roman" w:hAnsi="Times New Roman" w:cs="Times New Roman"/>
          <w:color w:val="000000"/>
          <w:sz w:val="24"/>
          <w:szCs w:val="24"/>
        </w:rPr>
        <w:t>Dates and results of calibration and maintenance.</w:t>
      </w:r>
    </w:p>
    <w:p w:rsidR="005F7ED3" w:rsidRDefault="005F7ED3" w:rsidP="005F7ED3">
      <w:pPr>
        <w:autoSpaceDE w:val="0"/>
        <w:autoSpaceDN w:val="0"/>
        <w:adjustRightInd w:val="0"/>
        <w:spacing w:after="0" w:line="240" w:lineRule="auto"/>
        <w:ind w:firstLine="0"/>
        <w:rPr>
          <w:rFonts w:ascii="Times New Roman" w:hAnsi="Times New Roman" w:cs="Times New Roman"/>
          <w:b/>
          <w:bCs/>
          <w:color w:val="000000"/>
          <w:sz w:val="24"/>
          <w:szCs w:val="24"/>
        </w:rPr>
      </w:pPr>
    </w:p>
    <w:p w:rsidR="005F7ED3" w:rsidRDefault="005F7ED3" w:rsidP="005F7ED3">
      <w:pPr>
        <w:autoSpaceDE w:val="0"/>
        <w:autoSpaceDN w:val="0"/>
        <w:adjustRightInd w:val="0"/>
        <w:spacing w:after="0" w:line="240" w:lineRule="auto"/>
        <w:ind w:firstLine="0"/>
        <w:rPr>
          <w:rFonts w:ascii="Times New Roman" w:hAnsi="Times New Roman" w:cs="Times New Roman"/>
          <w:color w:val="000000"/>
          <w:sz w:val="24"/>
          <w:szCs w:val="24"/>
        </w:rPr>
      </w:pPr>
      <w:r w:rsidRPr="00F67B62">
        <w:rPr>
          <w:rFonts w:ascii="Times New Roman" w:hAnsi="Times New Roman" w:cs="Times New Roman"/>
          <w:b/>
          <w:bCs/>
          <w:color w:val="000000"/>
          <w:sz w:val="24"/>
          <w:szCs w:val="24"/>
        </w:rPr>
        <w:t>Owners or operators of steam sterilizers shall not place untreated regulated medical</w:t>
      </w:r>
      <w:r>
        <w:rPr>
          <w:rFonts w:ascii="Times New Roman" w:hAnsi="Times New Roman" w:cs="Times New Roman"/>
          <w:b/>
          <w:bCs/>
          <w:color w:val="000000"/>
          <w:sz w:val="24"/>
          <w:szCs w:val="24"/>
        </w:rPr>
        <w:t xml:space="preserve"> </w:t>
      </w:r>
      <w:r w:rsidRPr="00F67B62">
        <w:rPr>
          <w:rFonts w:ascii="Times New Roman" w:hAnsi="Times New Roman" w:cs="Times New Roman"/>
          <w:b/>
          <w:bCs/>
          <w:color w:val="000000"/>
          <w:sz w:val="24"/>
          <w:szCs w:val="24"/>
        </w:rPr>
        <w:t>waste in areas or containers designated for pickup and delivery to a solid waste</w:t>
      </w:r>
      <w:r>
        <w:rPr>
          <w:rFonts w:ascii="Times New Roman" w:hAnsi="Times New Roman" w:cs="Times New Roman"/>
          <w:b/>
          <w:bCs/>
          <w:color w:val="000000"/>
          <w:sz w:val="24"/>
          <w:szCs w:val="24"/>
        </w:rPr>
        <w:t xml:space="preserve"> </w:t>
      </w:r>
      <w:r w:rsidRPr="00F67B62">
        <w:rPr>
          <w:rFonts w:ascii="Times New Roman" w:hAnsi="Times New Roman" w:cs="Times New Roman"/>
          <w:b/>
          <w:bCs/>
          <w:color w:val="000000"/>
          <w:sz w:val="24"/>
          <w:szCs w:val="24"/>
        </w:rPr>
        <w:t>disposal facility.</w:t>
      </w:r>
      <w:r w:rsidR="00751ABA">
        <w:rPr>
          <w:rFonts w:ascii="Times New Roman" w:hAnsi="Times New Roman" w:cs="Times New Roman"/>
          <w:b/>
          <w:bCs/>
          <w:color w:val="000000"/>
          <w:sz w:val="24"/>
          <w:szCs w:val="24"/>
        </w:rPr>
        <w:t xml:space="preserve">  </w:t>
      </w:r>
      <w:r w:rsidRPr="00F67B62">
        <w:rPr>
          <w:rFonts w:ascii="Times New Roman" w:hAnsi="Times New Roman" w:cs="Times New Roman"/>
          <w:color w:val="000000"/>
          <w:sz w:val="24"/>
          <w:szCs w:val="24"/>
        </w:rPr>
        <w:t>Sterilizers utilized for waste treatment shall not be utilized for sterilization of equipment, food or</w:t>
      </w:r>
      <w:r w:rsidR="00751ABA">
        <w:rPr>
          <w:rFonts w:ascii="Times New Roman" w:hAnsi="Times New Roman" w:cs="Times New Roman"/>
          <w:color w:val="000000"/>
          <w:sz w:val="24"/>
          <w:szCs w:val="24"/>
        </w:rPr>
        <w:t xml:space="preserve"> </w:t>
      </w:r>
      <w:r w:rsidRPr="00F67B62">
        <w:rPr>
          <w:rFonts w:ascii="Times New Roman" w:hAnsi="Times New Roman" w:cs="Times New Roman"/>
          <w:color w:val="000000"/>
          <w:sz w:val="24"/>
          <w:szCs w:val="24"/>
        </w:rPr>
        <w:t>other related items. (Note: This only applies to units that are used to sterilize equipment, i.e.,</w:t>
      </w:r>
      <w:r w:rsidR="00751ABA">
        <w:rPr>
          <w:rFonts w:ascii="Times New Roman" w:hAnsi="Times New Roman" w:cs="Times New Roman"/>
          <w:color w:val="000000"/>
          <w:sz w:val="24"/>
          <w:szCs w:val="24"/>
        </w:rPr>
        <w:t xml:space="preserve"> </w:t>
      </w:r>
      <w:proofErr w:type="gramStart"/>
      <w:r w:rsidRPr="00F67B62">
        <w:rPr>
          <w:rFonts w:ascii="Times New Roman" w:hAnsi="Times New Roman" w:cs="Times New Roman"/>
          <w:color w:val="000000"/>
          <w:sz w:val="24"/>
          <w:szCs w:val="24"/>
        </w:rPr>
        <w:t>syringes, that</w:t>
      </w:r>
      <w:proofErr w:type="gramEnd"/>
      <w:r w:rsidRPr="00F67B62">
        <w:rPr>
          <w:rFonts w:ascii="Times New Roman" w:hAnsi="Times New Roman" w:cs="Times New Roman"/>
          <w:color w:val="000000"/>
          <w:sz w:val="24"/>
          <w:szCs w:val="24"/>
        </w:rPr>
        <w:t xml:space="preserve"> will be used on humans. Equipment used on animals is not covered under this</w:t>
      </w:r>
      <w:r w:rsidR="00751ABA">
        <w:rPr>
          <w:rFonts w:ascii="Times New Roman" w:hAnsi="Times New Roman" w:cs="Times New Roman"/>
          <w:color w:val="000000"/>
          <w:sz w:val="24"/>
          <w:szCs w:val="24"/>
        </w:rPr>
        <w:t xml:space="preserve"> </w:t>
      </w:r>
      <w:r w:rsidRPr="00F67B62">
        <w:rPr>
          <w:rFonts w:ascii="Times New Roman" w:hAnsi="Times New Roman" w:cs="Times New Roman"/>
          <w:color w:val="000000"/>
          <w:sz w:val="24"/>
          <w:szCs w:val="24"/>
        </w:rPr>
        <w:t>requirement.)</w:t>
      </w:r>
    </w:p>
    <w:p w:rsidR="00751ABA" w:rsidRPr="00F67B62" w:rsidRDefault="00751ABA" w:rsidP="005F7ED3">
      <w:pPr>
        <w:autoSpaceDE w:val="0"/>
        <w:autoSpaceDN w:val="0"/>
        <w:adjustRightInd w:val="0"/>
        <w:spacing w:after="0" w:line="240" w:lineRule="auto"/>
        <w:ind w:firstLine="0"/>
        <w:rPr>
          <w:rFonts w:ascii="Times New Roman" w:hAnsi="Times New Roman" w:cs="Times New Roman"/>
          <w:color w:val="000000"/>
          <w:sz w:val="24"/>
          <w:szCs w:val="24"/>
        </w:rPr>
      </w:pPr>
    </w:p>
    <w:p w:rsidR="005F7ED3" w:rsidRPr="00F67B62" w:rsidRDefault="005F7ED3" w:rsidP="00751ABA">
      <w:pPr>
        <w:autoSpaceDE w:val="0"/>
        <w:autoSpaceDN w:val="0"/>
        <w:adjustRightInd w:val="0"/>
        <w:spacing w:after="0" w:line="240" w:lineRule="auto"/>
        <w:ind w:firstLine="0"/>
        <w:rPr>
          <w:rFonts w:ascii="Times New Roman" w:hAnsi="Times New Roman" w:cs="Times New Roman"/>
          <w:color w:val="000000"/>
          <w:sz w:val="24"/>
          <w:szCs w:val="24"/>
        </w:rPr>
      </w:pPr>
      <w:r w:rsidRPr="00F67B62">
        <w:rPr>
          <w:rFonts w:ascii="Times New Roman" w:hAnsi="Times New Roman" w:cs="Times New Roman"/>
          <w:color w:val="000000"/>
          <w:sz w:val="24"/>
          <w:szCs w:val="24"/>
        </w:rPr>
        <w:t>ADEM requires that units treating medical waste retain the operating log for a minimum of</w:t>
      </w:r>
      <w:r w:rsidR="00751ABA">
        <w:rPr>
          <w:rFonts w:ascii="Times New Roman" w:hAnsi="Times New Roman" w:cs="Times New Roman"/>
          <w:color w:val="000000"/>
          <w:sz w:val="24"/>
          <w:szCs w:val="24"/>
        </w:rPr>
        <w:t xml:space="preserve"> </w:t>
      </w:r>
      <w:r w:rsidRPr="00F67B62">
        <w:rPr>
          <w:rFonts w:ascii="Times New Roman" w:hAnsi="Times New Roman" w:cs="Times New Roman"/>
          <w:color w:val="000000"/>
          <w:sz w:val="24"/>
          <w:szCs w:val="24"/>
        </w:rPr>
        <w:t>three years.</w:t>
      </w:r>
      <w:r w:rsidR="00751ABA">
        <w:rPr>
          <w:rFonts w:ascii="Times New Roman" w:hAnsi="Times New Roman" w:cs="Times New Roman"/>
          <w:color w:val="000000"/>
          <w:sz w:val="24"/>
          <w:szCs w:val="24"/>
        </w:rPr>
        <w:t xml:space="preserve"> </w:t>
      </w:r>
      <w:r w:rsidRPr="00F67B62">
        <w:rPr>
          <w:rFonts w:ascii="Times New Roman" w:hAnsi="Times New Roman" w:cs="Times New Roman"/>
          <w:color w:val="000000"/>
          <w:sz w:val="24"/>
          <w:szCs w:val="24"/>
        </w:rPr>
        <w:t xml:space="preserve">Please call </w:t>
      </w:r>
      <w:r w:rsidR="00751ABA">
        <w:rPr>
          <w:rFonts w:ascii="Times New Roman" w:hAnsi="Times New Roman" w:cs="Times New Roman"/>
          <w:color w:val="000000"/>
          <w:sz w:val="24"/>
          <w:szCs w:val="24"/>
        </w:rPr>
        <w:t xml:space="preserve">824-2352 for more information </w:t>
      </w:r>
      <w:r w:rsidRPr="00F67B62">
        <w:rPr>
          <w:rFonts w:ascii="Times New Roman" w:hAnsi="Times New Roman" w:cs="Times New Roman"/>
          <w:color w:val="000000"/>
          <w:sz w:val="24"/>
          <w:szCs w:val="24"/>
        </w:rPr>
        <w:t>o</w:t>
      </w:r>
      <w:r w:rsidR="00751ABA">
        <w:rPr>
          <w:rFonts w:ascii="Times New Roman" w:hAnsi="Times New Roman" w:cs="Times New Roman"/>
          <w:color w:val="000000"/>
          <w:sz w:val="24"/>
          <w:szCs w:val="24"/>
        </w:rPr>
        <w:t>n</w:t>
      </w:r>
      <w:r w:rsidRPr="00F67B62">
        <w:rPr>
          <w:rFonts w:ascii="Times New Roman" w:hAnsi="Times New Roman" w:cs="Times New Roman"/>
          <w:color w:val="000000"/>
          <w:sz w:val="24"/>
          <w:szCs w:val="24"/>
        </w:rPr>
        <w:t xml:space="preserve"> medical waste</w:t>
      </w:r>
      <w:r w:rsidR="00751ABA">
        <w:rPr>
          <w:rFonts w:ascii="Times New Roman" w:hAnsi="Times New Roman" w:cs="Times New Roman"/>
          <w:color w:val="000000"/>
          <w:sz w:val="24"/>
          <w:szCs w:val="24"/>
        </w:rPr>
        <w:t xml:space="preserve"> pick-up</w:t>
      </w:r>
      <w:r w:rsidRPr="00F67B62">
        <w:rPr>
          <w:rFonts w:ascii="Times New Roman" w:hAnsi="Times New Roman" w:cs="Times New Roman"/>
          <w:color w:val="000000"/>
          <w:sz w:val="24"/>
          <w:szCs w:val="24"/>
        </w:rPr>
        <w:t>.</w:t>
      </w:r>
    </w:p>
    <w:p w:rsidR="005F7ED3" w:rsidRDefault="005F7ED3" w:rsidP="00164DA7">
      <w:pPr>
        <w:autoSpaceDE w:val="0"/>
        <w:autoSpaceDN w:val="0"/>
        <w:adjustRightInd w:val="0"/>
        <w:spacing w:after="0" w:line="240" w:lineRule="auto"/>
        <w:ind w:firstLine="0"/>
        <w:rPr>
          <w:rFonts w:ascii="Times New Roman" w:hAnsi="Times New Roman" w:cs="Times New Roman"/>
          <w:sz w:val="24"/>
          <w:szCs w:val="24"/>
        </w:rPr>
      </w:pPr>
    </w:p>
    <w:p w:rsidR="005F7ED3" w:rsidRDefault="005F7ED3" w:rsidP="00164DA7">
      <w:pPr>
        <w:autoSpaceDE w:val="0"/>
        <w:autoSpaceDN w:val="0"/>
        <w:adjustRightInd w:val="0"/>
        <w:spacing w:after="0" w:line="240" w:lineRule="auto"/>
        <w:ind w:firstLine="0"/>
        <w:rPr>
          <w:rFonts w:ascii="Times New Roman" w:hAnsi="Times New Roman" w:cs="Times New Roman"/>
          <w:sz w:val="24"/>
          <w:szCs w:val="24"/>
        </w:rPr>
      </w:pPr>
    </w:p>
    <w:p w:rsidR="00751ABA" w:rsidRDefault="00751ABA" w:rsidP="00164DA7">
      <w:pPr>
        <w:autoSpaceDE w:val="0"/>
        <w:autoSpaceDN w:val="0"/>
        <w:adjustRightInd w:val="0"/>
        <w:spacing w:after="0" w:line="240" w:lineRule="auto"/>
        <w:ind w:firstLine="0"/>
        <w:rPr>
          <w:rFonts w:ascii="Times New Roman" w:hAnsi="Times New Roman" w:cs="Times New Roman"/>
          <w:b/>
          <w:sz w:val="24"/>
          <w:szCs w:val="24"/>
        </w:rPr>
      </w:pPr>
      <w:r>
        <w:rPr>
          <w:rFonts w:ascii="Times New Roman" w:hAnsi="Times New Roman" w:cs="Times New Roman"/>
          <w:b/>
          <w:sz w:val="24"/>
          <w:szCs w:val="24"/>
        </w:rPr>
        <w:t xml:space="preserve">G.  </w:t>
      </w:r>
      <w:proofErr w:type="spellStart"/>
      <w:r>
        <w:rPr>
          <w:rFonts w:ascii="Times New Roman" w:hAnsi="Times New Roman" w:cs="Times New Roman"/>
          <w:b/>
          <w:sz w:val="24"/>
          <w:szCs w:val="24"/>
        </w:rPr>
        <w:t>Biohazardous</w:t>
      </w:r>
      <w:proofErr w:type="spellEnd"/>
      <w:r>
        <w:rPr>
          <w:rFonts w:ascii="Times New Roman" w:hAnsi="Times New Roman" w:cs="Times New Roman"/>
          <w:b/>
          <w:sz w:val="24"/>
          <w:szCs w:val="24"/>
        </w:rPr>
        <w:t xml:space="preserve"> Waste</w:t>
      </w:r>
    </w:p>
    <w:p w:rsidR="00751ABA" w:rsidRPr="00751ABA" w:rsidRDefault="00751ABA" w:rsidP="00164DA7">
      <w:pPr>
        <w:autoSpaceDE w:val="0"/>
        <w:autoSpaceDN w:val="0"/>
        <w:adjustRightInd w:val="0"/>
        <w:spacing w:after="0" w:line="240" w:lineRule="auto"/>
        <w:ind w:firstLine="0"/>
        <w:rPr>
          <w:rFonts w:ascii="Times New Roman" w:hAnsi="Times New Roman" w:cs="Times New Roman"/>
          <w:b/>
          <w:sz w:val="24"/>
          <w:szCs w:val="24"/>
        </w:rPr>
      </w:pPr>
    </w:p>
    <w:p w:rsidR="00164DA7" w:rsidRDefault="00164DA7" w:rsidP="00164DA7">
      <w:pPr>
        <w:autoSpaceDE w:val="0"/>
        <w:autoSpaceDN w:val="0"/>
        <w:adjustRightInd w:val="0"/>
        <w:spacing w:after="0" w:line="240" w:lineRule="auto"/>
        <w:ind w:firstLine="0"/>
        <w:rPr>
          <w:rFonts w:ascii="Times New Roman" w:hAnsi="Times New Roman" w:cs="Times New Roman"/>
          <w:sz w:val="24"/>
          <w:szCs w:val="24"/>
        </w:rPr>
      </w:pPr>
      <w:r w:rsidRPr="00A6469A">
        <w:rPr>
          <w:rFonts w:ascii="Times New Roman" w:hAnsi="Times New Roman" w:cs="Times New Roman"/>
          <w:sz w:val="24"/>
          <w:szCs w:val="24"/>
        </w:rPr>
        <w:t xml:space="preserve">At UAH, the term </w:t>
      </w:r>
      <w:proofErr w:type="spellStart"/>
      <w:r w:rsidRPr="00A6469A">
        <w:rPr>
          <w:rFonts w:ascii="Times New Roman" w:hAnsi="Times New Roman" w:cs="Times New Roman"/>
          <w:sz w:val="24"/>
          <w:szCs w:val="24"/>
        </w:rPr>
        <w:t>biohazardous</w:t>
      </w:r>
      <w:proofErr w:type="spellEnd"/>
      <w:r w:rsidRPr="00A6469A">
        <w:rPr>
          <w:rFonts w:ascii="Times New Roman" w:hAnsi="Times New Roman" w:cs="Times New Roman"/>
          <w:sz w:val="24"/>
          <w:szCs w:val="24"/>
        </w:rPr>
        <w:t xml:space="preserve"> waste is used to describe different types of waste that might include infectious agents.</w:t>
      </w:r>
      <w:r w:rsidR="000A22B1">
        <w:rPr>
          <w:rFonts w:ascii="Times New Roman" w:hAnsi="Times New Roman" w:cs="Times New Roman"/>
          <w:sz w:val="24"/>
          <w:szCs w:val="24"/>
        </w:rPr>
        <w:t xml:space="preserve"> </w:t>
      </w:r>
      <w:r w:rsidRPr="00A6469A">
        <w:rPr>
          <w:rFonts w:ascii="Times New Roman" w:hAnsi="Times New Roman" w:cs="Times New Roman"/>
          <w:sz w:val="24"/>
          <w:szCs w:val="24"/>
        </w:rPr>
        <w:t xml:space="preserve">Currently, the following waste categories are all considered to be </w:t>
      </w:r>
      <w:proofErr w:type="spellStart"/>
      <w:r w:rsidRPr="00A6469A">
        <w:rPr>
          <w:rFonts w:ascii="Times New Roman" w:hAnsi="Times New Roman" w:cs="Times New Roman"/>
          <w:sz w:val="24"/>
          <w:szCs w:val="24"/>
        </w:rPr>
        <w:t>biohazardous</w:t>
      </w:r>
      <w:proofErr w:type="spellEnd"/>
      <w:r w:rsidRPr="00A6469A">
        <w:rPr>
          <w:rFonts w:ascii="Times New Roman" w:hAnsi="Times New Roman" w:cs="Times New Roman"/>
          <w:sz w:val="24"/>
          <w:szCs w:val="24"/>
        </w:rPr>
        <w:t xml:space="preserve"> waste:</w:t>
      </w:r>
    </w:p>
    <w:p w:rsidR="000A22B1" w:rsidRPr="00A6469A" w:rsidRDefault="000A22B1" w:rsidP="00164DA7">
      <w:pPr>
        <w:autoSpaceDE w:val="0"/>
        <w:autoSpaceDN w:val="0"/>
        <w:adjustRightInd w:val="0"/>
        <w:spacing w:after="0" w:line="240" w:lineRule="auto"/>
        <w:ind w:firstLine="0"/>
        <w:rPr>
          <w:rFonts w:ascii="Times New Roman" w:hAnsi="Times New Roman" w:cs="Times New Roman"/>
          <w:sz w:val="24"/>
          <w:szCs w:val="24"/>
        </w:rPr>
      </w:pPr>
    </w:p>
    <w:p w:rsidR="00164DA7" w:rsidRPr="000A22B1" w:rsidRDefault="00164DA7" w:rsidP="000A22B1">
      <w:pPr>
        <w:autoSpaceDE w:val="0"/>
        <w:autoSpaceDN w:val="0"/>
        <w:adjustRightInd w:val="0"/>
        <w:spacing w:after="0" w:line="240" w:lineRule="auto"/>
        <w:ind w:firstLine="0"/>
        <w:rPr>
          <w:rFonts w:ascii="Times New Roman" w:hAnsi="Times New Roman" w:cs="Times New Roman"/>
          <w:sz w:val="24"/>
          <w:szCs w:val="24"/>
        </w:rPr>
      </w:pPr>
      <w:r w:rsidRPr="000A22B1">
        <w:rPr>
          <w:rFonts w:ascii="Times New Roman" w:hAnsi="Times New Roman" w:cs="Times New Roman"/>
          <w:b/>
          <w:sz w:val="24"/>
          <w:szCs w:val="24"/>
        </w:rPr>
        <w:t>• Medical waste</w:t>
      </w:r>
      <w:r w:rsidRPr="000A22B1">
        <w:rPr>
          <w:rFonts w:ascii="Times New Roman" w:hAnsi="Times New Roman" w:cs="Times New Roman"/>
          <w:sz w:val="24"/>
          <w:szCs w:val="24"/>
        </w:rPr>
        <w:t>: Defined as any solid waste, which is generated in the diagnosis, treatment (e.g., provision of medical</w:t>
      </w:r>
      <w:r w:rsidR="000A22B1" w:rsidRPr="000A22B1">
        <w:rPr>
          <w:rFonts w:ascii="Times New Roman" w:hAnsi="Times New Roman" w:cs="Times New Roman"/>
          <w:sz w:val="24"/>
          <w:szCs w:val="24"/>
        </w:rPr>
        <w:t xml:space="preserve"> </w:t>
      </w:r>
      <w:r w:rsidRPr="000A22B1">
        <w:rPr>
          <w:rFonts w:ascii="Times New Roman" w:hAnsi="Times New Roman" w:cs="Times New Roman"/>
          <w:sz w:val="24"/>
          <w:szCs w:val="24"/>
        </w:rPr>
        <w:t xml:space="preserve">services), or immunization of human beings or animals, in research pertaining thereto, </w:t>
      </w:r>
      <w:r w:rsidR="007D56B7" w:rsidRPr="007D56B7">
        <w:rPr>
          <w:rFonts w:ascii="Times New Roman" w:hAnsi="Times New Roman" w:cs="Times New Roman"/>
          <w:b/>
          <w:sz w:val="24"/>
          <w:szCs w:val="24"/>
        </w:rPr>
        <w:t>OR</w:t>
      </w:r>
      <w:r w:rsidRPr="000A22B1">
        <w:rPr>
          <w:rFonts w:ascii="Times New Roman" w:hAnsi="Times New Roman" w:cs="Times New Roman"/>
          <w:sz w:val="24"/>
          <w:szCs w:val="24"/>
        </w:rPr>
        <w:t xml:space="preserve"> in the production or testing</w:t>
      </w:r>
      <w:r w:rsidR="000A22B1" w:rsidRPr="000A22B1">
        <w:rPr>
          <w:rFonts w:ascii="Times New Roman" w:hAnsi="Times New Roman" w:cs="Times New Roman"/>
          <w:sz w:val="24"/>
          <w:szCs w:val="24"/>
        </w:rPr>
        <w:t xml:space="preserve"> </w:t>
      </w:r>
      <w:r w:rsidRPr="000A22B1">
        <w:rPr>
          <w:rFonts w:ascii="Times New Roman" w:hAnsi="Times New Roman" w:cs="Times New Roman"/>
          <w:sz w:val="24"/>
          <w:szCs w:val="24"/>
        </w:rPr>
        <w:t>of biologicals.</w:t>
      </w:r>
    </w:p>
    <w:p w:rsidR="00164DA7" w:rsidRPr="000A22B1" w:rsidRDefault="00164DA7" w:rsidP="000A22B1">
      <w:pPr>
        <w:autoSpaceDE w:val="0"/>
        <w:autoSpaceDN w:val="0"/>
        <w:adjustRightInd w:val="0"/>
        <w:spacing w:after="0" w:line="240" w:lineRule="auto"/>
        <w:ind w:left="720" w:firstLine="0"/>
        <w:rPr>
          <w:rFonts w:ascii="Times New Roman" w:hAnsi="Times New Roman" w:cs="Times New Roman"/>
          <w:sz w:val="24"/>
          <w:szCs w:val="24"/>
        </w:rPr>
      </w:pPr>
      <w:r w:rsidRPr="000A22B1">
        <w:rPr>
          <w:rFonts w:ascii="Times New Roman" w:hAnsi="Times New Roman" w:cs="Times New Roman"/>
          <w:sz w:val="24"/>
          <w:szCs w:val="24"/>
        </w:rPr>
        <w:t>Medical waste includes:</w:t>
      </w:r>
    </w:p>
    <w:p w:rsidR="00164DA7" w:rsidRDefault="00164DA7" w:rsidP="000A22B1">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0A22B1">
        <w:rPr>
          <w:rFonts w:ascii="Times New Roman" w:hAnsi="Times New Roman" w:cs="Times New Roman"/>
          <w:sz w:val="24"/>
          <w:szCs w:val="24"/>
        </w:rPr>
        <w:t>Cultures and stocks of infectious agents and associated biologicals, including laboratory waste, biological</w:t>
      </w:r>
      <w:r w:rsidR="000A22B1" w:rsidRPr="000A22B1">
        <w:rPr>
          <w:rFonts w:ascii="Times New Roman" w:hAnsi="Times New Roman" w:cs="Times New Roman"/>
          <w:sz w:val="24"/>
          <w:szCs w:val="24"/>
        </w:rPr>
        <w:t xml:space="preserve"> </w:t>
      </w:r>
      <w:r w:rsidRPr="000A22B1">
        <w:rPr>
          <w:rFonts w:ascii="Times New Roman" w:hAnsi="Times New Roman" w:cs="Times New Roman"/>
          <w:sz w:val="24"/>
          <w:szCs w:val="24"/>
        </w:rPr>
        <w:t>production waste, discarded live and attenuated vaccines, culture dishes, and related devices.</w:t>
      </w:r>
    </w:p>
    <w:p w:rsidR="000A22B1" w:rsidRPr="000A22B1" w:rsidRDefault="000A22B1" w:rsidP="000A22B1">
      <w:pPr>
        <w:autoSpaceDE w:val="0"/>
        <w:autoSpaceDN w:val="0"/>
        <w:adjustRightInd w:val="0"/>
        <w:spacing w:after="0" w:line="240" w:lineRule="auto"/>
        <w:ind w:left="720" w:firstLine="0"/>
        <w:rPr>
          <w:rFonts w:ascii="Times New Roman" w:hAnsi="Times New Roman" w:cs="Times New Roman"/>
          <w:sz w:val="24"/>
          <w:szCs w:val="24"/>
        </w:rPr>
      </w:pPr>
      <w:r w:rsidRPr="000A22B1">
        <w:rPr>
          <w:rFonts w:ascii="Times New Roman" w:hAnsi="Times New Roman" w:cs="Times New Roman"/>
          <w:sz w:val="24"/>
          <w:szCs w:val="24"/>
        </w:rPr>
        <w:t>(b) Liquid human and animal waste, including blood and blood products and body fluids, but not including urine</w:t>
      </w:r>
      <w:r w:rsidR="007D56B7">
        <w:rPr>
          <w:rFonts w:ascii="Times New Roman" w:hAnsi="Times New Roman" w:cs="Times New Roman"/>
          <w:sz w:val="24"/>
          <w:szCs w:val="24"/>
        </w:rPr>
        <w:t xml:space="preserve"> </w:t>
      </w:r>
      <w:r w:rsidRPr="000A22B1">
        <w:rPr>
          <w:rFonts w:ascii="Times New Roman" w:hAnsi="Times New Roman" w:cs="Times New Roman"/>
          <w:sz w:val="24"/>
          <w:szCs w:val="24"/>
        </w:rPr>
        <w:t>or materials stained with blood or body fluids.</w:t>
      </w:r>
    </w:p>
    <w:p w:rsidR="000A22B1" w:rsidRPr="000A22B1" w:rsidRDefault="000A22B1" w:rsidP="000A22B1">
      <w:pPr>
        <w:autoSpaceDE w:val="0"/>
        <w:autoSpaceDN w:val="0"/>
        <w:adjustRightInd w:val="0"/>
        <w:spacing w:after="0" w:line="240" w:lineRule="auto"/>
        <w:ind w:left="720" w:firstLine="0"/>
        <w:rPr>
          <w:rFonts w:ascii="Times New Roman" w:hAnsi="Times New Roman" w:cs="Times New Roman"/>
          <w:sz w:val="24"/>
          <w:szCs w:val="24"/>
        </w:rPr>
      </w:pPr>
      <w:r w:rsidRPr="000A22B1">
        <w:rPr>
          <w:rFonts w:ascii="Times New Roman" w:hAnsi="Times New Roman" w:cs="Times New Roman"/>
          <w:sz w:val="24"/>
          <w:szCs w:val="24"/>
        </w:rPr>
        <w:t xml:space="preserve">(c) Pathological waste: defined as human organs, tissues, body parts other </w:t>
      </w:r>
      <w:r w:rsidR="007D56B7">
        <w:rPr>
          <w:rFonts w:ascii="Times New Roman" w:hAnsi="Times New Roman" w:cs="Times New Roman"/>
          <w:sz w:val="24"/>
          <w:szCs w:val="24"/>
        </w:rPr>
        <w:t xml:space="preserve">than </w:t>
      </w:r>
      <w:r w:rsidRPr="000A22B1">
        <w:rPr>
          <w:rFonts w:ascii="Times New Roman" w:hAnsi="Times New Roman" w:cs="Times New Roman"/>
          <w:sz w:val="24"/>
          <w:szCs w:val="24"/>
        </w:rPr>
        <w:t>teeth, products of conception, and</w:t>
      </w:r>
      <w:r w:rsidR="007D56B7">
        <w:rPr>
          <w:rFonts w:ascii="Times New Roman" w:hAnsi="Times New Roman" w:cs="Times New Roman"/>
          <w:sz w:val="24"/>
          <w:szCs w:val="24"/>
        </w:rPr>
        <w:t xml:space="preserve"> </w:t>
      </w:r>
      <w:r w:rsidRPr="000A22B1">
        <w:rPr>
          <w:rFonts w:ascii="Times New Roman" w:hAnsi="Times New Roman" w:cs="Times New Roman"/>
          <w:sz w:val="24"/>
          <w:szCs w:val="24"/>
        </w:rPr>
        <w:t>fluids removed by trauma or during surgery or autopsy or other medical procedure, and not fixed in</w:t>
      </w:r>
      <w:r w:rsidR="007D56B7">
        <w:rPr>
          <w:rFonts w:ascii="Times New Roman" w:hAnsi="Times New Roman" w:cs="Times New Roman"/>
          <w:sz w:val="24"/>
          <w:szCs w:val="24"/>
        </w:rPr>
        <w:t xml:space="preserve"> </w:t>
      </w:r>
      <w:r w:rsidRPr="000A22B1">
        <w:rPr>
          <w:rFonts w:ascii="Times New Roman" w:hAnsi="Times New Roman" w:cs="Times New Roman"/>
          <w:sz w:val="24"/>
          <w:szCs w:val="24"/>
        </w:rPr>
        <w:t>formaldehyde.</w:t>
      </w:r>
    </w:p>
    <w:p w:rsidR="000A22B1" w:rsidRPr="000A22B1" w:rsidRDefault="000A22B1" w:rsidP="000A22B1">
      <w:pPr>
        <w:autoSpaceDE w:val="0"/>
        <w:autoSpaceDN w:val="0"/>
        <w:adjustRightInd w:val="0"/>
        <w:spacing w:after="0" w:line="240" w:lineRule="auto"/>
        <w:ind w:left="720" w:firstLine="0"/>
        <w:rPr>
          <w:rFonts w:ascii="Times New Roman" w:hAnsi="Times New Roman" w:cs="Times New Roman"/>
          <w:sz w:val="24"/>
          <w:szCs w:val="24"/>
        </w:rPr>
      </w:pPr>
      <w:r w:rsidRPr="000A22B1">
        <w:rPr>
          <w:rFonts w:ascii="Times New Roman" w:hAnsi="Times New Roman" w:cs="Times New Roman"/>
          <w:sz w:val="24"/>
          <w:szCs w:val="24"/>
        </w:rPr>
        <w:t>(d) Sharps: Defined as needles, syringes, scalpels, and intravenous tubing with needles attached regardless of</w:t>
      </w:r>
      <w:r w:rsidR="007D56B7">
        <w:rPr>
          <w:rFonts w:ascii="Times New Roman" w:hAnsi="Times New Roman" w:cs="Times New Roman"/>
          <w:sz w:val="24"/>
          <w:szCs w:val="24"/>
        </w:rPr>
        <w:t xml:space="preserve"> </w:t>
      </w:r>
      <w:r w:rsidRPr="000A22B1">
        <w:rPr>
          <w:rFonts w:ascii="Times New Roman" w:hAnsi="Times New Roman" w:cs="Times New Roman"/>
          <w:sz w:val="24"/>
          <w:szCs w:val="24"/>
        </w:rPr>
        <w:t>whether they are contaminated or not.</w:t>
      </w:r>
    </w:p>
    <w:p w:rsidR="000A22B1" w:rsidRPr="000A22B1" w:rsidRDefault="000A22B1" w:rsidP="000A22B1">
      <w:pPr>
        <w:autoSpaceDE w:val="0"/>
        <w:autoSpaceDN w:val="0"/>
        <w:adjustRightInd w:val="0"/>
        <w:spacing w:after="0" w:line="240" w:lineRule="auto"/>
        <w:ind w:left="720" w:firstLine="0"/>
        <w:rPr>
          <w:rFonts w:ascii="Times New Roman" w:hAnsi="Times New Roman" w:cs="Times New Roman"/>
          <w:sz w:val="24"/>
          <w:szCs w:val="24"/>
        </w:rPr>
      </w:pPr>
      <w:r w:rsidRPr="000A22B1">
        <w:rPr>
          <w:rFonts w:ascii="Times New Roman" w:hAnsi="Times New Roman" w:cs="Times New Roman"/>
          <w:sz w:val="24"/>
          <w:szCs w:val="24"/>
        </w:rPr>
        <w:t>(e) Contaminated wastes from animals that have been exposed to agents infectious to humans, these being</w:t>
      </w:r>
      <w:r w:rsidR="007D56B7">
        <w:rPr>
          <w:rFonts w:ascii="Times New Roman" w:hAnsi="Times New Roman" w:cs="Times New Roman"/>
          <w:sz w:val="24"/>
          <w:szCs w:val="24"/>
        </w:rPr>
        <w:t xml:space="preserve"> </w:t>
      </w:r>
      <w:r w:rsidRPr="000A22B1">
        <w:rPr>
          <w:rFonts w:ascii="Times New Roman" w:hAnsi="Times New Roman" w:cs="Times New Roman"/>
          <w:sz w:val="24"/>
          <w:szCs w:val="24"/>
        </w:rPr>
        <w:t>primarily research animals.</w:t>
      </w:r>
    </w:p>
    <w:p w:rsidR="007D56B7" w:rsidRDefault="007D56B7" w:rsidP="000A22B1">
      <w:pPr>
        <w:autoSpaceDE w:val="0"/>
        <w:autoSpaceDN w:val="0"/>
        <w:adjustRightInd w:val="0"/>
        <w:spacing w:after="0" w:line="240" w:lineRule="auto"/>
        <w:ind w:firstLine="0"/>
        <w:rPr>
          <w:rFonts w:ascii="Times New Roman" w:hAnsi="Times New Roman" w:cs="Times New Roman"/>
          <w:sz w:val="21"/>
          <w:szCs w:val="21"/>
        </w:rPr>
      </w:pPr>
    </w:p>
    <w:p w:rsidR="000A22B1" w:rsidRDefault="000A22B1" w:rsidP="000A22B1">
      <w:pPr>
        <w:autoSpaceDE w:val="0"/>
        <w:autoSpaceDN w:val="0"/>
        <w:adjustRightInd w:val="0"/>
        <w:spacing w:after="0" w:line="240" w:lineRule="auto"/>
        <w:ind w:firstLine="0"/>
        <w:rPr>
          <w:rFonts w:ascii="Times New Roman" w:hAnsi="Times New Roman" w:cs="Times New Roman"/>
          <w:sz w:val="21"/>
          <w:szCs w:val="21"/>
        </w:rPr>
      </w:pPr>
      <w:r w:rsidRPr="007D56B7">
        <w:rPr>
          <w:rFonts w:ascii="Times New Roman" w:hAnsi="Times New Roman" w:cs="Times New Roman"/>
          <w:b/>
          <w:sz w:val="24"/>
          <w:szCs w:val="24"/>
        </w:rPr>
        <w:lastRenderedPageBreak/>
        <w:t>• Regulated biological wastes include</w:t>
      </w:r>
      <w:r>
        <w:rPr>
          <w:rFonts w:ascii="Times New Roman" w:hAnsi="Times New Roman" w:cs="Times New Roman"/>
          <w:sz w:val="21"/>
          <w:szCs w:val="21"/>
        </w:rPr>
        <w:t>:</w:t>
      </w:r>
    </w:p>
    <w:p w:rsidR="000A22B1" w:rsidRPr="007D56B7" w:rsidRDefault="000A22B1" w:rsidP="00751ABA">
      <w:pPr>
        <w:autoSpaceDE w:val="0"/>
        <w:autoSpaceDN w:val="0"/>
        <w:adjustRightInd w:val="0"/>
        <w:spacing w:after="0" w:line="240" w:lineRule="auto"/>
        <w:ind w:left="720" w:firstLine="0"/>
        <w:rPr>
          <w:rFonts w:ascii="Times New Roman" w:hAnsi="Times New Roman" w:cs="Times New Roman"/>
          <w:sz w:val="24"/>
          <w:szCs w:val="24"/>
        </w:rPr>
      </w:pPr>
      <w:r w:rsidRPr="007D56B7">
        <w:rPr>
          <w:rFonts w:ascii="Times New Roman" w:hAnsi="Times New Roman" w:cs="Times New Roman"/>
          <w:sz w:val="24"/>
          <w:szCs w:val="24"/>
        </w:rPr>
        <w:t>(a) Liquid or semi-liquid blood or other potentially infectious materials;</w:t>
      </w:r>
    </w:p>
    <w:p w:rsidR="000A22B1" w:rsidRPr="007D56B7" w:rsidRDefault="000A22B1" w:rsidP="00751ABA">
      <w:pPr>
        <w:autoSpaceDE w:val="0"/>
        <w:autoSpaceDN w:val="0"/>
        <w:adjustRightInd w:val="0"/>
        <w:spacing w:after="0" w:line="240" w:lineRule="auto"/>
        <w:ind w:left="720" w:firstLine="0"/>
        <w:rPr>
          <w:rFonts w:ascii="Times New Roman" w:hAnsi="Times New Roman" w:cs="Times New Roman"/>
          <w:sz w:val="24"/>
          <w:szCs w:val="24"/>
        </w:rPr>
      </w:pPr>
      <w:r w:rsidRPr="007D56B7">
        <w:rPr>
          <w:rFonts w:ascii="Times New Roman" w:hAnsi="Times New Roman" w:cs="Times New Roman"/>
          <w:sz w:val="24"/>
          <w:szCs w:val="24"/>
        </w:rPr>
        <w:t>(b) Contaminated items that would release blood or other potentially infectious materials in a liquid or semiliquid</w:t>
      </w:r>
      <w:r w:rsidR="007D56B7">
        <w:rPr>
          <w:rFonts w:ascii="Times New Roman" w:hAnsi="Times New Roman" w:cs="Times New Roman"/>
          <w:sz w:val="24"/>
          <w:szCs w:val="24"/>
        </w:rPr>
        <w:t xml:space="preserve"> state </w:t>
      </w:r>
      <w:r w:rsidRPr="007D56B7">
        <w:rPr>
          <w:rFonts w:ascii="Times New Roman" w:hAnsi="Times New Roman" w:cs="Times New Roman"/>
          <w:sz w:val="24"/>
          <w:szCs w:val="24"/>
        </w:rPr>
        <w:t>if compressed;</w:t>
      </w:r>
    </w:p>
    <w:p w:rsidR="000A22B1" w:rsidRPr="007D56B7" w:rsidRDefault="000A22B1" w:rsidP="00751ABA">
      <w:pPr>
        <w:autoSpaceDE w:val="0"/>
        <w:autoSpaceDN w:val="0"/>
        <w:adjustRightInd w:val="0"/>
        <w:spacing w:after="0" w:line="240" w:lineRule="auto"/>
        <w:ind w:left="720" w:firstLine="0"/>
        <w:rPr>
          <w:rFonts w:ascii="Times New Roman" w:hAnsi="Times New Roman" w:cs="Times New Roman"/>
          <w:sz w:val="24"/>
          <w:szCs w:val="24"/>
        </w:rPr>
      </w:pPr>
      <w:r w:rsidRPr="007D56B7">
        <w:rPr>
          <w:rFonts w:ascii="Times New Roman" w:hAnsi="Times New Roman" w:cs="Times New Roman"/>
          <w:sz w:val="24"/>
          <w:szCs w:val="24"/>
        </w:rPr>
        <w:t>(c) Items that are caked with dried blood or other potentially infectious materials and are capable of releasing</w:t>
      </w:r>
      <w:r w:rsidR="007D56B7">
        <w:rPr>
          <w:rFonts w:ascii="Times New Roman" w:hAnsi="Times New Roman" w:cs="Times New Roman"/>
          <w:sz w:val="24"/>
          <w:szCs w:val="24"/>
        </w:rPr>
        <w:t xml:space="preserve"> </w:t>
      </w:r>
      <w:r w:rsidRPr="007D56B7">
        <w:rPr>
          <w:rFonts w:ascii="Times New Roman" w:hAnsi="Times New Roman" w:cs="Times New Roman"/>
          <w:sz w:val="24"/>
          <w:szCs w:val="24"/>
        </w:rPr>
        <w:t>these materials during handling;</w:t>
      </w:r>
    </w:p>
    <w:p w:rsidR="000A22B1" w:rsidRPr="007D56B7" w:rsidRDefault="000A22B1" w:rsidP="00751ABA">
      <w:pPr>
        <w:autoSpaceDE w:val="0"/>
        <w:autoSpaceDN w:val="0"/>
        <w:adjustRightInd w:val="0"/>
        <w:spacing w:after="0" w:line="240" w:lineRule="auto"/>
        <w:ind w:left="720" w:firstLine="0"/>
        <w:rPr>
          <w:rFonts w:ascii="Times New Roman" w:hAnsi="Times New Roman" w:cs="Times New Roman"/>
          <w:sz w:val="24"/>
          <w:szCs w:val="24"/>
        </w:rPr>
      </w:pPr>
      <w:r w:rsidRPr="007D56B7">
        <w:rPr>
          <w:rFonts w:ascii="Times New Roman" w:hAnsi="Times New Roman" w:cs="Times New Roman"/>
          <w:sz w:val="24"/>
          <w:szCs w:val="24"/>
        </w:rPr>
        <w:t xml:space="preserve">(d) Contaminated </w:t>
      </w:r>
      <w:proofErr w:type="gramStart"/>
      <w:r w:rsidRPr="007D56B7">
        <w:rPr>
          <w:rFonts w:ascii="Times New Roman" w:hAnsi="Times New Roman" w:cs="Times New Roman"/>
          <w:sz w:val="24"/>
          <w:szCs w:val="24"/>
        </w:rPr>
        <w:t>sharps which includes</w:t>
      </w:r>
      <w:proofErr w:type="gramEnd"/>
      <w:r w:rsidRPr="007D56B7">
        <w:rPr>
          <w:rFonts w:ascii="Times New Roman" w:hAnsi="Times New Roman" w:cs="Times New Roman"/>
          <w:sz w:val="24"/>
          <w:szCs w:val="24"/>
        </w:rPr>
        <w:t xml:space="preserve"> any contaminated object that can penetrate the skin;</w:t>
      </w:r>
    </w:p>
    <w:p w:rsidR="000A22B1" w:rsidRPr="007D56B7" w:rsidRDefault="000A22B1" w:rsidP="00751ABA">
      <w:pPr>
        <w:autoSpaceDE w:val="0"/>
        <w:autoSpaceDN w:val="0"/>
        <w:adjustRightInd w:val="0"/>
        <w:spacing w:after="0" w:line="240" w:lineRule="auto"/>
        <w:ind w:left="720" w:firstLine="0"/>
        <w:rPr>
          <w:rFonts w:ascii="Times New Roman" w:hAnsi="Times New Roman" w:cs="Times New Roman"/>
          <w:sz w:val="24"/>
          <w:szCs w:val="24"/>
        </w:rPr>
      </w:pPr>
      <w:r w:rsidRPr="007D56B7">
        <w:rPr>
          <w:rFonts w:ascii="Times New Roman" w:hAnsi="Times New Roman" w:cs="Times New Roman"/>
          <w:sz w:val="24"/>
          <w:szCs w:val="24"/>
        </w:rPr>
        <w:t>(e) Pathological and microbiological wastes containing blood or other potentially infectious materials.</w:t>
      </w:r>
    </w:p>
    <w:p w:rsidR="007D56B7" w:rsidRPr="007D56B7" w:rsidRDefault="007D56B7" w:rsidP="000A22B1">
      <w:pPr>
        <w:autoSpaceDE w:val="0"/>
        <w:autoSpaceDN w:val="0"/>
        <w:adjustRightInd w:val="0"/>
        <w:spacing w:after="0" w:line="240" w:lineRule="auto"/>
        <w:ind w:firstLine="0"/>
        <w:rPr>
          <w:rFonts w:ascii="Times New Roman" w:hAnsi="Times New Roman" w:cs="Times New Roman"/>
          <w:sz w:val="24"/>
          <w:szCs w:val="24"/>
        </w:rPr>
      </w:pPr>
    </w:p>
    <w:p w:rsidR="000A22B1" w:rsidRPr="007D56B7" w:rsidRDefault="000A22B1" w:rsidP="000A22B1">
      <w:pPr>
        <w:autoSpaceDE w:val="0"/>
        <w:autoSpaceDN w:val="0"/>
        <w:adjustRightInd w:val="0"/>
        <w:spacing w:after="0" w:line="240" w:lineRule="auto"/>
        <w:ind w:firstLine="0"/>
        <w:rPr>
          <w:rFonts w:ascii="Times New Roman" w:hAnsi="Times New Roman" w:cs="Times New Roman"/>
          <w:i/>
          <w:iCs/>
          <w:sz w:val="24"/>
          <w:szCs w:val="24"/>
        </w:rPr>
      </w:pPr>
      <w:r w:rsidRPr="007D56B7">
        <w:rPr>
          <w:rFonts w:ascii="Times New Roman" w:hAnsi="Times New Roman" w:cs="Times New Roman"/>
          <w:sz w:val="24"/>
          <w:szCs w:val="24"/>
        </w:rPr>
        <w:t xml:space="preserve">• </w:t>
      </w:r>
      <w:r w:rsidRPr="007D56B7">
        <w:rPr>
          <w:rFonts w:ascii="Times New Roman" w:hAnsi="Times New Roman" w:cs="Times New Roman"/>
          <w:b/>
          <w:sz w:val="24"/>
          <w:szCs w:val="24"/>
        </w:rPr>
        <w:t>Laboratory waste and regulated waste</w:t>
      </w:r>
      <w:r w:rsidRPr="007D56B7">
        <w:rPr>
          <w:rFonts w:ascii="Times New Roman" w:hAnsi="Times New Roman" w:cs="Times New Roman"/>
          <w:sz w:val="24"/>
          <w:szCs w:val="24"/>
        </w:rPr>
        <w:t xml:space="preserve"> as defined in the Guidelines for Research Involving RDNA</w:t>
      </w:r>
      <w:r w:rsidR="007D56B7">
        <w:rPr>
          <w:rFonts w:ascii="Times New Roman" w:hAnsi="Times New Roman" w:cs="Times New Roman"/>
          <w:sz w:val="24"/>
          <w:szCs w:val="24"/>
        </w:rPr>
        <w:t xml:space="preserve"> </w:t>
      </w:r>
      <w:r w:rsidRPr="007D56B7">
        <w:rPr>
          <w:rFonts w:ascii="Times New Roman" w:hAnsi="Times New Roman" w:cs="Times New Roman"/>
          <w:sz w:val="24"/>
          <w:szCs w:val="24"/>
        </w:rPr>
        <w:t xml:space="preserve">Molecules (NIH Guidelines) and the CDC/NIH </w:t>
      </w:r>
      <w:r w:rsidRPr="007D56B7">
        <w:rPr>
          <w:rFonts w:ascii="Times New Roman" w:hAnsi="Times New Roman" w:cs="Times New Roman"/>
          <w:i/>
          <w:iCs/>
          <w:sz w:val="24"/>
          <w:szCs w:val="24"/>
        </w:rPr>
        <w:t>Biosafety in Microbiological and Biomedical Laboratories</w:t>
      </w:r>
      <w:r w:rsidR="007D56B7">
        <w:rPr>
          <w:rFonts w:ascii="Times New Roman" w:hAnsi="Times New Roman" w:cs="Times New Roman"/>
          <w:i/>
          <w:iCs/>
          <w:sz w:val="24"/>
          <w:szCs w:val="24"/>
        </w:rPr>
        <w:t xml:space="preserve"> (BMBL)</w:t>
      </w:r>
      <w:r w:rsidRPr="007D56B7">
        <w:rPr>
          <w:rFonts w:ascii="Times New Roman" w:hAnsi="Times New Roman" w:cs="Times New Roman"/>
          <w:i/>
          <w:iCs/>
          <w:sz w:val="24"/>
          <w:szCs w:val="24"/>
        </w:rPr>
        <w:t>.</w:t>
      </w:r>
    </w:p>
    <w:p w:rsidR="00751ABA" w:rsidRDefault="00751ABA" w:rsidP="000A22B1">
      <w:pPr>
        <w:autoSpaceDE w:val="0"/>
        <w:autoSpaceDN w:val="0"/>
        <w:adjustRightInd w:val="0"/>
        <w:spacing w:after="0" w:line="240" w:lineRule="auto"/>
        <w:ind w:firstLine="0"/>
        <w:rPr>
          <w:rFonts w:ascii="Times New Roman" w:hAnsi="Times New Roman" w:cs="Times New Roman"/>
          <w:sz w:val="24"/>
          <w:szCs w:val="24"/>
        </w:rPr>
      </w:pPr>
    </w:p>
    <w:p w:rsidR="000A22B1" w:rsidRPr="007D56B7" w:rsidRDefault="000A22B1" w:rsidP="000A22B1">
      <w:pPr>
        <w:autoSpaceDE w:val="0"/>
        <w:autoSpaceDN w:val="0"/>
        <w:adjustRightInd w:val="0"/>
        <w:spacing w:after="0" w:line="240" w:lineRule="auto"/>
        <w:ind w:firstLine="0"/>
        <w:rPr>
          <w:rFonts w:ascii="Times New Roman" w:hAnsi="Times New Roman" w:cs="Times New Roman"/>
          <w:sz w:val="24"/>
          <w:szCs w:val="24"/>
        </w:rPr>
      </w:pPr>
      <w:r w:rsidRPr="007D56B7">
        <w:rPr>
          <w:rFonts w:ascii="Times New Roman" w:hAnsi="Times New Roman" w:cs="Times New Roman"/>
          <w:sz w:val="24"/>
          <w:szCs w:val="24"/>
        </w:rPr>
        <w:t>The CDC/NIH Guidelines cover contaminated waste that is potentially infectious or hazardous for humans and animals.</w:t>
      </w:r>
      <w:r w:rsidR="007D56B7">
        <w:rPr>
          <w:rFonts w:ascii="Times New Roman" w:hAnsi="Times New Roman" w:cs="Times New Roman"/>
          <w:sz w:val="24"/>
          <w:szCs w:val="24"/>
        </w:rPr>
        <w:t xml:space="preserve">  </w:t>
      </w:r>
      <w:r w:rsidRPr="007D56B7">
        <w:rPr>
          <w:rFonts w:ascii="Times New Roman" w:hAnsi="Times New Roman" w:cs="Times New Roman"/>
          <w:sz w:val="24"/>
          <w:szCs w:val="24"/>
        </w:rPr>
        <w:t>The same is true for the NIH Guidelines on recombinant DNA, which also covers contaminated waste potentially</w:t>
      </w:r>
      <w:r w:rsidR="007D56B7">
        <w:rPr>
          <w:rFonts w:ascii="Times New Roman" w:hAnsi="Times New Roman" w:cs="Times New Roman"/>
          <w:sz w:val="24"/>
          <w:szCs w:val="24"/>
        </w:rPr>
        <w:t xml:space="preserve"> </w:t>
      </w:r>
      <w:r w:rsidRPr="007D56B7">
        <w:rPr>
          <w:rFonts w:ascii="Times New Roman" w:hAnsi="Times New Roman" w:cs="Times New Roman"/>
          <w:sz w:val="24"/>
          <w:szCs w:val="24"/>
        </w:rPr>
        <w:t>infectious or hazardous for plants.</w:t>
      </w:r>
    </w:p>
    <w:p w:rsidR="007D56B7" w:rsidRDefault="007D56B7" w:rsidP="000A22B1">
      <w:pPr>
        <w:autoSpaceDE w:val="0"/>
        <w:autoSpaceDN w:val="0"/>
        <w:adjustRightInd w:val="0"/>
        <w:spacing w:after="0" w:line="240" w:lineRule="auto"/>
        <w:ind w:firstLine="0"/>
        <w:rPr>
          <w:rFonts w:ascii="Times New Roman" w:hAnsi="Times New Roman" w:cs="Times New Roman"/>
          <w:i/>
          <w:iCs/>
          <w:sz w:val="24"/>
          <w:szCs w:val="24"/>
        </w:rPr>
      </w:pPr>
    </w:p>
    <w:p w:rsidR="000A22B1" w:rsidRPr="007D56B7" w:rsidRDefault="000A22B1" w:rsidP="000A22B1">
      <w:pPr>
        <w:autoSpaceDE w:val="0"/>
        <w:autoSpaceDN w:val="0"/>
        <w:adjustRightInd w:val="0"/>
        <w:spacing w:after="0" w:line="240" w:lineRule="auto"/>
        <w:ind w:firstLine="0"/>
        <w:rPr>
          <w:rFonts w:ascii="Times New Roman" w:hAnsi="Times New Roman" w:cs="Times New Roman"/>
          <w:i/>
          <w:iCs/>
          <w:sz w:val="24"/>
          <w:szCs w:val="24"/>
        </w:rPr>
      </w:pPr>
      <w:r w:rsidRPr="007D56B7">
        <w:rPr>
          <w:rFonts w:ascii="Times New Roman" w:hAnsi="Times New Roman" w:cs="Times New Roman"/>
          <w:i/>
          <w:iCs/>
          <w:sz w:val="24"/>
          <w:szCs w:val="24"/>
        </w:rPr>
        <w:t>General Labeling, Packaging and Disposal Procedures</w:t>
      </w:r>
    </w:p>
    <w:p w:rsidR="000A22B1" w:rsidRPr="007D56B7" w:rsidRDefault="000A22B1" w:rsidP="000A22B1">
      <w:pPr>
        <w:autoSpaceDE w:val="0"/>
        <w:autoSpaceDN w:val="0"/>
        <w:adjustRightInd w:val="0"/>
        <w:spacing w:after="0" w:line="240" w:lineRule="auto"/>
        <w:ind w:firstLine="0"/>
        <w:rPr>
          <w:rFonts w:ascii="Times New Roman" w:hAnsi="Times New Roman" w:cs="Times New Roman"/>
          <w:sz w:val="24"/>
          <w:szCs w:val="24"/>
        </w:rPr>
      </w:pPr>
      <w:r w:rsidRPr="007D56B7">
        <w:rPr>
          <w:rFonts w:ascii="Times New Roman" w:hAnsi="Times New Roman" w:cs="Times New Roman"/>
          <w:sz w:val="24"/>
          <w:szCs w:val="24"/>
        </w:rPr>
        <w:t xml:space="preserve">Currently, </w:t>
      </w:r>
      <w:proofErr w:type="spellStart"/>
      <w:r w:rsidRPr="007D56B7">
        <w:rPr>
          <w:rFonts w:ascii="Times New Roman" w:hAnsi="Times New Roman" w:cs="Times New Roman"/>
          <w:sz w:val="24"/>
          <w:szCs w:val="24"/>
        </w:rPr>
        <w:t>biohazardous</w:t>
      </w:r>
      <w:proofErr w:type="spellEnd"/>
      <w:r w:rsidRPr="007D56B7">
        <w:rPr>
          <w:rFonts w:ascii="Times New Roman" w:hAnsi="Times New Roman" w:cs="Times New Roman"/>
          <w:sz w:val="24"/>
          <w:szCs w:val="24"/>
        </w:rPr>
        <w:t xml:space="preserve"> waste is to be decontaminated before leaving UAH. Most of the waste can be autoclaved prior to</w:t>
      </w:r>
      <w:r w:rsidR="007D56B7">
        <w:rPr>
          <w:rFonts w:ascii="Times New Roman" w:hAnsi="Times New Roman" w:cs="Times New Roman"/>
          <w:sz w:val="24"/>
          <w:szCs w:val="24"/>
        </w:rPr>
        <w:t xml:space="preserve"> </w:t>
      </w:r>
      <w:r w:rsidRPr="007D56B7">
        <w:rPr>
          <w:rFonts w:ascii="Times New Roman" w:hAnsi="Times New Roman" w:cs="Times New Roman"/>
          <w:sz w:val="24"/>
          <w:szCs w:val="24"/>
        </w:rPr>
        <w:t>disposal. The responsibility for decontamination and proper disposal of</w:t>
      </w:r>
      <w:r w:rsidR="007D56B7">
        <w:rPr>
          <w:rFonts w:ascii="Times New Roman" w:hAnsi="Times New Roman" w:cs="Times New Roman"/>
          <w:sz w:val="24"/>
          <w:szCs w:val="24"/>
        </w:rPr>
        <w:t xml:space="preserve"> </w:t>
      </w:r>
      <w:proofErr w:type="spellStart"/>
      <w:r w:rsidRPr="007D56B7">
        <w:rPr>
          <w:rFonts w:ascii="Times New Roman" w:hAnsi="Times New Roman" w:cs="Times New Roman"/>
          <w:sz w:val="24"/>
          <w:szCs w:val="24"/>
        </w:rPr>
        <w:t>biohazardous</w:t>
      </w:r>
      <w:proofErr w:type="spellEnd"/>
      <w:r w:rsidRPr="007D56B7">
        <w:rPr>
          <w:rFonts w:ascii="Times New Roman" w:hAnsi="Times New Roman" w:cs="Times New Roman"/>
          <w:sz w:val="24"/>
          <w:szCs w:val="24"/>
        </w:rPr>
        <w:t xml:space="preserve"> waste lies with the producing</w:t>
      </w:r>
      <w:r w:rsidR="007D56B7">
        <w:rPr>
          <w:rFonts w:ascii="Times New Roman" w:hAnsi="Times New Roman" w:cs="Times New Roman"/>
          <w:sz w:val="24"/>
          <w:szCs w:val="24"/>
        </w:rPr>
        <w:t xml:space="preserve"> </w:t>
      </w:r>
      <w:r w:rsidRPr="007D56B7">
        <w:rPr>
          <w:rFonts w:ascii="Times New Roman" w:hAnsi="Times New Roman" w:cs="Times New Roman"/>
          <w:sz w:val="24"/>
          <w:szCs w:val="24"/>
        </w:rPr>
        <w:t>facility (e.g., laboratory and department). The OEHS assists only in the disposal of sharps and pathological waste</w:t>
      </w:r>
      <w:r w:rsidR="007D56B7">
        <w:rPr>
          <w:rFonts w:ascii="Times New Roman" w:hAnsi="Times New Roman" w:cs="Times New Roman"/>
          <w:sz w:val="24"/>
          <w:szCs w:val="24"/>
        </w:rPr>
        <w:t xml:space="preserve"> </w:t>
      </w:r>
      <w:r w:rsidRPr="007D56B7">
        <w:rPr>
          <w:rFonts w:ascii="Times New Roman" w:hAnsi="Times New Roman" w:cs="Times New Roman"/>
          <w:sz w:val="24"/>
          <w:szCs w:val="24"/>
        </w:rPr>
        <w:t>including animal carcasses.</w:t>
      </w:r>
    </w:p>
    <w:p w:rsidR="000A22B1" w:rsidRDefault="000A22B1" w:rsidP="007D56B7">
      <w:pPr>
        <w:autoSpaceDE w:val="0"/>
        <w:autoSpaceDN w:val="0"/>
        <w:adjustRightInd w:val="0"/>
        <w:spacing w:after="0" w:line="240" w:lineRule="auto"/>
        <w:ind w:firstLine="0"/>
        <w:rPr>
          <w:rFonts w:ascii="Times New Roman" w:hAnsi="Times New Roman" w:cs="Times New Roman"/>
          <w:sz w:val="24"/>
          <w:szCs w:val="24"/>
        </w:rPr>
      </w:pPr>
      <w:r w:rsidRPr="007D56B7">
        <w:rPr>
          <w:rFonts w:ascii="Times New Roman" w:hAnsi="Times New Roman" w:cs="Times New Roman"/>
          <w:sz w:val="24"/>
          <w:szCs w:val="24"/>
        </w:rPr>
        <w:t xml:space="preserve">All </w:t>
      </w:r>
      <w:proofErr w:type="spellStart"/>
      <w:r w:rsidRPr="007D56B7">
        <w:rPr>
          <w:rFonts w:ascii="Times New Roman" w:hAnsi="Times New Roman" w:cs="Times New Roman"/>
          <w:sz w:val="24"/>
          <w:szCs w:val="24"/>
        </w:rPr>
        <w:t>biohazardous</w:t>
      </w:r>
      <w:proofErr w:type="spellEnd"/>
      <w:r w:rsidRPr="007D56B7">
        <w:rPr>
          <w:rFonts w:ascii="Times New Roman" w:hAnsi="Times New Roman" w:cs="Times New Roman"/>
          <w:sz w:val="24"/>
          <w:szCs w:val="24"/>
        </w:rPr>
        <w:t xml:space="preserve"> waste needs to be packaged, contained and located in a way that protects and prevents the waste from</w:t>
      </w:r>
      <w:r w:rsidR="007D56B7">
        <w:rPr>
          <w:rFonts w:ascii="Times New Roman" w:hAnsi="Times New Roman" w:cs="Times New Roman"/>
          <w:sz w:val="24"/>
          <w:szCs w:val="24"/>
        </w:rPr>
        <w:t xml:space="preserve"> </w:t>
      </w:r>
      <w:r w:rsidRPr="007D56B7">
        <w:rPr>
          <w:rFonts w:ascii="Times New Roman" w:hAnsi="Times New Roman" w:cs="Times New Roman"/>
          <w:sz w:val="24"/>
          <w:szCs w:val="24"/>
        </w:rPr>
        <w:t>release at any time at the producing facility prior to ultimate disposal. If storage is necessary, putrefaction and the release</w:t>
      </w:r>
      <w:r w:rsidR="007D56B7">
        <w:rPr>
          <w:rFonts w:ascii="Times New Roman" w:hAnsi="Times New Roman" w:cs="Times New Roman"/>
          <w:sz w:val="24"/>
          <w:szCs w:val="24"/>
        </w:rPr>
        <w:t xml:space="preserve"> </w:t>
      </w:r>
      <w:r w:rsidRPr="007D56B7">
        <w:rPr>
          <w:rFonts w:ascii="Times New Roman" w:hAnsi="Times New Roman" w:cs="Times New Roman"/>
          <w:sz w:val="24"/>
          <w:szCs w:val="24"/>
        </w:rPr>
        <w:t>of infectious agents in the air must be prevented.</w:t>
      </w:r>
    </w:p>
    <w:p w:rsidR="007D56B7" w:rsidRDefault="007D56B7" w:rsidP="007D56B7">
      <w:pPr>
        <w:autoSpaceDE w:val="0"/>
        <w:autoSpaceDN w:val="0"/>
        <w:adjustRightInd w:val="0"/>
        <w:spacing w:after="0" w:line="240" w:lineRule="auto"/>
        <w:ind w:firstLine="0"/>
        <w:rPr>
          <w:rFonts w:ascii="Times New Roman" w:hAnsi="Times New Roman" w:cs="Times New Roman"/>
          <w:sz w:val="24"/>
          <w:szCs w:val="24"/>
        </w:rPr>
      </w:pPr>
    </w:p>
    <w:p w:rsidR="007D56B7" w:rsidRDefault="007D56B7" w:rsidP="00751ABA">
      <w:pPr>
        <w:autoSpaceDE w:val="0"/>
        <w:autoSpaceDN w:val="0"/>
        <w:adjustRightInd w:val="0"/>
        <w:spacing w:after="0" w:line="240" w:lineRule="auto"/>
        <w:ind w:firstLine="0"/>
        <w:jc w:val="center"/>
        <w:rPr>
          <w:rFonts w:ascii="Times New Roman" w:hAnsi="Times New Roman" w:cs="Times New Roman"/>
          <w:b/>
          <w:sz w:val="24"/>
          <w:szCs w:val="24"/>
        </w:rPr>
      </w:pPr>
      <w:proofErr w:type="spellStart"/>
      <w:r w:rsidRPr="007D56B7">
        <w:rPr>
          <w:rFonts w:ascii="Times New Roman" w:hAnsi="Times New Roman" w:cs="Times New Roman"/>
          <w:b/>
          <w:sz w:val="24"/>
          <w:szCs w:val="24"/>
        </w:rPr>
        <w:t>Biohazardous</w:t>
      </w:r>
      <w:proofErr w:type="spellEnd"/>
      <w:r w:rsidRPr="007D56B7">
        <w:rPr>
          <w:rFonts w:ascii="Times New Roman" w:hAnsi="Times New Roman" w:cs="Times New Roman"/>
          <w:b/>
          <w:sz w:val="24"/>
          <w:szCs w:val="24"/>
        </w:rPr>
        <w:t xml:space="preserve"> waste cannot be stored more than 90 days at UAH.</w:t>
      </w:r>
    </w:p>
    <w:p w:rsidR="007D56B7" w:rsidRDefault="007D56B7" w:rsidP="007D56B7">
      <w:pPr>
        <w:autoSpaceDE w:val="0"/>
        <w:autoSpaceDN w:val="0"/>
        <w:adjustRightInd w:val="0"/>
        <w:spacing w:after="0" w:line="240" w:lineRule="auto"/>
        <w:ind w:firstLine="0"/>
        <w:rPr>
          <w:rFonts w:ascii="Times New Roman" w:hAnsi="Times New Roman" w:cs="Times New Roman"/>
          <w:b/>
          <w:sz w:val="24"/>
          <w:szCs w:val="24"/>
        </w:rPr>
      </w:pPr>
    </w:p>
    <w:p w:rsidR="00B00163" w:rsidRPr="00F67B62" w:rsidRDefault="00B00163" w:rsidP="00B00163">
      <w:pPr>
        <w:autoSpaceDE w:val="0"/>
        <w:autoSpaceDN w:val="0"/>
        <w:adjustRightInd w:val="0"/>
        <w:spacing w:after="0" w:line="240" w:lineRule="auto"/>
        <w:ind w:firstLine="0"/>
        <w:rPr>
          <w:rFonts w:ascii="Times New Roman" w:hAnsi="Times New Roman" w:cs="Times New Roman"/>
          <w:color w:val="000000"/>
          <w:sz w:val="24"/>
          <w:szCs w:val="24"/>
        </w:rPr>
      </w:pPr>
      <w:r w:rsidRPr="00F67B62">
        <w:rPr>
          <w:rFonts w:ascii="Times New Roman" w:hAnsi="Times New Roman" w:cs="Times New Roman"/>
          <w:color w:val="000000"/>
          <w:sz w:val="24"/>
          <w:szCs w:val="24"/>
        </w:rPr>
        <w:t>ADEM regulations have specific prohibitions on the disposal of all items bearing either an</w:t>
      </w:r>
      <w:r>
        <w:rPr>
          <w:rFonts w:ascii="Times New Roman" w:hAnsi="Times New Roman" w:cs="Times New Roman"/>
          <w:color w:val="000000"/>
          <w:sz w:val="24"/>
          <w:szCs w:val="24"/>
        </w:rPr>
        <w:t xml:space="preserve"> </w:t>
      </w:r>
      <w:r w:rsidRPr="00F67B62">
        <w:rPr>
          <w:rFonts w:ascii="Times New Roman" w:hAnsi="Times New Roman" w:cs="Times New Roman"/>
          <w:color w:val="000000"/>
          <w:sz w:val="24"/>
          <w:szCs w:val="24"/>
        </w:rPr>
        <w:t>international biohazard symbol or any wording indicating that the items contain infectious</w:t>
      </w:r>
      <w:r>
        <w:rPr>
          <w:rFonts w:ascii="Times New Roman" w:hAnsi="Times New Roman" w:cs="Times New Roman"/>
          <w:color w:val="000000"/>
          <w:sz w:val="24"/>
          <w:szCs w:val="24"/>
        </w:rPr>
        <w:t xml:space="preserve"> </w:t>
      </w:r>
      <w:r w:rsidRPr="00F67B62">
        <w:rPr>
          <w:rFonts w:ascii="Times New Roman" w:hAnsi="Times New Roman" w:cs="Times New Roman"/>
          <w:color w:val="000000"/>
          <w:sz w:val="24"/>
          <w:szCs w:val="24"/>
        </w:rPr>
        <w:t xml:space="preserve">waste, </w:t>
      </w:r>
      <w:proofErr w:type="spellStart"/>
      <w:r w:rsidRPr="00F67B62">
        <w:rPr>
          <w:rFonts w:ascii="Times New Roman" w:hAnsi="Times New Roman" w:cs="Times New Roman"/>
          <w:color w:val="000000"/>
          <w:sz w:val="24"/>
          <w:szCs w:val="24"/>
        </w:rPr>
        <w:t>biohazardous</w:t>
      </w:r>
      <w:proofErr w:type="spellEnd"/>
      <w:r w:rsidRPr="00F67B62">
        <w:rPr>
          <w:rFonts w:ascii="Times New Roman" w:hAnsi="Times New Roman" w:cs="Times New Roman"/>
          <w:color w:val="000000"/>
          <w:sz w:val="24"/>
          <w:szCs w:val="24"/>
        </w:rPr>
        <w:t xml:space="preserve"> waste or medical waste. In order to dispose of treated medical waste as</w:t>
      </w:r>
      <w:r>
        <w:rPr>
          <w:rFonts w:ascii="Times New Roman" w:hAnsi="Times New Roman" w:cs="Times New Roman"/>
          <w:color w:val="000000"/>
          <w:sz w:val="24"/>
          <w:szCs w:val="24"/>
        </w:rPr>
        <w:t xml:space="preserve"> </w:t>
      </w:r>
      <w:r w:rsidRPr="00F67B62">
        <w:rPr>
          <w:rFonts w:ascii="Times New Roman" w:hAnsi="Times New Roman" w:cs="Times New Roman"/>
          <w:color w:val="000000"/>
          <w:sz w:val="24"/>
          <w:szCs w:val="24"/>
        </w:rPr>
        <w:t>trash the autoclave bag must not be red or orange nor contain any wording or symbols</w:t>
      </w:r>
      <w:r>
        <w:rPr>
          <w:rFonts w:ascii="Times New Roman" w:hAnsi="Times New Roman" w:cs="Times New Roman"/>
          <w:color w:val="000000"/>
          <w:sz w:val="24"/>
          <w:szCs w:val="24"/>
        </w:rPr>
        <w:t xml:space="preserve"> </w:t>
      </w:r>
      <w:r w:rsidRPr="00F67B62">
        <w:rPr>
          <w:rFonts w:ascii="Times New Roman" w:hAnsi="Times New Roman" w:cs="Times New Roman"/>
          <w:color w:val="000000"/>
          <w:sz w:val="24"/>
          <w:szCs w:val="24"/>
        </w:rPr>
        <w:t>indicating that it contains medical waste. The state prohibits using an orange/red bag for</w:t>
      </w:r>
      <w:r>
        <w:rPr>
          <w:rFonts w:ascii="Times New Roman" w:hAnsi="Times New Roman" w:cs="Times New Roman"/>
          <w:color w:val="000000"/>
          <w:sz w:val="24"/>
          <w:szCs w:val="24"/>
        </w:rPr>
        <w:t xml:space="preserve"> </w:t>
      </w:r>
      <w:r w:rsidRPr="00F67B62">
        <w:rPr>
          <w:rFonts w:ascii="Times New Roman" w:hAnsi="Times New Roman" w:cs="Times New Roman"/>
          <w:color w:val="000000"/>
          <w:sz w:val="24"/>
          <w:szCs w:val="24"/>
        </w:rPr>
        <w:t>autoclaving and then</w:t>
      </w:r>
      <w:r>
        <w:rPr>
          <w:rFonts w:ascii="Times New Roman" w:hAnsi="Times New Roman" w:cs="Times New Roman"/>
          <w:color w:val="000000"/>
          <w:sz w:val="24"/>
          <w:szCs w:val="24"/>
        </w:rPr>
        <w:t xml:space="preserve"> </w:t>
      </w:r>
      <w:r w:rsidRPr="00F67B62">
        <w:rPr>
          <w:rFonts w:ascii="Times New Roman" w:hAnsi="Times New Roman" w:cs="Times New Roman"/>
          <w:color w:val="000000"/>
          <w:sz w:val="24"/>
          <w:szCs w:val="24"/>
        </w:rPr>
        <w:t>placing it into a black trash bag for disposal.</w:t>
      </w:r>
    </w:p>
    <w:p w:rsidR="00B00163" w:rsidRDefault="00B00163" w:rsidP="00B00163">
      <w:pPr>
        <w:autoSpaceDE w:val="0"/>
        <w:autoSpaceDN w:val="0"/>
        <w:adjustRightInd w:val="0"/>
        <w:spacing w:after="0" w:line="240" w:lineRule="auto"/>
        <w:ind w:firstLine="0"/>
        <w:rPr>
          <w:rFonts w:ascii="Times New Roman" w:hAnsi="Times New Roman" w:cs="Times New Roman"/>
          <w:color w:val="000000"/>
          <w:sz w:val="24"/>
          <w:szCs w:val="24"/>
        </w:rPr>
      </w:pPr>
    </w:p>
    <w:p w:rsidR="00B00163" w:rsidRDefault="00B00163" w:rsidP="00B00163">
      <w:pPr>
        <w:autoSpaceDE w:val="0"/>
        <w:autoSpaceDN w:val="0"/>
        <w:adjustRightInd w:val="0"/>
        <w:spacing w:after="0" w:line="240" w:lineRule="auto"/>
        <w:ind w:firstLine="0"/>
        <w:rPr>
          <w:rFonts w:ascii="Times New Roman" w:hAnsi="Times New Roman" w:cs="Times New Roman"/>
          <w:color w:val="000000"/>
          <w:sz w:val="24"/>
          <w:szCs w:val="24"/>
        </w:rPr>
      </w:pPr>
      <w:r w:rsidRPr="00F67B62">
        <w:rPr>
          <w:rFonts w:ascii="Times New Roman" w:hAnsi="Times New Roman" w:cs="Times New Roman"/>
          <w:color w:val="000000"/>
          <w:sz w:val="24"/>
          <w:szCs w:val="24"/>
        </w:rPr>
        <w:t xml:space="preserve">To provide for proper identification of </w:t>
      </w:r>
      <w:proofErr w:type="spellStart"/>
      <w:r w:rsidRPr="00F67B62">
        <w:rPr>
          <w:rFonts w:ascii="Times New Roman" w:hAnsi="Times New Roman" w:cs="Times New Roman"/>
          <w:color w:val="000000"/>
          <w:sz w:val="24"/>
          <w:szCs w:val="24"/>
        </w:rPr>
        <w:t>biohazardous</w:t>
      </w:r>
      <w:proofErr w:type="spellEnd"/>
      <w:r w:rsidRPr="00F67B62">
        <w:rPr>
          <w:rFonts w:ascii="Times New Roman" w:hAnsi="Times New Roman" w:cs="Times New Roman"/>
          <w:color w:val="000000"/>
          <w:sz w:val="24"/>
          <w:szCs w:val="24"/>
        </w:rPr>
        <w:t xml:space="preserve"> materials in the laboratory it is suggested</w:t>
      </w:r>
      <w:r>
        <w:rPr>
          <w:rFonts w:ascii="Times New Roman" w:hAnsi="Times New Roman" w:cs="Times New Roman"/>
          <w:color w:val="000000"/>
          <w:sz w:val="24"/>
          <w:szCs w:val="24"/>
        </w:rPr>
        <w:t xml:space="preserve"> </w:t>
      </w:r>
      <w:r w:rsidRPr="00F67B62">
        <w:rPr>
          <w:rFonts w:ascii="Times New Roman" w:hAnsi="Times New Roman" w:cs="Times New Roman"/>
          <w:color w:val="000000"/>
          <w:sz w:val="24"/>
          <w:szCs w:val="24"/>
        </w:rPr>
        <w:t>that you acquire outer secondary containers such as a trash receptacle and affix a biohazard</w:t>
      </w:r>
      <w:r>
        <w:rPr>
          <w:rFonts w:ascii="Times New Roman" w:hAnsi="Times New Roman" w:cs="Times New Roman"/>
          <w:color w:val="000000"/>
          <w:sz w:val="24"/>
          <w:szCs w:val="24"/>
        </w:rPr>
        <w:t xml:space="preserve"> </w:t>
      </w:r>
      <w:r w:rsidRPr="00F67B62">
        <w:rPr>
          <w:rFonts w:ascii="Times New Roman" w:hAnsi="Times New Roman" w:cs="Times New Roman"/>
          <w:color w:val="000000"/>
          <w:sz w:val="24"/>
          <w:szCs w:val="24"/>
        </w:rPr>
        <w:t xml:space="preserve">symbol on their exterior surface. The </w:t>
      </w:r>
      <w:proofErr w:type="spellStart"/>
      <w:r w:rsidRPr="00F67B62">
        <w:rPr>
          <w:rFonts w:ascii="Times New Roman" w:hAnsi="Times New Roman" w:cs="Times New Roman"/>
          <w:color w:val="000000"/>
          <w:sz w:val="24"/>
          <w:szCs w:val="24"/>
        </w:rPr>
        <w:t>autoclav</w:t>
      </w:r>
      <w:r>
        <w:rPr>
          <w:rFonts w:ascii="Times New Roman" w:hAnsi="Times New Roman" w:cs="Times New Roman"/>
          <w:color w:val="000000"/>
          <w:sz w:val="24"/>
          <w:szCs w:val="24"/>
        </w:rPr>
        <w:t>able</w:t>
      </w:r>
      <w:proofErr w:type="spellEnd"/>
      <w:r w:rsidRPr="00F67B62">
        <w:rPr>
          <w:rFonts w:ascii="Times New Roman" w:hAnsi="Times New Roman" w:cs="Times New Roman"/>
          <w:color w:val="000000"/>
          <w:sz w:val="24"/>
          <w:szCs w:val="24"/>
        </w:rPr>
        <w:t xml:space="preserve"> bag</w:t>
      </w:r>
      <w:r>
        <w:rPr>
          <w:rFonts w:ascii="Times New Roman" w:hAnsi="Times New Roman" w:cs="Times New Roman"/>
          <w:color w:val="000000"/>
          <w:sz w:val="24"/>
          <w:szCs w:val="24"/>
        </w:rPr>
        <w:t xml:space="preserve"> (not orange or red)</w:t>
      </w:r>
      <w:r w:rsidRPr="00F67B62">
        <w:rPr>
          <w:rFonts w:ascii="Times New Roman" w:hAnsi="Times New Roman" w:cs="Times New Roman"/>
          <w:color w:val="000000"/>
          <w:sz w:val="24"/>
          <w:szCs w:val="24"/>
        </w:rPr>
        <w:t xml:space="preserve"> can then be placed inside the secondary</w:t>
      </w:r>
      <w:r>
        <w:rPr>
          <w:rFonts w:ascii="Times New Roman" w:hAnsi="Times New Roman" w:cs="Times New Roman"/>
          <w:color w:val="000000"/>
          <w:sz w:val="24"/>
          <w:szCs w:val="24"/>
        </w:rPr>
        <w:t xml:space="preserve"> </w:t>
      </w:r>
      <w:r w:rsidRPr="00F67B62">
        <w:rPr>
          <w:rFonts w:ascii="Times New Roman" w:hAnsi="Times New Roman" w:cs="Times New Roman"/>
          <w:color w:val="000000"/>
          <w:sz w:val="24"/>
          <w:szCs w:val="24"/>
        </w:rPr>
        <w:t>container. This allows the material to be clearly identified in the lab and still allows disposal of</w:t>
      </w:r>
      <w:r>
        <w:rPr>
          <w:rFonts w:ascii="Times New Roman" w:hAnsi="Times New Roman" w:cs="Times New Roman"/>
          <w:color w:val="000000"/>
          <w:sz w:val="24"/>
          <w:szCs w:val="24"/>
        </w:rPr>
        <w:t xml:space="preserve"> </w:t>
      </w:r>
      <w:r w:rsidRPr="00F67B62">
        <w:rPr>
          <w:rFonts w:ascii="Times New Roman" w:hAnsi="Times New Roman" w:cs="Times New Roman"/>
          <w:color w:val="000000"/>
          <w:sz w:val="24"/>
          <w:szCs w:val="24"/>
        </w:rPr>
        <w:t>the bagged material in the solid waste stream. Most general science catalogs contain a listing</w:t>
      </w:r>
      <w:r>
        <w:rPr>
          <w:rFonts w:ascii="Times New Roman" w:hAnsi="Times New Roman" w:cs="Times New Roman"/>
          <w:color w:val="000000"/>
          <w:sz w:val="24"/>
          <w:szCs w:val="24"/>
        </w:rPr>
        <w:t xml:space="preserve"> </w:t>
      </w:r>
      <w:r w:rsidRPr="00F67B62">
        <w:rPr>
          <w:rFonts w:ascii="Times New Roman" w:hAnsi="Times New Roman" w:cs="Times New Roman"/>
          <w:color w:val="000000"/>
          <w:sz w:val="24"/>
          <w:szCs w:val="24"/>
        </w:rPr>
        <w:t>for small clear autoclave bags which fit into wire frame holders, if your lab uses small tabletop</w:t>
      </w:r>
      <w:r>
        <w:rPr>
          <w:rFonts w:ascii="Times New Roman" w:hAnsi="Times New Roman" w:cs="Times New Roman"/>
          <w:color w:val="000000"/>
          <w:sz w:val="24"/>
          <w:szCs w:val="24"/>
        </w:rPr>
        <w:t xml:space="preserve"> </w:t>
      </w:r>
      <w:r w:rsidRPr="00F67B62">
        <w:rPr>
          <w:rFonts w:ascii="Times New Roman" w:hAnsi="Times New Roman" w:cs="Times New Roman"/>
          <w:color w:val="000000"/>
          <w:sz w:val="24"/>
          <w:szCs w:val="24"/>
        </w:rPr>
        <w:t>biohazard bags. Again, the holder may be marked with a biohazard symbol, if necessary.</w:t>
      </w:r>
      <w:r>
        <w:rPr>
          <w:rFonts w:ascii="Times New Roman" w:hAnsi="Times New Roman" w:cs="Times New Roman"/>
          <w:color w:val="000000"/>
          <w:sz w:val="24"/>
          <w:szCs w:val="24"/>
        </w:rPr>
        <w:t xml:space="preserve">  </w:t>
      </w:r>
      <w:r w:rsidRPr="00F67B62">
        <w:rPr>
          <w:rFonts w:ascii="Times New Roman" w:hAnsi="Times New Roman" w:cs="Times New Roman"/>
          <w:color w:val="000000"/>
          <w:sz w:val="24"/>
          <w:szCs w:val="24"/>
        </w:rPr>
        <w:t xml:space="preserve">These clear bags must be </w:t>
      </w:r>
      <w:r>
        <w:rPr>
          <w:rFonts w:ascii="Times New Roman" w:hAnsi="Times New Roman" w:cs="Times New Roman"/>
          <w:color w:val="000000"/>
          <w:sz w:val="24"/>
          <w:szCs w:val="24"/>
        </w:rPr>
        <w:t xml:space="preserve">autoclaved.  Autoclave tape must be place on the bags to </w:t>
      </w:r>
      <w:r>
        <w:rPr>
          <w:rFonts w:ascii="Times New Roman" w:hAnsi="Times New Roman" w:cs="Times New Roman"/>
          <w:color w:val="000000"/>
          <w:sz w:val="24"/>
          <w:szCs w:val="24"/>
        </w:rPr>
        <w:lastRenderedPageBreak/>
        <w:t>identify that they have been through the autoclave procedure.  They may be disposed of with the trash waste stream after sterilization</w:t>
      </w:r>
      <w:r w:rsidRPr="00F67B62">
        <w:rPr>
          <w:rFonts w:ascii="Times New Roman" w:hAnsi="Times New Roman" w:cs="Times New Roman"/>
          <w:color w:val="000000"/>
          <w:sz w:val="24"/>
          <w:szCs w:val="24"/>
        </w:rPr>
        <w:t>.</w:t>
      </w:r>
    </w:p>
    <w:p w:rsidR="00B00163" w:rsidRPr="00F67B62" w:rsidRDefault="00B00163" w:rsidP="00B00163">
      <w:pPr>
        <w:autoSpaceDE w:val="0"/>
        <w:autoSpaceDN w:val="0"/>
        <w:adjustRightInd w:val="0"/>
        <w:spacing w:after="0" w:line="240" w:lineRule="auto"/>
        <w:rPr>
          <w:rFonts w:ascii="Times New Roman" w:hAnsi="Times New Roman" w:cs="Times New Roman"/>
          <w:color w:val="000000"/>
          <w:sz w:val="24"/>
          <w:szCs w:val="24"/>
        </w:rPr>
      </w:pPr>
    </w:p>
    <w:p w:rsidR="007D56B7" w:rsidRDefault="007D56B7" w:rsidP="007D56B7">
      <w:pPr>
        <w:autoSpaceDE w:val="0"/>
        <w:autoSpaceDN w:val="0"/>
        <w:adjustRightInd w:val="0"/>
        <w:spacing w:after="0" w:line="240" w:lineRule="auto"/>
        <w:ind w:firstLine="0"/>
        <w:rPr>
          <w:rFonts w:ascii="Times New Roman" w:hAnsi="Times New Roman" w:cs="Times New Roman"/>
          <w:sz w:val="24"/>
          <w:szCs w:val="24"/>
        </w:rPr>
      </w:pPr>
      <w:r w:rsidRPr="007D56B7">
        <w:rPr>
          <w:rFonts w:ascii="Times New Roman" w:hAnsi="Times New Roman" w:cs="Times New Roman"/>
          <w:sz w:val="24"/>
          <w:szCs w:val="24"/>
        </w:rPr>
        <w:t>All autoclaves used for the decontamination of</w:t>
      </w:r>
      <w:r>
        <w:rPr>
          <w:rFonts w:ascii="Times New Roman" w:hAnsi="Times New Roman" w:cs="Times New Roman"/>
          <w:sz w:val="24"/>
          <w:szCs w:val="24"/>
        </w:rPr>
        <w:t xml:space="preserve"> </w:t>
      </w:r>
      <w:proofErr w:type="spellStart"/>
      <w:r w:rsidRPr="007D56B7">
        <w:rPr>
          <w:rFonts w:ascii="Times New Roman" w:hAnsi="Times New Roman" w:cs="Times New Roman"/>
          <w:sz w:val="24"/>
          <w:szCs w:val="24"/>
        </w:rPr>
        <w:t>biohazardous</w:t>
      </w:r>
      <w:proofErr w:type="spellEnd"/>
      <w:r w:rsidRPr="007D56B7">
        <w:rPr>
          <w:rFonts w:ascii="Times New Roman" w:hAnsi="Times New Roman" w:cs="Times New Roman"/>
          <w:sz w:val="24"/>
          <w:szCs w:val="24"/>
        </w:rPr>
        <w:t xml:space="preserve"> waste must be tested on an annual basis. After</w:t>
      </w:r>
      <w:r>
        <w:rPr>
          <w:rFonts w:ascii="Times New Roman" w:hAnsi="Times New Roman" w:cs="Times New Roman"/>
          <w:sz w:val="24"/>
          <w:szCs w:val="24"/>
        </w:rPr>
        <w:t xml:space="preserve"> </w:t>
      </w:r>
      <w:r w:rsidRPr="007D56B7">
        <w:rPr>
          <w:rFonts w:ascii="Times New Roman" w:hAnsi="Times New Roman" w:cs="Times New Roman"/>
          <w:sz w:val="24"/>
          <w:szCs w:val="24"/>
        </w:rPr>
        <w:t>successful autoclaving (decontamination), place all biohazard bags in plastic non-biohazard bags that are</w:t>
      </w:r>
      <w:r>
        <w:rPr>
          <w:rFonts w:ascii="Times New Roman" w:hAnsi="Times New Roman" w:cs="Times New Roman"/>
          <w:sz w:val="24"/>
          <w:szCs w:val="24"/>
        </w:rPr>
        <w:t xml:space="preserve"> </w:t>
      </w:r>
      <w:r w:rsidRPr="007D56B7">
        <w:rPr>
          <w:rFonts w:ascii="Times New Roman" w:hAnsi="Times New Roman" w:cs="Times New Roman"/>
          <w:sz w:val="24"/>
          <w:szCs w:val="24"/>
        </w:rPr>
        <w:t xml:space="preserve">leak-proof. These can be put in the </w:t>
      </w:r>
      <w:r w:rsidR="00B00163">
        <w:rPr>
          <w:rFonts w:ascii="Times New Roman" w:hAnsi="Times New Roman" w:cs="Times New Roman"/>
          <w:sz w:val="24"/>
          <w:szCs w:val="24"/>
        </w:rPr>
        <w:t>waste stream</w:t>
      </w:r>
      <w:r w:rsidRPr="007D56B7">
        <w:rPr>
          <w:rFonts w:ascii="Times New Roman" w:hAnsi="Times New Roman" w:cs="Times New Roman"/>
          <w:sz w:val="24"/>
          <w:szCs w:val="24"/>
        </w:rPr>
        <w:t xml:space="preserve"> picked up by custodial services. </w:t>
      </w:r>
      <w:proofErr w:type="spellStart"/>
      <w:r w:rsidRPr="007D56B7">
        <w:rPr>
          <w:rFonts w:ascii="Times New Roman" w:hAnsi="Times New Roman" w:cs="Times New Roman"/>
          <w:sz w:val="24"/>
          <w:szCs w:val="24"/>
        </w:rPr>
        <w:t>Biohazardous</w:t>
      </w:r>
      <w:proofErr w:type="spellEnd"/>
      <w:r w:rsidRPr="007D56B7">
        <w:rPr>
          <w:rFonts w:ascii="Times New Roman" w:hAnsi="Times New Roman" w:cs="Times New Roman"/>
          <w:sz w:val="24"/>
          <w:szCs w:val="24"/>
        </w:rPr>
        <w:t xml:space="preserve"> waste that has been</w:t>
      </w:r>
      <w:r>
        <w:rPr>
          <w:rFonts w:ascii="Times New Roman" w:hAnsi="Times New Roman" w:cs="Times New Roman"/>
          <w:sz w:val="24"/>
          <w:szCs w:val="24"/>
        </w:rPr>
        <w:t xml:space="preserve"> </w:t>
      </w:r>
      <w:r w:rsidRPr="007D56B7">
        <w:rPr>
          <w:rFonts w:ascii="Times New Roman" w:hAnsi="Times New Roman" w:cs="Times New Roman"/>
          <w:sz w:val="24"/>
          <w:szCs w:val="24"/>
        </w:rPr>
        <w:t xml:space="preserve">successfully </w:t>
      </w:r>
      <w:r w:rsidR="00B00163">
        <w:rPr>
          <w:rFonts w:ascii="Times New Roman" w:hAnsi="Times New Roman" w:cs="Times New Roman"/>
          <w:sz w:val="24"/>
          <w:szCs w:val="24"/>
        </w:rPr>
        <w:t>sterilized</w:t>
      </w:r>
      <w:r w:rsidRPr="007D56B7">
        <w:rPr>
          <w:rFonts w:ascii="Times New Roman" w:hAnsi="Times New Roman" w:cs="Times New Roman"/>
          <w:sz w:val="24"/>
          <w:szCs w:val="24"/>
        </w:rPr>
        <w:t xml:space="preserve"> by autoclaving is no longer considered hazardous.</w:t>
      </w:r>
    </w:p>
    <w:p w:rsidR="00751ABA" w:rsidRDefault="00751ABA" w:rsidP="007D56B7">
      <w:pPr>
        <w:autoSpaceDE w:val="0"/>
        <w:autoSpaceDN w:val="0"/>
        <w:adjustRightInd w:val="0"/>
        <w:spacing w:after="0" w:line="240" w:lineRule="auto"/>
        <w:ind w:firstLine="0"/>
        <w:rPr>
          <w:rFonts w:ascii="Times New Roman" w:hAnsi="Times New Roman" w:cs="Times New Roman"/>
          <w:sz w:val="24"/>
          <w:szCs w:val="24"/>
        </w:rPr>
      </w:pPr>
    </w:p>
    <w:p w:rsidR="007D56B7" w:rsidRDefault="007D56B7" w:rsidP="007D56B7">
      <w:pPr>
        <w:autoSpaceDE w:val="0"/>
        <w:autoSpaceDN w:val="0"/>
        <w:adjustRightInd w:val="0"/>
        <w:spacing w:after="0" w:line="240" w:lineRule="auto"/>
        <w:ind w:firstLine="0"/>
        <w:rPr>
          <w:rFonts w:ascii="Times New Roman" w:hAnsi="Times New Roman" w:cs="Times New Roman"/>
          <w:sz w:val="24"/>
          <w:szCs w:val="24"/>
        </w:rPr>
      </w:pPr>
      <w:r w:rsidRPr="007D56B7">
        <w:rPr>
          <w:rFonts w:ascii="Times New Roman" w:hAnsi="Times New Roman" w:cs="Times New Roman"/>
          <w:sz w:val="24"/>
          <w:szCs w:val="24"/>
        </w:rPr>
        <w:t xml:space="preserve">Since autoclaves are an integral part </w:t>
      </w:r>
      <w:proofErr w:type="spellStart"/>
      <w:r w:rsidRPr="007D56B7">
        <w:rPr>
          <w:rFonts w:ascii="Times New Roman" w:hAnsi="Times New Roman" w:cs="Times New Roman"/>
          <w:sz w:val="24"/>
          <w:szCs w:val="24"/>
        </w:rPr>
        <w:t>ofUAH's</w:t>
      </w:r>
      <w:proofErr w:type="spellEnd"/>
      <w:r w:rsidRPr="007D56B7">
        <w:rPr>
          <w:rFonts w:ascii="Times New Roman" w:hAnsi="Times New Roman" w:cs="Times New Roman"/>
          <w:sz w:val="24"/>
          <w:szCs w:val="24"/>
        </w:rPr>
        <w:t xml:space="preserve"> </w:t>
      </w:r>
      <w:proofErr w:type="spellStart"/>
      <w:r w:rsidRPr="007D56B7">
        <w:rPr>
          <w:rFonts w:ascii="Times New Roman" w:hAnsi="Times New Roman" w:cs="Times New Roman"/>
          <w:sz w:val="24"/>
          <w:szCs w:val="24"/>
        </w:rPr>
        <w:t>biohazardous</w:t>
      </w:r>
      <w:proofErr w:type="spellEnd"/>
      <w:r w:rsidRPr="007D56B7">
        <w:rPr>
          <w:rFonts w:ascii="Times New Roman" w:hAnsi="Times New Roman" w:cs="Times New Roman"/>
          <w:sz w:val="24"/>
          <w:szCs w:val="24"/>
        </w:rPr>
        <w:t xml:space="preserve"> waste treatment procedure, proper operation and</w:t>
      </w:r>
      <w:r w:rsidR="00751ABA">
        <w:rPr>
          <w:rFonts w:ascii="Times New Roman" w:hAnsi="Times New Roman" w:cs="Times New Roman"/>
          <w:sz w:val="24"/>
          <w:szCs w:val="24"/>
        </w:rPr>
        <w:t xml:space="preserve"> </w:t>
      </w:r>
      <w:r w:rsidRPr="007D56B7">
        <w:rPr>
          <w:rFonts w:ascii="Times New Roman" w:hAnsi="Times New Roman" w:cs="Times New Roman"/>
          <w:sz w:val="24"/>
          <w:szCs w:val="24"/>
        </w:rPr>
        <w:t>maintenance is very important. All users of autoclaves need to be trained in the proper operating procedures either</w:t>
      </w:r>
      <w:r w:rsidR="00751ABA">
        <w:rPr>
          <w:rFonts w:ascii="Times New Roman" w:hAnsi="Times New Roman" w:cs="Times New Roman"/>
          <w:sz w:val="24"/>
          <w:szCs w:val="24"/>
        </w:rPr>
        <w:t xml:space="preserve"> </w:t>
      </w:r>
      <w:r w:rsidRPr="007D56B7">
        <w:rPr>
          <w:rFonts w:ascii="Times New Roman" w:hAnsi="Times New Roman" w:cs="Times New Roman"/>
          <w:sz w:val="24"/>
          <w:szCs w:val="24"/>
        </w:rPr>
        <w:t>through the laboratory supervisor or Principal Investigator or whoever was put in charge by the department. Maintenance</w:t>
      </w:r>
      <w:r w:rsidR="00751ABA">
        <w:rPr>
          <w:rFonts w:ascii="Times New Roman" w:hAnsi="Times New Roman" w:cs="Times New Roman"/>
          <w:sz w:val="24"/>
          <w:szCs w:val="24"/>
        </w:rPr>
        <w:t xml:space="preserve"> </w:t>
      </w:r>
      <w:r w:rsidRPr="007D56B7">
        <w:rPr>
          <w:rFonts w:ascii="Times New Roman" w:hAnsi="Times New Roman" w:cs="Times New Roman"/>
          <w:sz w:val="24"/>
          <w:szCs w:val="24"/>
        </w:rPr>
        <w:t>and repair of autoclaves used for the decontamination of</w:t>
      </w:r>
      <w:r w:rsidR="00751ABA">
        <w:rPr>
          <w:rFonts w:ascii="Times New Roman" w:hAnsi="Times New Roman" w:cs="Times New Roman"/>
          <w:sz w:val="24"/>
          <w:szCs w:val="24"/>
        </w:rPr>
        <w:t xml:space="preserve"> </w:t>
      </w:r>
      <w:proofErr w:type="spellStart"/>
      <w:r w:rsidRPr="007D56B7">
        <w:rPr>
          <w:rFonts w:ascii="Times New Roman" w:hAnsi="Times New Roman" w:cs="Times New Roman"/>
          <w:sz w:val="24"/>
          <w:szCs w:val="24"/>
        </w:rPr>
        <w:t>biohazardous</w:t>
      </w:r>
      <w:proofErr w:type="spellEnd"/>
      <w:r w:rsidRPr="007D56B7">
        <w:rPr>
          <w:rFonts w:ascii="Times New Roman" w:hAnsi="Times New Roman" w:cs="Times New Roman"/>
          <w:sz w:val="24"/>
          <w:szCs w:val="24"/>
        </w:rPr>
        <w:t xml:space="preserve"> waste are the responsibility of</w:t>
      </w:r>
      <w:r w:rsidR="00751ABA">
        <w:rPr>
          <w:rFonts w:ascii="Times New Roman" w:hAnsi="Times New Roman" w:cs="Times New Roman"/>
          <w:sz w:val="24"/>
          <w:szCs w:val="24"/>
        </w:rPr>
        <w:t xml:space="preserve"> </w:t>
      </w:r>
      <w:r w:rsidRPr="007D56B7">
        <w:rPr>
          <w:rFonts w:ascii="Times New Roman" w:hAnsi="Times New Roman" w:cs="Times New Roman"/>
          <w:sz w:val="24"/>
          <w:szCs w:val="24"/>
        </w:rPr>
        <w:t>the individual</w:t>
      </w:r>
      <w:r w:rsidR="00751ABA">
        <w:rPr>
          <w:rFonts w:ascii="Times New Roman" w:hAnsi="Times New Roman" w:cs="Times New Roman"/>
          <w:sz w:val="24"/>
          <w:szCs w:val="24"/>
        </w:rPr>
        <w:t xml:space="preserve"> </w:t>
      </w:r>
      <w:r w:rsidRPr="007D56B7">
        <w:rPr>
          <w:rFonts w:ascii="Times New Roman" w:hAnsi="Times New Roman" w:cs="Times New Roman"/>
          <w:sz w:val="24"/>
          <w:szCs w:val="24"/>
        </w:rPr>
        <w:t xml:space="preserve">departments. If the department chooses to not use autoclaves for their </w:t>
      </w:r>
      <w:proofErr w:type="spellStart"/>
      <w:r w:rsidRPr="007D56B7">
        <w:rPr>
          <w:rFonts w:ascii="Times New Roman" w:hAnsi="Times New Roman" w:cs="Times New Roman"/>
          <w:sz w:val="24"/>
          <w:szCs w:val="24"/>
        </w:rPr>
        <w:t>biohazardous</w:t>
      </w:r>
      <w:proofErr w:type="spellEnd"/>
      <w:r w:rsidRPr="007D56B7">
        <w:rPr>
          <w:rFonts w:ascii="Times New Roman" w:hAnsi="Times New Roman" w:cs="Times New Roman"/>
          <w:sz w:val="24"/>
          <w:szCs w:val="24"/>
        </w:rPr>
        <w:t xml:space="preserve"> waste treatment, alternative</w:t>
      </w:r>
      <w:r w:rsidRPr="007D56B7">
        <w:rPr>
          <w:rFonts w:ascii="Times New Roman" w:hAnsi="Times New Roman" w:cs="Times New Roman"/>
          <w:sz w:val="24"/>
          <w:szCs w:val="24"/>
        </w:rPr>
        <w:t xml:space="preserve"> </w:t>
      </w:r>
      <w:r w:rsidRPr="007D56B7">
        <w:rPr>
          <w:rFonts w:ascii="Times New Roman" w:hAnsi="Times New Roman" w:cs="Times New Roman"/>
          <w:sz w:val="24"/>
          <w:szCs w:val="24"/>
        </w:rPr>
        <w:t>procedures (e.g., outside biomedical waste disposal and transport) need to be establishe</w:t>
      </w:r>
      <w:r w:rsidR="00751ABA">
        <w:rPr>
          <w:rFonts w:ascii="Times New Roman" w:hAnsi="Times New Roman" w:cs="Times New Roman"/>
          <w:sz w:val="24"/>
          <w:szCs w:val="24"/>
        </w:rPr>
        <w:t>d.</w:t>
      </w:r>
    </w:p>
    <w:p w:rsidR="00751ABA" w:rsidRDefault="00751ABA" w:rsidP="007D56B7">
      <w:pPr>
        <w:autoSpaceDE w:val="0"/>
        <w:autoSpaceDN w:val="0"/>
        <w:adjustRightInd w:val="0"/>
        <w:spacing w:after="0" w:line="240" w:lineRule="auto"/>
        <w:ind w:firstLine="0"/>
        <w:rPr>
          <w:rFonts w:ascii="Times New Roman" w:hAnsi="Times New Roman" w:cs="Times New Roman"/>
          <w:sz w:val="24"/>
          <w:szCs w:val="24"/>
        </w:rPr>
      </w:pPr>
    </w:p>
    <w:p w:rsidR="00751ABA" w:rsidRPr="005E00D6" w:rsidRDefault="00751ABA" w:rsidP="00751ABA">
      <w:pPr>
        <w:autoSpaceDE w:val="0"/>
        <w:autoSpaceDN w:val="0"/>
        <w:adjustRightInd w:val="0"/>
        <w:spacing w:after="0" w:line="240" w:lineRule="auto"/>
        <w:ind w:firstLine="0"/>
        <w:rPr>
          <w:rFonts w:ascii="Times New Roman" w:hAnsi="Times New Roman" w:cs="Times New Roman"/>
          <w:b/>
          <w:i/>
          <w:iCs/>
          <w:sz w:val="24"/>
          <w:szCs w:val="24"/>
        </w:rPr>
      </w:pPr>
      <w:r w:rsidRPr="005E00D6">
        <w:rPr>
          <w:rFonts w:ascii="Times New Roman" w:hAnsi="Times New Roman" w:cs="Times New Roman"/>
          <w:b/>
          <w:i/>
          <w:iCs/>
          <w:sz w:val="24"/>
          <w:szCs w:val="24"/>
        </w:rPr>
        <w:t>Waste Specific Procedures for BL-1 and 2 Cultures</w:t>
      </w:r>
    </w:p>
    <w:p w:rsidR="00751ABA" w:rsidRPr="005E00D6" w:rsidRDefault="00751ABA" w:rsidP="00751ABA">
      <w:pPr>
        <w:autoSpaceDE w:val="0"/>
        <w:autoSpaceDN w:val="0"/>
        <w:adjustRightInd w:val="0"/>
        <w:spacing w:after="0" w:line="240" w:lineRule="auto"/>
        <w:ind w:firstLine="0"/>
        <w:rPr>
          <w:rFonts w:ascii="Times New Roman" w:hAnsi="Times New Roman" w:cs="Times New Roman"/>
          <w:sz w:val="24"/>
          <w:szCs w:val="24"/>
          <w:u w:val="single"/>
        </w:rPr>
      </w:pPr>
    </w:p>
    <w:p w:rsidR="00751ABA" w:rsidRPr="005E00D6" w:rsidRDefault="00751ABA" w:rsidP="00751ABA">
      <w:pPr>
        <w:autoSpaceDE w:val="0"/>
        <w:autoSpaceDN w:val="0"/>
        <w:adjustRightInd w:val="0"/>
        <w:spacing w:after="0" w:line="240" w:lineRule="auto"/>
        <w:ind w:firstLine="0"/>
        <w:rPr>
          <w:rFonts w:ascii="Times New Roman" w:hAnsi="Times New Roman" w:cs="Times New Roman"/>
          <w:sz w:val="24"/>
          <w:szCs w:val="24"/>
          <w:u w:val="single"/>
        </w:rPr>
      </w:pPr>
      <w:r w:rsidRPr="005E00D6">
        <w:rPr>
          <w:rFonts w:ascii="Times New Roman" w:hAnsi="Times New Roman" w:cs="Times New Roman"/>
          <w:sz w:val="24"/>
          <w:szCs w:val="24"/>
          <w:u w:val="single"/>
        </w:rPr>
        <w:t>Cultures</w:t>
      </w:r>
      <w:r w:rsidRPr="005E00D6">
        <w:rPr>
          <w:rFonts w:ascii="Times New Roman" w:hAnsi="Times New Roman" w:cs="Times New Roman"/>
          <w:sz w:val="24"/>
          <w:szCs w:val="24"/>
          <w:u w:val="single"/>
        </w:rPr>
        <w:t>,</w:t>
      </w:r>
      <w:r w:rsidRPr="005E00D6">
        <w:rPr>
          <w:rFonts w:ascii="Times New Roman" w:hAnsi="Times New Roman" w:cs="Times New Roman"/>
          <w:sz w:val="24"/>
          <w:szCs w:val="24"/>
          <w:u w:val="single"/>
        </w:rPr>
        <w:t xml:space="preserve"> Stocks and Related Materials</w:t>
      </w:r>
    </w:p>
    <w:p w:rsidR="00751ABA" w:rsidRPr="005E00D6" w:rsidRDefault="00751ABA" w:rsidP="00751ABA">
      <w:pPr>
        <w:autoSpaceDE w:val="0"/>
        <w:autoSpaceDN w:val="0"/>
        <w:adjustRightInd w:val="0"/>
        <w:spacing w:after="0" w:line="240" w:lineRule="auto"/>
        <w:ind w:firstLine="0"/>
        <w:rPr>
          <w:rFonts w:ascii="Times New Roman" w:hAnsi="Times New Roman" w:cs="Times New Roman"/>
          <w:sz w:val="24"/>
          <w:szCs w:val="24"/>
        </w:rPr>
      </w:pPr>
      <w:r w:rsidRPr="005E00D6">
        <w:rPr>
          <w:rFonts w:ascii="Times New Roman" w:hAnsi="Times New Roman" w:cs="Times New Roman"/>
          <w:sz w:val="24"/>
          <w:szCs w:val="24"/>
        </w:rPr>
        <w:t>Cultures and stocks of infectious agents and associated biologicals (as defined above), shall be placed in biohazard bags</w:t>
      </w:r>
      <w:r w:rsidRPr="005E00D6">
        <w:rPr>
          <w:rFonts w:ascii="Times New Roman" w:hAnsi="Times New Roman" w:cs="Times New Roman"/>
          <w:sz w:val="24"/>
          <w:szCs w:val="24"/>
        </w:rPr>
        <w:t xml:space="preserve"> </w:t>
      </w:r>
      <w:r w:rsidRPr="005E00D6">
        <w:rPr>
          <w:rFonts w:ascii="Times New Roman" w:hAnsi="Times New Roman" w:cs="Times New Roman"/>
          <w:sz w:val="24"/>
          <w:szCs w:val="24"/>
        </w:rPr>
        <w:t>and decontaminated by autoclaving. Double or triple bagging may be required to avoid rupture or puncture of the bags.</w:t>
      </w:r>
    </w:p>
    <w:p w:rsidR="00751ABA" w:rsidRPr="005E00D6" w:rsidRDefault="00751ABA" w:rsidP="00751ABA">
      <w:pPr>
        <w:autoSpaceDE w:val="0"/>
        <w:autoSpaceDN w:val="0"/>
        <w:adjustRightInd w:val="0"/>
        <w:spacing w:after="0" w:line="240" w:lineRule="auto"/>
        <w:ind w:firstLine="0"/>
        <w:rPr>
          <w:rFonts w:ascii="Times New Roman" w:hAnsi="Times New Roman" w:cs="Times New Roman"/>
          <w:sz w:val="24"/>
          <w:szCs w:val="24"/>
        </w:rPr>
      </w:pPr>
    </w:p>
    <w:p w:rsidR="00751ABA" w:rsidRPr="005E00D6" w:rsidRDefault="00751ABA" w:rsidP="00751ABA">
      <w:pPr>
        <w:autoSpaceDE w:val="0"/>
        <w:autoSpaceDN w:val="0"/>
        <w:adjustRightInd w:val="0"/>
        <w:spacing w:after="0" w:line="240" w:lineRule="auto"/>
        <w:ind w:firstLine="0"/>
        <w:rPr>
          <w:rFonts w:ascii="Times New Roman" w:hAnsi="Times New Roman" w:cs="Times New Roman"/>
          <w:sz w:val="24"/>
          <w:szCs w:val="24"/>
          <w:u w:val="single"/>
        </w:rPr>
      </w:pPr>
      <w:r w:rsidRPr="005E00D6">
        <w:rPr>
          <w:rFonts w:ascii="Times New Roman" w:hAnsi="Times New Roman" w:cs="Times New Roman"/>
          <w:sz w:val="24"/>
          <w:szCs w:val="24"/>
          <w:u w:val="single"/>
        </w:rPr>
        <w:t>Bulk Liquid Waste</w:t>
      </w:r>
      <w:r w:rsidRPr="005E00D6">
        <w:rPr>
          <w:rFonts w:ascii="Times New Roman" w:hAnsi="Times New Roman" w:cs="Times New Roman"/>
          <w:sz w:val="24"/>
          <w:szCs w:val="24"/>
          <w:u w:val="single"/>
        </w:rPr>
        <w:t>,</w:t>
      </w:r>
      <w:r w:rsidRPr="005E00D6">
        <w:rPr>
          <w:rFonts w:ascii="Times New Roman" w:hAnsi="Times New Roman" w:cs="Times New Roman"/>
          <w:sz w:val="24"/>
          <w:szCs w:val="24"/>
          <w:u w:val="single"/>
        </w:rPr>
        <w:t xml:space="preserve"> Blood and Blood Products</w:t>
      </w:r>
    </w:p>
    <w:p w:rsidR="00751ABA" w:rsidRPr="005E00D6" w:rsidRDefault="00751ABA" w:rsidP="00751ABA">
      <w:pPr>
        <w:autoSpaceDE w:val="0"/>
        <w:autoSpaceDN w:val="0"/>
        <w:adjustRightInd w:val="0"/>
        <w:spacing w:after="0" w:line="240" w:lineRule="auto"/>
        <w:ind w:firstLine="0"/>
        <w:rPr>
          <w:rFonts w:ascii="Times New Roman" w:hAnsi="Times New Roman" w:cs="Times New Roman"/>
          <w:sz w:val="24"/>
          <w:szCs w:val="24"/>
        </w:rPr>
      </w:pPr>
      <w:r w:rsidRPr="005E00D6">
        <w:rPr>
          <w:rFonts w:ascii="Times New Roman" w:hAnsi="Times New Roman" w:cs="Times New Roman"/>
          <w:sz w:val="24"/>
          <w:szCs w:val="24"/>
        </w:rPr>
        <w:t>All liquid waste from humans or animals such as blood, blood products and certain body fluids, known to not contain</w:t>
      </w:r>
      <w:r w:rsidRPr="005E00D6">
        <w:rPr>
          <w:rFonts w:ascii="Times New Roman" w:hAnsi="Times New Roman" w:cs="Times New Roman"/>
          <w:sz w:val="24"/>
          <w:szCs w:val="24"/>
        </w:rPr>
        <w:t xml:space="preserve"> </w:t>
      </w:r>
      <w:r w:rsidRPr="005E00D6">
        <w:rPr>
          <w:rFonts w:ascii="Times New Roman" w:hAnsi="Times New Roman" w:cs="Times New Roman"/>
          <w:sz w:val="24"/>
          <w:szCs w:val="24"/>
        </w:rPr>
        <w:t>infectious agents, can be disposed of directly by flushing down a sanitary sewer. However, due to coagulation, flushing of</w:t>
      </w:r>
      <w:r w:rsidRPr="005E00D6">
        <w:rPr>
          <w:rFonts w:ascii="Times New Roman" w:hAnsi="Times New Roman" w:cs="Times New Roman"/>
          <w:sz w:val="24"/>
          <w:szCs w:val="24"/>
        </w:rPr>
        <w:t xml:space="preserve"> </w:t>
      </w:r>
      <w:r w:rsidRPr="005E00D6">
        <w:rPr>
          <w:rFonts w:ascii="Times New Roman" w:hAnsi="Times New Roman" w:cs="Times New Roman"/>
          <w:sz w:val="24"/>
          <w:szCs w:val="24"/>
        </w:rPr>
        <w:t xml:space="preserve">large quantities of blood is impractical. Autoclave or treat with a disinfectant all other liquid </w:t>
      </w:r>
      <w:proofErr w:type="spellStart"/>
      <w:r w:rsidRPr="005E00D6">
        <w:rPr>
          <w:rFonts w:ascii="Times New Roman" w:hAnsi="Times New Roman" w:cs="Times New Roman"/>
          <w:sz w:val="24"/>
          <w:szCs w:val="24"/>
        </w:rPr>
        <w:t>biohazardous</w:t>
      </w:r>
      <w:proofErr w:type="spellEnd"/>
      <w:r w:rsidRPr="005E00D6">
        <w:rPr>
          <w:rFonts w:ascii="Times New Roman" w:hAnsi="Times New Roman" w:cs="Times New Roman"/>
          <w:sz w:val="24"/>
          <w:szCs w:val="24"/>
        </w:rPr>
        <w:t xml:space="preserve"> waste.</w:t>
      </w:r>
    </w:p>
    <w:p w:rsidR="00751ABA" w:rsidRPr="005E00D6" w:rsidRDefault="00751ABA" w:rsidP="00751ABA">
      <w:pPr>
        <w:autoSpaceDE w:val="0"/>
        <w:autoSpaceDN w:val="0"/>
        <w:adjustRightInd w:val="0"/>
        <w:spacing w:after="0" w:line="240" w:lineRule="auto"/>
        <w:ind w:firstLine="0"/>
        <w:rPr>
          <w:rFonts w:ascii="Times New Roman" w:hAnsi="Times New Roman" w:cs="Times New Roman"/>
          <w:sz w:val="24"/>
          <w:szCs w:val="24"/>
        </w:rPr>
      </w:pPr>
    </w:p>
    <w:p w:rsidR="00751ABA" w:rsidRPr="005E00D6" w:rsidRDefault="00751ABA" w:rsidP="00751ABA">
      <w:pPr>
        <w:autoSpaceDE w:val="0"/>
        <w:autoSpaceDN w:val="0"/>
        <w:adjustRightInd w:val="0"/>
        <w:spacing w:after="0" w:line="240" w:lineRule="auto"/>
        <w:ind w:firstLine="0"/>
        <w:rPr>
          <w:rFonts w:ascii="Times New Roman" w:hAnsi="Times New Roman" w:cs="Times New Roman"/>
          <w:sz w:val="24"/>
          <w:szCs w:val="24"/>
          <w:u w:val="single"/>
        </w:rPr>
      </w:pPr>
      <w:r w:rsidRPr="005E00D6">
        <w:rPr>
          <w:rFonts w:ascii="Times New Roman" w:hAnsi="Times New Roman" w:cs="Times New Roman"/>
          <w:sz w:val="24"/>
          <w:szCs w:val="24"/>
          <w:u w:val="single"/>
        </w:rPr>
        <w:t>Sharps</w:t>
      </w:r>
    </w:p>
    <w:p w:rsidR="00751ABA" w:rsidRPr="005E00D6" w:rsidRDefault="00751ABA" w:rsidP="00751ABA">
      <w:pPr>
        <w:autoSpaceDE w:val="0"/>
        <w:autoSpaceDN w:val="0"/>
        <w:adjustRightInd w:val="0"/>
        <w:spacing w:after="0" w:line="240" w:lineRule="auto"/>
        <w:ind w:firstLine="0"/>
        <w:rPr>
          <w:rFonts w:ascii="Times New Roman" w:hAnsi="Times New Roman" w:cs="Times New Roman"/>
          <w:sz w:val="24"/>
          <w:szCs w:val="24"/>
        </w:rPr>
      </w:pPr>
      <w:r w:rsidRPr="005E00D6">
        <w:rPr>
          <w:rFonts w:ascii="Times New Roman" w:hAnsi="Times New Roman" w:cs="Times New Roman"/>
          <w:sz w:val="24"/>
          <w:szCs w:val="24"/>
        </w:rPr>
        <w:t>All sharps must be placed in a rigid, puncture resistant, closeable and leak-proof container, which is labeled with the wor</w:t>
      </w:r>
      <w:r w:rsidR="005E00D6" w:rsidRPr="005E00D6">
        <w:rPr>
          <w:rFonts w:ascii="Times New Roman" w:hAnsi="Times New Roman" w:cs="Times New Roman"/>
          <w:sz w:val="24"/>
          <w:szCs w:val="24"/>
        </w:rPr>
        <w:t xml:space="preserve">d </w:t>
      </w:r>
      <w:r w:rsidRPr="005E00D6">
        <w:rPr>
          <w:rFonts w:ascii="Times New Roman" w:hAnsi="Times New Roman" w:cs="Times New Roman"/>
          <w:sz w:val="24"/>
          <w:szCs w:val="24"/>
        </w:rPr>
        <w:t>"Sharps" and the biohazard symbol. Approved sharps containers are available through laboratory supply stores. Food</w:t>
      </w:r>
      <w:r w:rsidR="005E00D6" w:rsidRPr="005E00D6">
        <w:rPr>
          <w:rFonts w:ascii="Times New Roman" w:hAnsi="Times New Roman" w:cs="Times New Roman"/>
          <w:sz w:val="24"/>
          <w:szCs w:val="24"/>
        </w:rPr>
        <w:t xml:space="preserve"> </w:t>
      </w:r>
      <w:r w:rsidRPr="005E00D6">
        <w:rPr>
          <w:rFonts w:ascii="Times New Roman" w:hAnsi="Times New Roman" w:cs="Times New Roman"/>
          <w:sz w:val="24"/>
          <w:szCs w:val="24"/>
        </w:rPr>
        <w:t>containers (e.g., empty coffee cans) are not permissible as sharps containers. All sharps must be handled with extreme</w:t>
      </w:r>
      <w:r w:rsidR="005E00D6" w:rsidRPr="005E00D6">
        <w:rPr>
          <w:rFonts w:ascii="Times New Roman" w:hAnsi="Times New Roman" w:cs="Times New Roman"/>
          <w:sz w:val="24"/>
          <w:szCs w:val="24"/>
        </w:rPr>
        <w:t xml:space="preserve"> </w:t>
      </w:r>
      <w:r w:rsidRPr="005E00D6">
        <w:rPr>
          <w:rFonts w:ascii="Times New Roman" w:hAnsi="Times New Roman" w:cs="Times New Roman"/>
          <w:sz w:val="24"/>
          <w:szCs w:val="24"/>
        </w:rPr>
        <w:t>caution. The clipping, breaking, and recapping of needles is not recommended. Sharps containers should not be filled</w:t>
      </w:r>
      <w:r w:rsidR="005E00D6" w:rsidRPr="005E00D6">
        <w:rPr>
          <w:rFonts w:ascii="Times New Roman" w:hAnsi="Times New Roman" w:cs="Times New Roman"/>
          <w:sz w:val="24"/>
          <w:szCs w:val="24"/>
        </w:rPr>
        <w:t xml:space="preserve"> </w:t>
      </w:r>
      <w:r w:rsidRPr="005E00D6">
        <w:rPr>
          <w:rFonts w:ascii="Times New Roman" w:hAnsi="Times New Roman" w:cs="Times New Roman"/>
          <w:sz w:val="24"/>
          <w:szCs w:val="24"/>
        </w:rPr>
        <w:t xml:space="preserve">more </w:t>
      </w:r>
      <w:r w:rsidR="005E00D6" w:rsidRPr="005E00D6">
        <w:rPr>
          <w:rFonts w:ascii="Times New Roman" w:hAnsi="Times New Roman" w:cs="Times New Roman"/>
          <w:sz w:val="24"/>
          <w:szCs w:val="24"/>
        </w:rPr>
        <w:t>than</w:t>
      </w:r>
      <w:r w:rsidRPr="005E00D6">
        <w:rPr>
          <w:rFonts w:ascii="Arial" w:hAnsi="Arial" w:cs="Arial"/>
          <w:sz w:val="24"/>
          <w:szCs w:val="24"/>
        </w:rPr>
        <w:t xml:space="preserve"> </w:t>
      </w:r>
      <w:r w:rsidRPr="005E00D6">
        <w:rPr>
          <w:rFonts w:ascii="Times New Roman" w:hAnsi="Times New Roman" w:cs="Times New Roman"/>
          <w:sz w:val="24"/>
          <w:szCs w:val="24"/>
        </w:rPr>
        <w:t xml:space="preserve">2/3 full. After use, the container needs to be closed and </w:t>
      </w:r>
      <w:r w:rsidR="005E00D6" w:rsidRPr="005E00D6">
        <w:rPr>
          <w:rFonts w:ascii="Times New Roman" w:hAnsi="Times New Roman" w:cs="Times New Roman"/>
          <w:sz w:val="24"/>
          <w:szCs w:val="24"/>
        </w:rPr>
        <w:t xml:space="preserve">the OEHS contacted for a pick-up.  </w:t>
      </w:r>
      <w:r w:rsidRPr="005E00D6">
        <w:rPr>
          <w:rFonts w:ascii="Times New Roman" w:hAnsi="Times New Roman" w:cs="Times New Roman"/>
          <w:sz w:val="24"/>
          <w:szCs w:val="24"/>
        </w:rPr>
        <w:t>To comply with the 90-day storage limit, contact the OEHS for pick-up as soon as</w:t>
      </w:r>
      <w:r w:rsidR="005E00D6" w:rsidRPr="005E00D6">
        <w:rPr>
          <w:rFonts w:ascii="Times New Roman" w:hAnsi="Times New Roman" w:cs="Times New Roman"/>
          <w:sz w:val="24"/>
          <w:szCs w:val="24"/>
        </w:rPr>
        <w:t xml:space="preserve"> </w:t>
      </w:r>
      <w:r w:rsidRPr="005E00D6">
        <w:rPr>
          <w:rFonts w:ascii="Times New Roman" w:hAnsi="Times New Roman" w:cs="Times New Roman"/>
          <w:sz w:val="24"/>
          <w:szCs w:val="24"/>
        </w:rPr>
        <w:t>possible. Never place any type of sharps in the trash.</w:t>
      </w:r>
    </w:p>
    <w:p w:rsidR="005E00D6" w:rsidRPr="005E00D6" w:rsidRDefault="005E00D6" w:rsidP="00751ABA">
      <w:pPr>
        <w:autoSpaceDE w:val="0"/>
        <w:autoSpaceDN w:val="0"/>
        <w:adjustRightInd w:val="0"/>
        <w:spacing w:after="0" w:line="240" w:lineRule="auto"/>
        <w:ind w:firstLine="0"/>
        <w:rPr>
          <w:rFonts w:ascii="Times New Roman" w:hAnsi="Times New Roman" w:cs="Times New Roman"/>
          <w:sz w:val="24"/>
          <w:szCs w:val="24"/>
        </w:rPr>
      </w:pPr>
    </w:p>
    <w:p w:rsidR="00751ABA" w:rsidRPr="005E00D6" w:rsidRDefault="00751ABA" w:rsidP="00751ABA">
      <w:pPr>
        <w:autoSpaceDE w:val="0"/>
        <w:autoSpaceDN w:val="0"/>
        <w:adjustRightInd w:val="0"/>
        <w:spacing w:after="0" w:line="240" w:lineRule="auto"/>
        <w:ind w:firstLine="0"/>
        <w:rPr>
          <w:rFonts w:ascii="Times New Roman" w:hAnsi="Times New Roman" w:cs="Times New Roman"/>
          <w:sz w:val="24"/>
          <w:szCs w:val="24"/>
          <w:u w:val="single"/>
        </w:rPr>
      </w:pPr>
      <w:r w:rsidRPr="005E00D6">
        <w:rPr>
          <w:rFonts w:ascii="Times New Roman" w:hAnsi="Times New Roman" w:cs="Times New Roman"/>
          <w:sz w:val="24"/>
          <w:szCs w:val="24"/>
          <w:u w:val="single"/>
        </w:rPr>
        <w:t>Contaminated Solid Waste</w:t>
      </w:r>
    </w:p>
    <w:p w:rsidR="00751ABA" w:rsidRDefault="00751ABA" w:rsidP="00751ABA">
      <w:pPr>
        <w:autoSpaceDE w:val="0"/>
        <w:autoSpaceDN w:val="0"/>
        <w:adjustRightInd w:val="0"/>
        <w:spacing w:after="0" w:line="240" w:lineRule="auto"/>
        <w:ind w:firstLine="0"/>
        <w:rPr>
          <w:rFonts w:ascii="Times New Roman" w:hAnsi="Times New Roman" w:cs="Times New Roman"/>
          <w:sz w:val="24"/>
          <w:szCs w:val="24"/>
        </w:rPr>
      </w:pPr>
      <w:r w:rsidRPr="005E00D6">
        <w:rPr>
          <w:rFonts w:ascii="Times New Roman" w:hAnsi="Times New Roman" w:cs="Times New Roman"/>
          <w:sz w:val="24"/>
          <w:szCs w:val="24"/>
        </w:rPr>
        <w:t>Contaminated solid waste includes cloth, plastic and paper items that have been exposed to agents infectious or hazardous</w:t>
      </w:r>
      <w:r w:rsidR="005E00D6" w:rsidRPr="005E00D6">
        <w:rPr>
          <w:rFonts w:ascii="Times New Roman" w:hAnsi="Times New Roman" w:cs="Times New Roman"/>
          <w:sz w:val="24"/>
          <w:szCs w:val="24"/>
        </w:rPr>
        <w:t xml:space="preserve"> </w:t>
      </w:r>
      <w:r w:rsidRPr="005E00D6">
        <w:rPr>
          <w:rFonts w:ascii="Times New Roman" w:hAnsi="Times New Roman" w:cs="Times New Roman"/>
          <w:sz w:val="24"/>
          <w:szCs w:val="24"/>
        </w:rPr>
        <w:t>to humans, animals or plants. These contaminated items shall be placed in biohazard bags and decontaminated by</w:t>
      </w:r>
      <w:r w:rsidR="005E00D6" w:rsidRPr="005E00D6">
        <w:rPr>
          <w:rFonts w:ascii="Times New Roman" w:hAnsi="Times New Roman" w:cs="Times New Roman"/>
          <w:sz w:val="24"/>
          <w:szCs w:val="24"/>
        </w:rPr>
        <w:t xml:space="preserve"> </w:t>
      </w:r>
      <w:r w:rsidRPr="005E00D6">
        <w:rPr>
          <w:rFonts w:ascii="Times New Roman" w:hAnsi="Times New Roman" w:cs="Times New Roman"/>
          <w:sz w:val="24"/>
          <w:szCs w:val="24"/>
        </w:rPr>
        <w:t>autoclaving. Double or triple bagging may be required to avoid rupture or puncture of the bags. Contaminated Pasteur</w:t>
      </w:r>
      <w:r w:rsidR="005E00D6" w:rsidRPr="005E00D6">
        <w:rPr>
          <w:rFonts w:ascii="Times New Roman" w:hAnsi="Times New Roman" w:cs="Times New Roman"/>
          <w:sz w:val="24"/>
          <w:szCs w:val="24"/>
        </w:rPr>
        <w:t xml:space="preserve"> </w:t>
      </w:r>
      <w:r w:rsidRPr="005E00D6">
        <w:rPr>
          <w:rFonts w:ascii="Times New Roman" w:hAnsi="Times New Roman" w:cs="Times New Roman"/>
          <w:sz w:val="24"/>
          <w:szCs w:val="24"/>
        </w:rPr>
        <w:t>pipettes are considered sharps and need to be disposed of in a sharps container.</w:t>
      </w:r>
    </w:p>
    <w:p w:rsidR="005E00D6" w:rsidRDefault="005E00D6" w:rsidP="005E00D6">
      <w:pPr>
        <w:autoSpaceDE w:val="0"/>
        <w:autoSpaceDN w:val="0"/>
        <w:adjustRightInd w:val="0"/>
        <w:spacing w:after="0" w:line="240" w:lineRule="auto"/>
        <w:ind w:firstLine="0"/>
        <w:rPr>
          <w:rFonts w:ascii="Times New Roman" w:hAnsi="Times New Roman" w:cs="Times New Roman"/>
          <w:i/>
          <w:iCs/>
        </w:rPr>
      </w:pPr>
    </w:p>
    <w:p w:rsidR="005E00D6" w:rsidRPr="005E00D6" w:rsidRDefault="005E00D6" w:rsidP="005E00D6">
      <w:pPr>
        <w:autoSpaceDE w:val="0"/>
        <w:autoSpaceDN w:val="0"/>
        <w:adjustRightInd w:val="0"/>
        <w:spacing w:after="0" w:line="240" w:lineRule="auto"/>
        <w:ind w:firstLine="0"/>
        <w:rPr>
          <w:rFonts w:ascii="Times New Roman" w:hAnsi="Times New Roman" w:cs="Times New Roman"/>
          <w:b/>
          <w:i/>
          <w:iCs/>
          <w:sz w:val="24"/>
          <w:szCs w:val="24"/>
        </w:rPr>
      </w:pPr>
      <w:r w:rsidRPr="005E00D6">
        <w:rPr>
          <w:rFonts w:ascii="Times New Roman" w:hAnsi="Times New Roman" w:cs="Times New Roman"/>
          <w:b/>
          <w:i/>
          <w:iCs/>
          <w:sz w:val="24"/>
          <w:szCs w:val="24"/>
        </w:rPr>
        <w:lastRenderedPageBreak/>
        <w:t>Waste Specific Procedures for Biosafety Level (BL-3)</w:t>
      </w:r>
    </w:p>
    <w:p w:rsidR="005E00D6" w:rsidRDefault="005E00D6" w:rsidP="005E00D6">
      <w:pPr>
        <w:autoSpaceDE w:val="0"/>
        <w:autoSpaceDN w:val="0"/>
        <w:adjustRightInd w:val="0"/>
        <w:spacing w:after="0" w:line="240" w:lineRule="auto"/>
        <w:ind w:firstLine="0"/>
        <w:rPr>
          <w:rFonts w:ascii="Times New Roman" w:hAnsi="Times New Roman" w:cs="Times New Roman"/>
        </w:rPr>
      </w:pPr>
    </w:p>
    <w:p w:rsidR="005E00D6" w:rsidRPr="00270C8D" w:rsidRDefault="005E00D6" w:rsidP="005E00D6">
      <w:pPr>
        <w:autoSpaceDE w:val="0"/>
        <w:autoSpaceDN w:val="0"/>
        <w:adjustRightInd w:val="0"/>
        <w:spacing w:after="0" w:line="240" w:lineRule="auto"/>
        <w:ind w:firstLine="0"/>
        <w:rPr>
          <w:rFonts w:ascii="Times New Roman" w:hAnsi="Times New Roman" w:cs="Times New Roman"/>
          <w:sz w:val="24"/>
          <w:szCs w:val="24"/>
        </w:rPr>
      </w:pPr>
      <w:r w:rsidRPr="00270C8D">
        <w:rPr>
          <w:rFonts w:ascii="Times New Roman" w:hAnsi="Times New Roman" w:cs="Times New Roman"/>
          <w:sz w:val="24"/>
          <w:szCs w:val="24"/>
        </w:rPr>
        <w:t xml:space="preserve">All </w:t>
      </w:r>
      <w:proofErr w:type="spellStart"/>
      <w:r w:rsidRPr="00270C8D">
        <w:rPr>
          <w:rFonts w:ascii="Times New Roman" w:hAnsi="Times New Roman" w:cs="Times New Roman"/>
          <w:sz w:val="24"/>
          <w:szCs w:val="24"/>
        </w:rPr>
        <w:t>biohazardous</w:t>
      </w:r>
      <w:proofErr w:type="spellEnd"/>
      <w:r w:rsidRPr="00270C8D">
        <w:rPr>
          <w:rFonts w:ascii="Times New Roman" w:hAnsi="Times New Roman" w:cs="Times New Roman"/>
          <w:sz w:val="24"/>
          <w:szCs w:val="24"/>
        </w:rPr>
        <w:t xml:space="preserve"> waste including RG-2 and 3 agents that are handled at BL-3 is to be autoclaved at the point of origin</w:t>
      </w:r>
      <w:r w:rsidRPr="00270C8D">
        <w:rPr>
          <w:rFonts w:ascii="Times New Roman" w:hAnsi="Times New Roman" w:cs="Times New Roman"/>
          <w:sz w:val="24"/>
          <w:szCs w:val="24"/>
        </w:rPr>
        <w:t xml:space="preserve"> </w:t>
      </w:r>
      <w:r w:rsidRPr="00270C8D">
        <w:rPr>
          <w:rFonts w:ascii="Times New Roman" w:hAnsi="Times New Roman" w:cs="Times New Roman"/>
          <w:sz w:val="24"/>
          <w:szCs w:val="24"/>
        </w:rPr>
        <w:t>(laboratory, or facility). Transportation of</w:t>
      </w:r>
      <w:r w:rsidRPr="00270C8D">
        <w:rPr>
          <w:rFonts w:ascii="Times New Roman" w:hAnsi="Times New Roman" w:cs="Times New Roman"/>
          <w:sz w:val="24"/>
          <w:szCs w:val="24"/>
        </w:rPr>
        <w:t xml:space="preserve"> </w:t>
      </w:r>
      <w:r w:rsidRPr="00270C8D">
        <w:rPr>
          <w:rFonts w:ascii="Times New Roman" w:hAnsi="Times New Roman" w:cs="Times New Roman"/>
          <w:sz w:val="24"/>
          <w:szCs w:val="24"/>
        </w:rPr>
        <w:t xml:space="preserve">non-autoclaved BL-3 waste outside of the </w:t>
      </w:r>
      <w:r w:rsidRPr="00270C8D">
        <w:rPr>
          <w:rFonts w:ascii="Times New Roman" w:hAnsi="Times New Roman" w:cs="Times New Roman"/>
          <w:sz w:val="24"/>
          <w:szCs w:val="24"/>
        </w:rPr>
        <w:t xml:space="preserve">facility </w:t>
      </w:r>
      <w:r w:rsidRPr="00270C8D">
        <w:rPr>
          <w:rFonts w:ascii="Times New Roman" w:hAnsi="Times New Roman" w:cs="Times New Roman"/>
          <w:sz w:val="24"/>
          <w:szCs w:val="24"/>
        </w:rPr>
        <w:t>is generally not permitted.</w:t>
      </w:r>
    </w:p>
    <w:p w:rsidR="005E00D6" w:rsidRPr="00270C8D" w:rsidRDefault="005E00D6" w:rsidP="005E00D6">
      <w:pPr>
        <w:autoSpaceDE w:val="0"/>
        <w:autoSpaceDN w:val="0"/>
        <w:adjustRightInd w:val="0"/>
        <w:spacing w:after="0" w:line="240" w:lineRule="auto"/>
        <w:ind w:firstLine="0"/>
        <w:rPr>
          <w:rFonts w:ascii="Times New Roman" w:hAnsi="Times New Roman" w:cs="Times New Roman"/>
          <w:i/>
          <w:iCs/>
          <w:sz w:val="24"/>
          <w:szCs w:val="24"/>
        </w:rPr>
      </w:pPr>
    </w:p>
    <w:p w:rsidR="005E00D6" w:rsidRPr="00270C8D" w:rsidRDefault="005E00D6" w:rsidP="005E00D6">
      <w:pPr>
        <w:autoSpaceDE w:val="0"/>
        <w:autoSpaceDN w:val="0"/>
        <w:adjustRightInd w:val="0"/>
        <w:spacing w:after="0" w:line="240" w:lineRule="auto"/>
        <w:ind w:firstLine="0"/>
        <w:rPr>
          <w:rFonts w:ascii="Times New Roman" w:hAnsi="Times New Roman" w:cs="Times New Roman"/>
          <w:i/>
          <w:iCs/>
          <w:sz w:val="24"/>
          <w:szCs w:val="24"/>
        </w:rPr>
      </w:pPr>
      <w:r w:rsidRPr="00270C8D">
        <w:rPr>
          <w:rFonts w:ascii="Times New Roman" w:hAnsi="Times New Roman" w:cs="Times New Roman"/>
          <w:i/>
          <w:iCs/>
          <w:sz w:val="24"/>
          <w:szCs w:val="24"/>
        </w:rPr>
        <w:t>Animal Waste</w:t>
      </w:r>
    </w:p>
    <w:p w:rsidR="005E00D6" w:rsidRPr="00270C8D" w:rsidRDefault="005E00D6" w:rsidP="005E00D6">
      <w:pPr>
        <w:autoSpaceDE w:val="0"/>
        <w:autoSpaceDN w:val="0"/>
        <w:adjustRightInd w:val="0"/>
        <w:spacing w:after="0" w:line="240" w:lineRule="auto"/>
        <w:ind w:firstLine="0"/>
        <w:rPr>
          <w:rFonts w:ascii="Times New Roman" w:hAnsi="Times New Roman" w:cs="Times New Roman"/>
          <w:sz w:val="24"/>
          <w:szCs w:val="24"/>
        </w:rPr>
      </w:pPr>
      <w:r w:rsidRPr="00270C8D">
        <w:rPr>
          <w:rFonts w:ascii="Times New Roman" w:hAnsi="Times New Roman" w:cs="Times New Roman"/>
          <w:sz w:val="24"/>
          <w:szCs w:val="24"/>
        </w:rPr>
        <w:t>Collect animal carcasses, tissues, or bedding in non-transparent, 4-6 mil plastic bags.</w:t>
      </w:r>
    </w:p>
    <w:p w:rsidR="005E00D6" w:rsidRPr="00270C8D" w:rsidRDefault="005E00D6" w:rsidP="005E00D6">
      <w:pPr>
        <w:autoSpaceDE w:val="0"/>
        <w:autoSpaceDN w:val="0"/>
        <w:adjustRightInd w:val="0"/>
        <w:spacing w:after="0" w:line="240" w:lineRule="auto"/>
        <w:ind w:firstLine="0"/>
        <w:rPr>
          <w:rFonts w:ascii="Times New Roman" w:hAnsi="Times New Roman" w:cs="Times New Roman"/>
          <w:sz w:val="24"/>
          <w:szCs w:val="24"/>
        </w:rPr>
      </w:pPr>
    </w:p>
    <w:p w:rsidR="005E00D6" w:rsidRPr="00270C8D" w:rsidRDefault="005E00D6" w:rsidP="005E00D6">
      <w:pPr>
        <w:autoSpaceDE w:val="0"/>
        <w:autoSpaceDN w:val="0"/>
        <w:adjustRightInd w:val="0"/>
        <w:spacing w:after="0" w:line="240" w:lineRule="auto"/>
        <w:ind w:firstLine="0"/>
        <w:rPr>
          <w:rFonts w:ascii="Times New Roman" w:hAnsi="Times New Roman" w:cs="Times New Roman"/>
          <w:sz w:val="24"/>
          <w:szCs w:val="24"/>
        </w:rPr>
      </w:pPr>
      <w:r w:rsidRPr="00270C8D">
        <w:rPr>
          <w:rFonts w:ascii="Times New Roman" w:hAnsi="Times New Roman" w:cs="Times New Roman"/>
          <w:sz w:val="24"/>
          <w:szCs w:val="24"/>
        </w:rPr>
        <w:t>Small animal carcasses may be individually bagged and collected together in a larger leak-proof container. For small</w:t>
      </w:r>
      <w:r w:rsidRPr="00270C8D">
        <w:rPr>
          <w:rFonts w:ascii="Times New Roman" w:hAnsi="Times New Roman" w:cs="Times New Roman"/>
          <w:sz w:val="24"/>
          <w:szCs w:val="24"/>
        </w:rPr>
        <w:t xml:space="preserve"> </w:t>
      </w:r>
      <w:r w:rsidRPr="00270C8D">
        <w:rPr>
          <w:rFonts w:ascii="Times New Roman" w:hAnsi="Times New Roman" w:cs="Times New Roman"/>
          <w:sz w:val="24"/>
          <w:szCs w:val="24"/>
        </w:rPr>
        <w:t>animals, do not exceed 35 pounds total weight per bag. Large animals shall be securely packaged in large plastic bags.</w:t>
      </w:r>
      <w:r w:rsidRPr="00270C8D">
        <w:rPr>
          <w:rFonts w:ascii="Times New Roman" w:hAnsi="Times New Roman" w:cs="Times New Roman"/>
          <w:sz w:val="24"/>
          <w:szCs w:val="24"/>
        </w:rPr>
        <w:t xml:space="preserve">  </w:t>
      </w:r>
      <w:r w:rsidRPr="00270C8D">
        <w:rPr>
          <w:rFonts w:ascii="Times New Roman" w:hAnsi="Times New Roman" w:cs="Times New Roman"/>
          <w:sz w:val="24"/>
          <w:szCs w:val="24"/>
        </w:rPr>
        <w:t>Bind any limbs or sharp protrusions so they will not puncture the bag. Leaky or punctured bags will not be picked up.</w:t>
      </w:r>
    </w:p>
    <w:p w:rsidR="005E00D6" w:rsidRPr="00270C8D" w:rsidRDefault="005E00D6" w:rsidP="005E00D6">
      <w:pPr>
        <w:autoSpaceDE w:val="0"/>
        <w:autoSpaceDN w:val="0"/>
        <w:adjustRightInd w:val="0"/>
        <w:spacing w:after="0" w:line="240" w:lineRule="auto"/>
        <w:ind w:firstLine="0"/>
        <w:rPr>
          <w:rFonts w:ascii="Times New Roman" w:hAnsi="Times New Roman" w:cs="Times New Roman"/>
          <w:sz w:val="24"/>
          <w:szCs w:val="24"/>
        </w:rPr>
      </w:pPr>
    </w:p>
    <w:p w:rsidR="005E00D6" w:rsidRPr="00270C8D" w:rsidRDefault="005E00D6" w:rsidP="005E00D6">
      <w:pPr>
        <w:autoSpaceDE w:val="0"/>
        <w:autoSpaceDN w:val="0"/>
        <w:adjustRightInd w:val="0"/>
        <w:spacing w:after="0" w:line="240" w:lineRule="auto"/>
        <w:ind w:firstLine="0"/>
        <w:rPr>
          <w:rFonts w:ascii="Times New Roman" w:hAnsi="Times New Roman" w:cs="Times New Roman"/>
          <w:sz w:val="24"/>
          <w:szCs w:val="24"/>
        </w:rPr>
      </w:pPr>
      <w:r w:rsidRPr="00270C8D">
        <w:rPr>
          <w:rFonts w:ascii="Times New Roman" w:hAnsi="Times New Roman" w:cs="Times New Roman"/>
          <w:sz w:val="24"/>
          <w:szCs w:val="24"/>
        </w:rPr>
        <w:t>Labels</w:t>
      </w:r>
      <w:r w:rsidRPr="00270C8D">
        <w:rPr>
          <w:rFonts w:ascii="Times New Roman" w:hAnsi="Times New Roman" w:cs="Times New Roman"/>
          <w:sz w:val="24"/>
          <w:szCs w:val="24"/>
        </w:rPr>
        <w:t xml:space="preserve"> </w:t>
      </w:r>
      <w:r w:rsidRPr="00270C8D">
        <w:rPr>
          <w:rFonts w:ascii="Times New Roman" w:hAnsi="Times New Roman" w:cs="Times New Roman"/>
          <w:sz w:val="24"/>
          <w:szCs w:val="24"/>
        </w:rPr>
        <w:t>must identify the waste or it will not be removed. Affix labels to the waste container(s) or bag(s) using twist ties or</w:t>
      </w:r>
      <w:r w:rsidRPr="00270C8D">
        <w:rPr>
          <w:rFonts w:ascii="Times New Roman" w:hAnsi="Times New Roman" w:cs="Times New Roman"/>
          <w:sz w:val="24"/>
          <w:szCs w:val="24"/>
        </w:rPr>
        <w:t xml:space="preserve"> </w:t>
      </w:r>
      <w:r w:rsidRPr="00270C8D">
        <w:rPr>
          <w:rFonts w:ascii="Times New Roman" w:hAnsi="Times New Roman" w:cs="Times New Roman"/>
          <w:sz w:val="24"/>
          <w:szCs w:val="24"/>
        </w:rPr>
        <w:t>freezer tape. Attach the labels so they will not fall off during transportation and storage. Labels should not be</w:t>
      </w:r>
      <w:r w:rsidRPr="00270C8D">
        <w:rPr>
          <w:rFonts w:ascii="Times New Roman" w:hAnsi="Times New Roman" w:cs="Times New Roman"/>
          <w:sz w:val="24"/>
          <w:szCs w:val="24"/>
        </w:rPr>
        <w:t xml:space="preserve"> </w:t>
      </w:r>
      <w:r w:rsidRPr="00270C8D">
        <w:rPr>
          <w:rFonts w:ascii="Times New Roman" w:hAnsi="Times New Roman" w:cs="Times New Roman"/>
          <w:sz w:val="24"/>
          <w:szCs w:val="24"/>
        </w:rPr>
        <w:t>permanently cemented or excessively taped as this prevents the label from being removed for record keeping purposes.</w:t>
      </w:r>
    </w:p>
    <w:p w:rsidR="005E00D6" w:rsidRPr="00270C8D" w:rsidRDefault="005E00D6" w:rsidP="005E00D6">
      <w:pPr>
        <w:autoSpaceDE w:val="0"/>
        <w:autoSpaceDN w:val="0"/>
        <w:adjustRightInd w:val="0"/>
        <w:spacing w:after="0" w:line="240" w:lineRule="auto"/>
        <w:ind w:firstLine="0"/>
        <w:rPr>
          <w:rFonts w:ascii="Times New Roman" w:hAnsi="Times New Roman" w:cs="Times New Roman"/>
          <w:sz w:val="24"/>
          <w:szCs w:val="24"/>
        </w:rPr>
      </w:pPr>
    </w:p>
    <w:p w:rsidR="005E00D6" w:rsidRPr="00270C8D" w:rsidRDefault="005E00D6" w:rsidP="005E00D6">
      <w:pPr>
        <w:autoSpaceDE w:val="0"/>
        <w:autoSpaceDN w:val="0"/>
        <w:adjustRightInd w:val="0"/>
        <w:spacing w:after="0" w:line="240" w:lineRule="auto"/>
        <w:ind w:firstLine="0"/>
        <w:rPr>
          <w:rFonts w:ascii="Times New Roman" w:hAnsi="Times New Roman" w:cs="Times New Roman"/>
          <w:sz w:val="24"/>
          <w:szCs w:val="24"/>
        </w:rPr>
      </w:pPr>
      <w:r w:rsidRPr="00270C8D">
        <w:rPr>
          <w:rFonts w:ascii="Times New Roman" w:hAnsi="Times New Roman" w:cs="Times New Roman"/>
          <w:sz w:val="24"/>
          <w:szCs w:val="24"/>
        </w:rPr>
        <w:t>If the waste contains known viable pathogens e.g., the animal had an infectious zoonotic disease or was inoculated with a</w:t>
      </w:r>
      <w:r w:rsidRPr="00270C8D">
        <w:rPr>
          <w:rFonts w:ascii="Times New Roman" w:hAnsi="Times New Roman" w:cs="Times New Roman"/>
          <w:sz w:val="24"/>
          <w:szCs w:val="24"/>
        </w:rPr>
        <w:t xml:space="preserve"> </w:t>
      </w:r>
      <w:r w:rsidRPr="00270C8D">
        <w:rPr>
          <w:rFonts w:ascii="Times New Roman" w:hAnsi="Times New Roman" w:cs="Times New Roman"/>
          <w:sz w:val="24"/>
          <w:szCs w:val="24"/>
        </w:rPr>
        <w:t xml:space="preserve">known pathogen, enter the name of the </w:t>
      </w:r>
      <w:proofErr w:type="spellStart"/>
      <w:r w:rsidRPr="00270C8D">
        <w:rPr>
          <w:rFonts w:ascii="Times New Roman" w:hAnsi="Times New Roman" w:cs="Times New Roman"/>
          <w:sz w:val="24"/>
          <w:szCs w:val="24"/>
        </w:rPr>
        <w:t>biohazardous</w:t>
      </w:r>
      <w:proofErr w:type="spellEnd"/>
      <w:r w:rsidRPr="00270C8D">
        <w:rPr>
          <w:rFonts w:ascii="Times New Roman" w:hAnsi="Times New Roman" w:cs="Times New Roman"/>
          <w:sz w:val="24"/>
          <w:szCs w:val="24"/>
        </w:rPr>
        <w:t xml:space="preserve"> agent on the waste tag and attach a biohazard sticker to the</w:t>
      </w:r>
      <w:r w:rsidRPr="00270C8D">
        <w:rPr>
          <w:rFonts w:ascii="Times New Roman" w:hAnsi="Times New Roman" w:cs="Times New Roman"/>
          <w:sz w:val="24"/>
          <w:szCs w:val="24"/>
        </w:rPr>
        <w:t xml:space="preserve"> </w:t>
      </w:r>
      <w:r w:rsidRPr="00270C8D">
        <w:rPr>
          <w:rFonts w:ascii="Times New Roman" w:hAnsi="Times New Roman" w:cs="Times New Roman"/>
          <w:sz w:val="24"/>
          <w:szCs w:val="24"/>
        </w:rPr>
        <w:t>container.  If no known viable pathogens are present, mark the waste as noninfectious</w:t>
      </w:r>
      <w:r w:rsidRPr="00270C8D">
        <w:rPr>
          <w:rFonts w:ascii="Times New Roman" w:hAnsi="Times New Roman" w:cs="Times New Roman"/>
          <w:sz w:val="24"/>
          <w:szCs w:val="24"/>
        </w:rPr>
        <w:t xml:space="preserve"> </w:t>
      </w:r>
      <w:r w:rsidRPr="00270C8D">
        <w:rPr>
          <w:rFonts w:ascii="Times New Roman" w:hAnsi="Times New Roman" w:cs="Times New Roman"/>
          <w:sz w:val="24"/>
          <w:szCs w:val="24"/>
        </w:rPr>
        <w:t xml:space="preserve">on the waste tag. Non-infectious animal carcasses can be incinerated locally. </w:t>
      </w:r>
      <w:proofErr w:type="gramStart"/>
      <w:r w:rsidRPr="00270C8D">
        <w:rPr>
          <w:rFonts w:ascii="Times New Roman" w:hAnsi="Times New Roman" w:cs="Times New Roman"/>
          <w:sz w:val="24"/>
          <w:szCs w:val="24"/>
        </w:rPr>
        <w:t>Store carcasses in a freezer or</w:t>
      </w:r>
      <w:r w:rsidRPr="00270C8D">
        <w:rPr>
          <w:rFonts w:ascii="Times New Roman" w:hAnsi="Times New Roman" w:cs="Times New Roman"/>
          <w:sz w:val="24"/>
          <w:szCs w:val="24"/>
        </w:rPr>
        <w:t xml:space="preserve"> </w:t>
      </w:r>
      <w:r w:rsidRPr="00270C8D">
        <w:rPr>
          <w:rFonts w:ascii="Times New Roman" w:hAnsi="Times New Roman" w:cs="Times New Roman"/>
          <w:sz w:val="24"/>
          <w:szCs w:val="24"/>
        </w:rPr>
        <w:t>cold storage area.</w:t>
      </w:r>
      <w:proofErr w:type="gramEnd"/>
      <w:r w:rsidRPr="00270C8D">
        <w:rPr>
          <w:rFonts w:ascii="Times New Roman" w:hAnsi="Times New Roman" w:cs="Times New Roman"/>
          <w:sz w:val="24"/>
          <w:szCs w:val="24"/>
        </w:rPr>
        <w:t xml:space="preserve"> Keep freezers/cold storage areas clean and defrost them regularly. Do not mix pathological waste</w:t>
      </w:r>
      <w:r w:rsidRPr="00270C8D">
        <w:rPr>
          <w:rFonts w:ascii="Times New Roman" w:hAnsi="Times New Roman" w:cs="Times New Roman"/>
          <w:sz w:val="24"/>
          <w:szCs w:val="24"/>
        </w:rPr>
        <w:t xml:space="preserve">s </w:t>
      </w:r>
      <w:r w:rsidRPr="00270C8D">
        <w:rPr>
          <w:rFonts w:ascii="Times New Roman" w:hAnsi="Times New Roman" w:cs="Times New Roman"/>
          <w:sz w:val="24"/>
          <w:szCs w:val="24"/>
        </w:rPr>
        <w:t xml:space="preserve">contaminated with hazardous chemicals or radioisotopes with uncontaminated waste. </w:t>
      </w:r>
      <w:r w:rsidRPr="00270C8D">
        <w:rPr>
          <w:rFonts w:ascii="Times New Roman" w:hAnsi="Times New Roman" w:cs="Times New Roman"/>
          <w:sz w:val="24"/>
          <w:szCs w:val="24"/>
        </w:rPr>
        <w:t xml:space="preserve"> </w:t>
      </w:r>
      <w:r w:rsidRPr="00270C8D">
        <w:rPr>
          <w:rFonts w:ascii="Times New Roman" w:hAnsi="Times New Roman" w:cs="Times New Roman"/>
          <w:sz w:val="24"/>
          <w:szCs w:val="24"/>
        </w:rPr>
        <w:t>Pathological wastes containing</w:t>
      </w:r>
      <w:r w:rsidRPr="00270C8D">
        <w:rPr>
          <w:rFonts w:ascii="Times New Roman" w:hAnsi="Times New Roman" w:cs="Times New Roman"/>
          <w:sz w:val="24"/>
          <w:szCs w:val="24"/>
        </w:rPr>
        <w:t xml:space="preserve"> </w:t>
      </w:r>
      <w:r w:rsidRPr="00270C8D">
        <w:rPr>
          <w:rFonts w:ascii="Times New Roman" w:hAnsi="Times New Roman" w:cs="Times New Roman"/>
          <w:sz w:val="24"/>
          <w:szCs w:val="24"/>
        </w:rPr>
        <w:t>radioactive materials shall also be labeled with a radioactive wa</w:t>
      </w:r>
      <w:r w:rsidRPr="00270C8D">
        <w:rPr>
          <w:rFonts w:ascii="Times New Roman" w:hAnsi="Times New Roman" w:cs="Times New Roman"/>
          <w:sz w:val="24"/>
          <w:szCs w:val="24"/>
        </w:rPr>
        <w:t>ste tag.</w:t>
      </w:r>
    </w:p>
    <w:p w:rsidR="005E00D6" w:rsidRPr="00270C8D" w:rsidRDefault="005E00D6" w:rsidP="005E00D6">
      <w:pPr>
        <w:autoSpaceDE w:val="0"/>
        <w:autoSpaceDN w:val="0"/>
        <w:adjustRightInd w:val="0"/>
        <w:spacing w:after="0" w:line="240" w:lineRule="auto"/>
        <w:ind w:firstLine="0"/>
        <w:rPr>
          <w:rFonts w:ascii="Times New Roman" w:hAnsi="Times New Roman" w:cs="Times New Roman"/>
          <w:sz w:val="24"/>
          <w:szCs w:val="24"/>
        </w:rPr>
      </w:pPr>
    </w:p>
    <w:p w:rsidR="005E00D6" w:rsidRPr="00270C8D" w:rsidRDefault="005E00D6" w:rsidP="005E00D6">
      <w:pPr>
        <w:autoSpaceDE w:val="0"/>
        <w:autoSpaceDN w:val="0"/>
        <w:adjustRightInd w:val="0"/>
        <w:spacing w:after="0" w:line="240" w:lineRule="auto"/>
        <w:ind w:firstLine="0"/>
        <w:rPr>
          <w:rFonts w:ascii="Times New Roman" w:hAnsi="Times New Roman" w:cs="Times New Roman"/>
          <w:i/>
          <w:iCs/>
          <w:sz w:val="24"/>
          <w:szCs w:val="24"/>
        </w:rPr>
      </w:pPr>
      <w:r w:rsidRPr="00270C8D">
        <w:rPr>
          <w:rFonts w:ascii="Times New Roman" w:hAnsi="Times New Roman" w:cs="Times New Roman"/>
          <w:i/>
          <w:iCs/>
          <w:sz w:val="24"/>
          <w:szCs w:val="24"/>
        </w:rPr>
        <w:t>Human Waste</w:t>
      </w:r>
    </w:p>
    <w:p w:rsidR="005E00D6" w:rsidRPr="00270C8D" w:rsidRDefault="005E00D6" w:rsidP="005E00D6">
      <w:pPr>
        <w:autoSpaceDE w:val="0"/>
        <w:autoSpaceDN w:val="0"/>
        <w:adjustRightInd w:val="0"/>
        <w:spacing w:after="0" w:line="240" w:lineRule="auto"/>
        <w:ind w:firstLine="0"/>
        <w:rPr>
          <w:rFonts w:ascii="Times New Roman" w:hAnsi="Times New Roman" w:cs="Times New Roman"/>
          <w:sz w:val="24"/>
          <w:szCs w:val="24"/>
        </w:rPr>
      </w:pPr>
      <w:r w:rsidRPr="00270C8D">
        <w:rPr>
          <w:rFonts w:ascii="Times New Roman" w:hAnsi="Times New Roman" w:cs="Times New Roman"/>
          <w:sz w:val="24"/>
          <w:szCs w:val="24"/>
        </w:rPr>
        <w:t>Collect human pathological waste in leak-proof containers labeled with the words "Medical Waste". Human pathological</w:t>
      </w:r>
      <w:r w:rsidRPr="00270C8D">
        <w:rPr>
          <w:rFonts w:ascii="Times New Roman" w:hAnsi="Times New Roman" w:cs="Times New Roman"/>
          <w:sz w:val="24"/>
          <w:szCs w:val="24"/>
        </w:rPr>
        <w:t xml:space="preserve"> </w:t>
      </w:r>
      <w:r w:rsidRPr="00270C8D">
        <w:rPr>
          <w:rFonts w:ascii="Times New Roman" w:hAnsi="Times New Roman" w:cs="Times New Roman"/>
          <w:sz w:val="24"/>
          <w:szCs w:val="24"/>
        </w:rPr>
        <w:t>waste shall be cremated or buried in a cemetery. Small pieces of tissue and fluids shall be disposed of by grinding and</w:t>
      </w:r>
      <w:r w:rsidRPr="00270C8D">
        <w:rPr>
          <w:rFonts w:ascii="Times New Roman" w:hAnsi="Times New Roman" w:cs="Times New Roman"/>
          <w:sz w:val="24"/>
          <w:szCs w:val="24"/>
        </w:rPr>
        <w:t xml:space="preserve"> </w:t>
      </w:r>
      <w:r w:rsidRPr="00270C8D">
        <w:rPr>
          <w:rFonts w:ascii="Times New Roman" w:hAnsi="Times New Roman" w:cs="Times New Roman"/>
          <w:sz w:val="24"/>
          <w:szCs w:val="24"/>
        </w:rPr>
        <w:t>flushing down a sanitary sewer or incineration.</w:t>
      </w:r>
    </w:p>
    <w:p w:rsidR="005E00D6" w:rsidRPr="00270C8D" w:rsidRDefault="005E00D6" w:rsidP="005E00D6">
      <w:pPr>
        <w:autoSpaceDE w:val="0"/>
        <w:autoSpaceDN w:val="0"/>
        <w:adjustRightInd w:val="0"/>
        <w:spacing w:after="0" w:line="240" w:lineRule="auto"/>
        <w:ind w:firstLine="0"/>
        <w:rPr>
          <w:rFonts w:ascii="Times New Roman" w:hAnsi="Times New Roman" w:cs="Times New Roman"/>
          <w:i/>
          <w:iCs/>
          <w:sz w:val="24"/>
          <w:szCs w:val="24"/>
        </w:rPr>
      </w:pPr>
    </w:p>
    <w:p w:rsidR="005E00D6" w:rsidRPr="00270C8D" w:rsidRDefault="005E00D6" w:rsidP="005E00D6">
      <w:pPr>
        <w:autoSpaceDE w:val="0"/>
        <w:autoSpaceDN w:val="0"/>
        <w:adjustRightInd w:val="0"/>
        <w:spacing w:after="0" w:line="240" w:lineRule="auto"/>
        <w:ind w:firstLine="0"/>
        <w:rPr>
          <w:rFonts w:ascii="Times New Roman" w:hAnsi="Times New Roman" w:cs="Times New Roman"/>
          <w:i/>
          <w:iCs/>
          <w:sz w:val="24"/>
          <w:szCs w:val="24"/>
        </w:rPr>
      </w:pPr>
      <w:r w:rsidRPr="00270C8D">
        <w:rPr>
          <w:rFonts w:ascii="Times New Roman" w:hAnsi="Times New Roman" w:cs="Times New Roman"/>
          <w:i/>
          <w:iCs/>
          <w:sz w:val="24"/>
          <w:szCs w:val="24"/>
        </w:rPr>
        <w:t>Department or Facility Specific Waste Procedures</w:t>
      </w:r>
    </w:p>
    <w:p w:rsidR="005E00D6" w:rsidRPr="00270C8D" w:rsidRDefault="005E00D6" w:rsidP="005E00D6">
      <w:pPr>
        <w:autoSpaceDE w:val="0"/>
        <w:autoSpaceDN w:val="0"/>
        <w:adjustRightInd w:val="0"/>
        <w:spacing w:after="0" w:line="240" w:lineRule="auto"/>
        <w:ind w:firstLine="0"/>
        <w:rPr>
          <w:rFonts w:ascii="Times New Roman" w:hAnsi="Times New Roman" w:cs="Times New Roman"/>
          <w:sz w:val="24"/>
          <w:szCs w:val="24"/>
        </w:rPr>
      </w:pPr>
      <w:r w:rsidRPr="00270C8D">
        <w:rPr>
          <w:rFonts w:ascii="Times New Roman" w:hAnsi="Times New Roman" w:cs="Times New Roman"/>
          <w:sz w:val="24"/>
          <w:szCs w:val="24"/>
        </w:rPr>
        <w:t xml:space="preserve">If required, departments or facilities may establish </w:t>
      </w:r>
      <w:proofErr w:type="spellStart"/>
      <w:r w:rsidRPr="00270C8D">
        <w:rPr>
          <w:rFonts w:ascii="Times New Roman" w:hAnsi="Times New Roman" w:cs="Times New Roman"/>
          <w:sz w:val="24"/>
          <w:szCs w:val="24"/>
        </w:rPr>
        <w:t>biohazardous</w:t>
      </w:r>
      <w:proofErr w:type="spellEnd"/>
      <w:r w:rsidRPr="00270C8D">
        <w:rPr>
          <w:rFonts w:ascii="Times New Roman" w:hAnsi="Times New Roman" w:cs="Times New Roman"/>
          <w:sz w:val="24"/>
          <w:szCs w:val="24"/>
        </w:rPr>
        <w:t xml:space="preserve"> waste procedures that are more stringent </w:t>
      </w:r>
      <w:r w:rsidRPr="00270C8D">
        <w:rPr>
          <w:rFonts w:ascii="Times New Roman" w:hAnsi="Times New Roman" w:cs="Times New Roman"/>
          <w:sz w:val="24"/>
          <w:szCs w:val="24"/>
        </w:rPr>
        <w:t>than</w:t>
      </w:r>
      <w:r w:rsidRPr="00270C8D">
        <w:rPr>
          <w:rFonts w:ascii="Arial" w:hAnsi="Arial" w:cs="Arial"/>
          <w:sz w:val="24"/>
          <w:szCs w:val="24"/>
        </w:rPr>
        <w:t xml:space="preserve"> </w:t>
      </w:r>
      <w:r w:rsidRPr="00270C8D">
        <w:rPr>
          <w:rFonts w:ascii="Times New Roman" w:hAnsi="Times New Roman" w:cs="Times New Roman"/>
          <w:sz w:val="24"/>
          <w:szCs w:val="24"/>
        </w:rPr>
        <w:t>the above</w:t>
      </w:r>
      <w:r w:rsidRPr="00270C8D">
        <w:rPr>
          <w:rFonts w:ascii="Times New Roman" w:hAnsi="Times New Roman" w:cs="Times New Roman"/>
          <w:sz w:val="24"/>
          <w:szCs w:val="24"/>
        </w:rPr>
        <w:t xml:space="preserve"> </w:t>
      </w:r>
      <w:r w:rsidRPr="00270C8D">
        <w:rPr>
          <w:rFonts w:ascii="Times New Roman" w:hAnsi="Times New Roman" w:cs="Times New Roman"/>
          <w:sz w:val="24"/>
          <w:szCs w:val="24"/>
        </w:rPr>
        <w:t>listed procedures. A written copy of these procedures should be made available to the OEHS prior to initiation.</w:t>
      </w:r>
    </w:p>
    <w:p w:rsidR="005E00D6" w:rsidRPr="00270C8D" w:rsidRDefault="005E00D6" w:rsidP="005E00D6">
      <w:pPr>
        <w:autoSpaceDE w:val="0"/>
        <w:autoSpaceDN w:val="0"/>
        <w:adjustRightInd w:val="0"/>
        <w:spacing w:after="0" w:line="240" w:lineRule="auto"/>
        <w:ind w:firstLine="0"/>
        <w:rPr>
          <w:rFonts w:ascii="Times New Roman" w:hAnsi="Times New Roman" w:cs="Times New Roman"/>
          <w:sz w:val="24"/>
          <w:szCs w:val="24"/>
        </w:rPr>
      </w:pPr>
    </w:p>
    <w:p w:rsidR="005E00D6" w:rsidRPr="00270C8D" w:rsidRDefault="005E00D6" w:rsidP="005E00D6">
      <w:pPr>
        <w:autoSpaceDE w:val="0"/>
        <w:autoSpaceDN w:val="0"/>
        <w:adjustRightInd w:val="0"/>
        <w:spacing w:after="0" w:line="240" w:lineRule="auto"/>
        <w:ind w:firstLine="0"/>
        <w:rPr>
          <w:rFonts w:ascii="Times New Roman" w:hAnsi="Times New Roman" w:cs="Times New Roman"/>
          <w:i/>
          <w:iCs/>
          <w:sz w:val="24"/>
          <w:szCs w:val="24"/>
        </w:rPr>
      </w:pPr>
      <w:r w:rsidRPr="00270C8D">
        <w:rPr>
          <w:rFonts w:ascii="Times New Roman" w:hAnsi="Times New Roman" w:cs="Times New Roman"/>
          <w:i/>
          <w:iCs/>
          <w:sz w:val="24"/>
          <w:szCs w:val="24"/>
        </w:rPr>
        <w:t xml:space="preserve">Decontamination of </w:t>
      </w:r>
      <w:proofErr w:type="spellStart"/>
      <w:r w:rsidRPr="00270C8D">
        <w:rPr>
          <w:rFonts w:ascii="Times New Roman" w:hAnsi="Times New Roman" w:cs="Times New Roman"/>
          <w:i/>
          <w:iCs/>
          <w:sz w:val="24"/>
          <w:szCs w:val="24"/>
        </w:rPr>
        <w:t>Biohazardous</w:t>
      </w:r>
      <w:proofErr w:type="spellEnd"/>
      <w:r w:rsidRPr="00270C8D">
        <w:rPr>
          <w:rFonts w:ascii="Times New Roman" w:hAnsi="Times New Roman" w:cs="Times New Roman"/>
          <w:i/>
          <w:iCs/>
          <w:sz w:val="24"/>
          <w:szCs w:val="24"/>
        </w:rPr>
        <w:t xml:space="preserve"> Waste by Autoclaving</w:t>
      </w:r>
    </w:p>
    <w:p w:rsidR="005E00D6" w:rsidRPr="00270C8D" w:rsidRDefault="005E00D6" w:rsidP="005E00D6">
      <w:pPr>
        <w:autoSpaceDE w:val="0"/>
        <w:autoSpaceDN w:val="0"/>
        <w:adjustRightInd w:val="0"/>
        <w:spacing w:after="0" w:line="240" w:lineRule="auto"/>
        <w:ind w:firstLine="0"/>
        <w:rPr>
          <w:rFonts w:ascii="Times New Roman" w:hAnsi="Times New Roman" w:cs="Times New Roman"/>
          <w:sz w:val="24"/>
          <w:szCs w:val="24"/>
        </w:rPr>
      </w:pPr>
      <w:r w:rsidRPr="00270C8D">
        <w:rPr>
          <w:rFonts w:ascii="Times New Roman" w:hAnsi="Times New Roman" w:cs="Times New Roman"/>
          <w:sz w:val="24"/>
          <w:szCs w:val="24"/>
        </w:rPr>
        <w:t>Autoclaving is accepted as a safe and effective procedure for sterilization. There are numerous operating autoclaves on</w:t>
      </w:r>
      <w:r w:rsidRPr="00270C8D">
        <w:rPr>
          <w:rFonts w:ascii="Times New Roman" w:hAnsi="Times New Roman" w:cs="Times New Roman"/>
          <w:sz w:val="24"/>
          <w:szCs w:val="24"/>
        </w:rPr>
        <w:t xml:space="preserve"> </w:t>
      </w:r>
      <w:r w:rsidRPr="00270C8D">
        <w:rPr>
          <w:rFonts w:ascii="Times New Roman" w:hAnsi="Times New Roman" w:cs="Times New Roman"/>
          <w:sz w:val="24"/>
          <w:szCs w:val="24"/>
        </w:rPr>
        <w:t xml:space="preserve">the UAH campus. To ensure that any </w:t>
      </w:r>
      <w:proofErr w:type="spellStart"/>
      <w:r w:rsidRPr="00270C8D">
        <w:rPr>
          <w:rFonts w:ascii="Times New Roman" w:hAnsi="Times New Roman" w:cs="Times New Roman"/>
          <w:sz w:val="24"/>
          <w:szCs w:val="24"/>
        </w:rPr>
        <w:t>biohazardous</w:t>
      </w:r>
      <w:proofErr w:type="spellEnd"/>
      <w:r w:rsidRPr="00270C8D">
        <w:rPr>
          <w:rFonts w:ascii="Times New Roman" w:hAnsi="Times New Roman" w:cs="Times New Roman"/>
          <w:sz w:val="24"/>
          <w:szCs w:val="24"/>
        </w:rPr>
        <w:t xml:space="preserve"> waste created by the UAH community is properly decontaminated,</w:t>
      </w:r>
      <w:r w:rsidRPr="00270C8D">
        <w:rPr>
          <w:rFonts w:ascii="Times New Roman" w:hAnsi="Times New Roman" w:cs="Times New Roman"/>
          <w:sz w:val="24"/>
          <w:szCs w:val="24"/>
        </w:rPr>
        <w:t xml:space="preserve"> </w:t>
      </w:r>
      <w:r w:rsidRPr="00270C8D">
        <w:rPr>
          <w:rFonts w:ascii="Times New Roman" w:hAnsi="Times New Roman" w:cs="Times New Roman"/>
          <w:sz w:val="24"/>
          <w:szCs w:val="24"/>
        </w:rPr>
        <w:t>each autoclave should be tested annually for appropriate function. Biological and chemical tests are used to monitor the</w:t>
      </w:r>
      <w:r w:rsidRPr="00270C8D">
        <w:rPr>
          <w:rFonts w:ascii="Times New Roman" w:hAnsi="Times New Roman" w:cs="Times New Roman"/>
          <w:sz w:val="24"/>
          <w:szCs w:val="24"/>
        </w:rPr>
        <w:t xml:space="preserve"> </w:t>
      </w:r>
      <w:r w:rsidRPr="00270C8D">
        <w:rPr>
          <w:rFonts w:ascii="Times New Roman" w:hAnsi="Times New Roman" w:cs="Times New Roman"/>
          <w:sz w:val="24"/>
          <w:szCs w:val="24"/>
        </w:rPr>
        <w:t xml:space="preserve">autoclave cycle inside the chamber. Ampoules with heat resistant spores </w:t>
      </w:r>
      <w:r w:rsidRPr="00270C8D">
        <w:rPr>
          <w:rFonts w:ascii="Times New Roman" w:hAnsi="Times New Roman" w:cs="Times New Roman"/>
          <w:i/>
          <w:iCs/>
          <w:sz w:val="24"/>
          <w:szCs w:val="24"/>
        </w:rPr>
        <w:t xml:space="preserve">(Bacillus </w:t>
      </w:r>
      <w:proofErr w:type="spellStart"/>
      <w:r w:rsidRPr="00270C8D">
        <w:rPr>
          <w:rFonts w:ascii="Times New Roman" w:hAnsi="Times New Roman" w:cs="Times New Roman"/>
          <w:i/>
          <w:iCs/>
          <w:sz w:val="24"/>
          <w:szCs w:val="24"/>
        </w:rPr>
        <w:t>stearothernophilus</w:t>
      </w:r>
      <w:proofErr w:type="spellEnd"/>
      <w:r w:rsidRPr="00270C8D">
        <w:rPr>
          <w:rFonts w:ascii="Times New Roman" w:hAnsi="Times New Roman" w:cs="Times New Roman"/>
          <w:i/>
          <w:iCs/>
          <w:sz w:val="24"/>
          <w:szCs w:val="24"/>
        </w:rPr>
        <w:t xml:space="preserve">) </w:t>
      </w:r>
      <w:r w:rsidRPr="00270C8D">
        <w:rPr>
          <w:rFonts w:ascii="Times New Roman" w:hAnsi="Times New Roman" w:cs="Times New Roman"/>
          <w:iCs/>
          <w:sz w:val="24"/>
          <w:szCs w:val="24"/>
        </w:rPr>
        <w:t>may be</w:t>
      </w:r>
      <w:r w:rsidRPr="00270C8D">
        <w:rPr>
          <w:rFonts w:ascii="Times New Roman" w:hAnsi="Times New Roman" w:cs="Times New Roman"/>
          <w:i/>
          <w:iCs/>
          <w:sz w:val="24"/>
          <w:szCs w:val="24"/>
        </w:rPr>
        <w:t xml:space="preserve"> </w:t>
      </w:r>
      <w:r w:rsidRPr="00270C8D">
        <w:rPr>
          <w:rFonts w:ascii="Times New Roman" w:hAnsi="Times New Roman" w:cs="Times New Roman"/>
          <w:sz w:val="24"/>
          <w:szCs w:val="24"/>
        </w:rPr>
        <w:t>used to</w:t>
      </w:r>
      <w:r w:rsidRPr="00270C8D">
        <w:rPr>
          <w:rFonts w:ascii="Times New Roman" w:hAnsi="Times New Roman" w:cs="Times New Roman"/>
          <w:sz w:val="24"/>
          <w:szCs w:val="24"/>
        </w:rPr>
        <w:t xml:space="preserve"> </w:t>
      </w:r>
      <w:r w:rsidRPr="00270C8D">
        <w:rPr>
          <w:rFonts w:ascii="Times New Roman" w:hAnsi="Times New Roman" w:cs="Times New Roman"/>
          <w:sz w:val="24"/>
          <w:szCs w:val="24"/>
        </w:rPr>
        <w:t>indicate that adequate sterilization conditions are reached. A steam sterilization integrator strip is used to indicate</w:t>
      </w:r>
      <w:r w:rsidRPr="00270C8D">
        <w:rPr>
          <w:rFonts w:ascii="Times New Roman" w:hAnsi="Times New Roman" w:cs="Times New Roman"/>
          <w:sz w:val="24"/>
          <w:szCs w:val="24"/>
        </w:rPr>
        <w:t xml:space="preserve"> </w:t>
      </w:r>
      <w:r w:rsidRPr="00270C8D">
        <w:rPr>
          <w:rFonts w:ascii="Times New Roman" w:hAnsi="Times New Roman" w:cs="Times New Roman"/>
          <w:sz w:val="24"/>
          <w:szCs w:val="24"/>
        </w:rPr>
        <w:t>pressure, moisture, and time.</w:t>
      </w:r>
    </w:p>
    <w:p w:rsidR="005E00D6" w:rsidRPr="00270C8D" w:rsidRDefault="005E00D6" w:rsidP="005E00D6">
      <w:pPr>
        <w:autoSpaceDE w:val="0"/>
        <w:autoSpaceDN w:val="0"/>
        <w:adjustRightInd w:val="0"/>
        <w:spacing w:after="0" w:line="240" w:lineRule="auto"/>
        <w:ind w:firstLine="0"/>
        <w:rPr>
          <w:rFonts w:ascii="Times New Roman" w:hAnsi="Times New Roman" w:cs="Times New Roman"/>
          <w:sz w:val="24"/>
          <w:szCs w:val="24"/>
        </w:rPr>
      </w:pPr>
    </w:p>
    <w:p w:rsidR="005E00D6" w:rsidRPr="00270C8D" w:rsidRDefault="005E00D6" w:rsidP="005E00D6">
      <w:pPr>
        <w:autoSpaceDE w:val="0"/>
        <w:autoSpaceDN w:val="0"/>
        <w:adjustRightInd w:val="0"/>
        <w:spacing w:after="0" w:line="240" w:lineRule="auto"/>
        <w:ind w:firstLine="0"/>
        <w:rPr>
          <w:rFonts w:ascii="Times New Roman" w:hAnsi="Times New Roman" w:cs="Times New Roman"/>
          <w:sz w:val="24"/>
          <w:szCs w:val="24"/>
        </w:rPr>
      </w:pPr>
      <w:r w:rsidRPr="00270C8D">
        <w:rPr>
          <w:rFonts w:ascii="Times New Roman" w:hAnsi="Times New Roman" w:cs="Times New Roman"/>
          <w:sz w:val="24"/>
          <w:szCs w:val="24"/>
        </w:rPr>
        <w:t>Procedures:</w:t>
      </w:r>
    </w:p>
    <w:p w:rsidR="005E00D6" w:rsidRPr="00270C8D" w:rsidRDefault="005E00D6" w:rsidP="005E00D6">
      <w:pPr>
        <w:autoSpaceDE w:val="0"/>
        <w:autoSpaceDN w:val="0"/>
        <w:adjustRightInd w:val="0"/>
        <w:spacing w:after="0" w:line="240" w:lineRule="auto"/>
        <w:ind w:left="720" w:firstLine="0"/>
        <w:rPr>
          <w:rFonts w:ascii="Times New Roman" w:hAnsi="Times New Roman" w:cs="Times New Roman"/>
          <w:sz w:val="24"/>
          <w:szCs w:val="24"/>
        </w:rPr>
      </w:pPr>
      <w:r w:rsidRPr="00270C8D">
        <w:rPr>
          <w:rFonts w:ascii="Times New Roman" w:hAnsi="Times New Roman" w:cs="Times New Roman"/>
          <w:sz w:val="24"/>
          <w:szCs w:val="24"/>
        </w:rPr>
        <w:t>• All autoclaves used for decontamination need to be tested on at least an annual basis.</w:t>
      </w:r>
    </w:p>
    <w:p w:rsidR="005E00D6" w:rsidRPr="00270C8D" w:rsidRDefault="005E00D6" w:rsidP="005E00D6">
      <w:pPr>
        <w:autoSpaceDE w:val="0"/>
        <w:autoSpaceDN w:val="0"/>
        <w:adjustRightInd w:val="0"/>
        <w:spacing w:after="0" w:line="240" w:lineRule="auto"/>
        <w:ind w:left="720" w:firstLine="0"/>
        <w:rPr>
          <w:rFonts w:ascii="Times New Roman" w:hAnsi="Times New Roman" w:cs="Times New Roman"/>
          <w:sz w:val="24"/>
          <w:szCs w:val="24"/>
        </w:rPr>
      </w:pPr>
      <w:r w:rsidRPr="00270C8D">
        <w:rPr>
          <w:rFonts w:ascii="Times New Roman" w:hAnsi="Times New Roman" w:cs="Times New Roman"/>
          <w:sz w:val="24"/>
          <w:szCs w:val="24"/>
        </w:rPr>
        <w:t xml:space="preserve">• Strong oxidizing material (chemicals) must not be autoclaved with organic material: </w:t>
      </w:r>
    </w:p>
    <w:p w:rsidR="005E00D6" w:rsidRPr="00270C8D" w:rsidRDefault="005E00D6" w:rsidP="005E00D6">
      <w:pPr>
        <w:autoSpaceDE w:val="0"/>
        <w:autoSpaceDN w:val="0"/>
        <w:adjustRightInd w:val="0"/>
        <w:spacing w:after="0" w:line="240" w:lineRule="auto"/>
        <w:ind w:left="720" w:firstLine="0"/>
        <w:rPr>
          <w:rFonts w:ascii="Times New Roman" w:hAnsi="Times New Roman" w:cs="Times New Roman"/>
          <w:sz w:val="24"/>
          <w:szCs w:val="24"/>
        </w:rPr>
      </w:pPr>
      <w:r w:rsidRPr="00270C8D">
        <w:rPr>
          <w:rFonts w:ascii="Times New Roman" w:hAnsi="Times New Roman" w:cs="Times New Roman"/>
          <w:sz w:val="24"/>
          <w:szCs w:val="24"/>
        </w:rPr>
        <w:t xml:space="preserve">        </w:t>
      </w:r>
      <w:r w:rsidRPr="00270C8D">
        <w:rPr>
          <w:rFonts w:ascii="Times New Roman" w:hAnsi="Times New Roman" w:cs="Times New Roman"/>
          <w:sz w:val="24"/>
          <w:szCs w:val="24"/>
        </w:rPr>
        <w:t>Oxidizer</w:t>
      </w:r>
      <w:r w:rsidRPr="00270C8D">
        <w:rPr>
          <w:rFonts w:ascii="Times New Roman" w:hAnsi="Times New Roman" w:cs="Times New Roman"/>
          <w:sz w:val="24"/>
          <w:szCs w:val="24"/>
        </w:rPr>
        <w:t xml:space="preserve"> </w:t>
      </w:r>
      <w:r w:rsidRPr="00270C8D">
        <w:rPr>
          <w:rFonts w:ascii="Times New Roman" w:hAnsi="Times New Roman" w:cs="Times New Roman"/>
          <w:sz w:val="24"/>
          <w:szCs w:val="24"/>
        </w:rPr>
        <w:t>+ Organic Material</w:t>
      </w:r>
      <w:r w:rsidRPr="00270C8D">
        <w:rPr>
          <w:rFonts w:ascii="Times New Roman" w:hAnsi="Times New Roman" w:cs="Times New Roman"/>
          <w:sz w:val="24"/>
          <w:szCs w:val="24"/>
        </w:rPr>
        <w:t xml:space="preserve"> + </w:t>
      </w:r>
      <w:r w:rsidRPr="00270C8D">
        <w:rPr>
          <w:rFonts w:ascii="Times New Roman" w:hAnsi="Times New Roman" w:cs="Times New Roman"/>
          <w:sz w:val="24"/>
          <w:szCs w:val="24"/>
        </w:rPr>
        <w:t xml:space="preserve">Heat </w:t>
      </w:r>
      <w:r w:rsidRPr="00270C8D">
        <w:rPr>
          <w:rFonts w:ascii="Times New Roman" w:hAnsi="Times New Roman" w:cs="Times New Roman"/>
          <w:sz w:val="24"/>
          <w:szCs w:val="24"/>
        </w:rPr>
        <w:t>=</w:t>
      </w:r>
      <w:r w:rsidRPr="00270C8D">
        <w:rPr>
          <w:rFonts w:ascii="Times New Roman" w:hAnsi="Times New Roman" w:cs="Times New Roman"/>
          <w:sz w:val="24"/>
          <w:szCs w:val="24"/>
        </w:rPr>
        <w:t xml:space="preserve"> Possible Explosion</w:t>
      </w:r>
    </w:p>
    <w:p w:rsidR="005E00D6" w:rsidRPr="00270C8D" w:rsidRDefault="005E00D6" w:rsidP="005E00D6">
      <w:pPr>
        <w:autoSpaceDE w:val="0"/>
        <w:autoSpaceDN w:val="0"/>
        <w:adjustRightInd w:val="0"/>
        <w:spacing w:after="0" w:line="240" w:lineRule="auto"/>
        <w:ind w:left="720" w:firstLine="0"/>
        <w:rPr>
          <w:rFonts w:ascii="Times New Roman" w:hAnsi="Times New Roman" w:cs="Times New Roman"/>
          <w:sz w:val="24"/>
          <w:szCs w:val="24"/>
        </w:rPr>
      </w:pPr>
      <w:r w:rsidRPr="00270C8D">
        <w:rPr>
          <w:rFonts w:ascii="Times New Roman" w:hAnsi="Times New Roman" w:cs="Times New Roman"/>
          <w:sz w:val="24"/>
          <w:szCs w:val="24"/>
        </w:rPr>
        <w:t xml:space="preserve">• All </w:t>
      </w:r>
      <w:proofErr w:type="spellStart"/>
      <w:r w:rsidRPr="00270C8D">
        <w:rPr>
          <w:rFonts w:ascii="Times New Roman" w:hAnsi="Times New Roman" w:cs="Times New Roman"/>
          <w:sz w:val="24"/>
          <w:szCs w:val="24"/>
        </w:rPr>
        <w:t>biohazardous</w:t>
      </w:r>
      <w:proofErr w:type="spellEnd"/>
      <w:r w:rsidRPr="00270C8D">
        <w:rPr>
          <w:rFonts w:ascii="Times New Roman" w:hAnsi="Times New Roman" w:cs="Times New Roman"/>
          <w:sz w:val="24"/>
          <w:szCs w:val="24"/>
        </w:rPr>
        <w:t xml:space="preserve"> waste must be placed in </w:t>
      </w:r>
      <w:r w:rsidRPr="00270C8D">
        <w:rPr>
          <w:rFonts w:ascii="Times New Roman" w:hAnsi="Times New Roman" w:cs="Times New Roman"/>
          <w:sz w:val="24"/>
          <w:szCs w:val="24"/>
        </w:rPr>
        <w:t>clear</w:t>
      </w:r>
      <w:r w:rsidRPr="00270C8D">
        <w:rPr>
          <w:rFonts w:ascii="Times New Roman" w:hAnsi="Times New Roman" w:cs="Times New Roman"/>
          <w:sz w:val="24"/>
          <w:szCs w:val="24"/>
        </w:rPr>
        <w:t xml:space="preserve"> bags with a heat sensitive "Autoclaved" indicator.</w:t>
      </w:r>
    </w:p>
    <w:p w:rsidR="005E00D6" w:rsidRPr="00270C8D" w:rsidRDefault="005E00D6" w:rsidP="005E00D6">
      <w:pPr>
        <w:autoSpaceDE w:val="0"/>
        <w:autoSpaceDN w:val="0"/>
        <w:adjustRightInd w:val="0"/>
        <w:spacing w:after="0" w:line="240" w:lineRule="auto"/>
        <w:ind w:left="720" w:firstLine="0"/>
        <w:rPr>
          <w:rFonts w:ascii="Times New Roman" w:hAnsi="Times New Roman" w:cs="Times New Roman"/>
          <w:sz w:val="24"/>
          <w:szCs w:val="24"/>
        </w:rPr>
      </w:pPr>
      <w:r w:rsidRPr="00270C8D">
        <w:rPr>
          <w:rFonts w:ascii="Times New Roman" w:hAnsi="Times New Roman" w:cs="Times New Roman"/>
          <w:sz w:val="24"/>
          <w:szCs w:val="24"/>
        </w:rPr>
        <w:t>• Prior to autoclaving, a biohazard bag containing waste must be kept closed to prevent airborne contamination and</w:t>
      </w:r>
      <w:r w:rsidRPr="00270C8D">
        <w:rPr>
          <w:rFonts w:ascii="Times New Roman" w:hAnsi="Times New Roman" w:cs="Times New Roman"/>
          <w:sz w:val="24"/>
          <w:szCs w:val="24"/>
        </w:rPr>
        <w:t xml:space="preserve"> </w:t>
      </w:r>
      <w:r w:rsidRPr="00270C8D">
        <w:rPr>
          <w:rFonts w:ascii="Times New Roman" w:hAnsi="Times New Roman" w:cs="Times New Roman"/>
          <w:sz w:val="24"/>
          <w:szCs w:val="24"/>
        </w:rPr>
        <w:t>nuisance odors. However, when autoclaving, the bag must be open to allow the steam to penetrate. Upon removal of</w:t>
      </w:r>
      <w:r w:rsidRPr="00270C8D">
        <w:rPr>
          <w:rFonts w:ascii="Times New Roman" w:hAnsi="Times New Roman" w:cs="Times New Roman"/>
          <w:sz w:val="24"/>
          <w:szCs w:val="24"/>
        </w:rPr>
        <w:t xml:space="preserve"> </w:t>
      </w:r>
      <w:r w:rsidRPr="00270C8D">
        <w:rPr>
          <w:rFonts w:ascii="Times New Roman" w:hAnsi="Times New Roman" w:cs="Times New Roman"/>
          <w:sz w:val="24"/>
          <w:szCs w:val="24"/>
        </w:rPr>
        <w:t>the bag from the autoclave, it should be closed and disposed of in a waste bag.</w:t>
      </w:r>
    </w:p>
    <w:p w:rsidR="005E00D6" w:rsidRPr="00270C8D" w:rsidRDefault="005E00D6" w:rsidP="005E00D6">
      <w:pPr>
        <w:autoSpaceDE w:val="0"/>
        <w:autoSpaceDN w:val="0"/>
        <w:adjustRightInd w:val="0"/>
        <w:spacing w:after="0" w:line="240" w:lineRule="auto"/>
        <w:ind w:left="720" w:firstLine="0"/>
        <w:rPr>
          <w:rFonts w:ascii="Times New Roman" w:hAnsi="Times New Roman" w:cs="Times New Roman"/>
          <w:sz w:val="24"/>
          <w:szCs w:val="24"/>
        </w:rPr>
      </w:pPr>
      <w:r w:rsidRPr="00270C8D">
        <w:rPr>
          <w:rFonts w:ascii="Times New Roman" w:hAnsi="Times New Roman" w:cs="Times New Roman"/>
          <w:sz w:val="24"/>
          <w:szCs w:val="24"/>
        </w:rPr>
        <w:t>• It is recommended to add water to each biohazard before autoclaving.</w:t>
      </w:r>
    </w:p>
    <w:p w:rsidR="005E00D6" w:rsidRPr="00270C8D" w:rsidRDefault="005E00D6" w:rsidP="005E00D6">
      <w:pPr>
        <w:autoSpaceDE w:val="0"/>
        <w:autoSpaceDN w:val="0"/>
        <w:adjustRightInd w:val="0"/>
        <w:spacing w:after="0" w:line="240" w:lineRule="auto"/>
        <w:ind w:left="720" w:firstLine="0"/>
        <w:rPr>
          <w:rFonts w:ascii="Times New Roman" w:hAnsi="Times New Roman" w:cs="Times New Roman"/>
          <w:sz w:val="24"/>
          <w:szCs w:val="24"/>
        </w:rPr>
      </w:pPr>
      <w:r w:rsidRPr="00270C8D">
        <w:rPr>
          <w:rFonts w:ascii="Times New Roman" w:hAnsi="Times New Roman" w:cs="Times New Roman"/>
          <w:sz w:val="24"/>
          <w:szCs w:val="24"/>
        </w:rPr>
        <w:t xml:space="preserve">• Autoclave </w:t>
      </w:r>
      <w:proofErr w:type="spellStart"/>
      <w:r w:rsidRPr="00270C8D">
        <w:rPr>
          <w:rFonts w:ascii="Times New Roman" w:hAnsi="Times New Roman" w:cs="Times New Roman"/>
          <w:sz w:val="24"/>
          <w:szCs w:val="24"/>
        </w:rPr>
        <w:t>biohazardous</w:t>
      </w:r>
      <w:proofErr w:type="spellEnd"/>
      <w:r w:rsidRPr="00270C8D">
        <w:rPr>
          <w:rFonts w:ascii="Times New Roman" w:hAnsi="Times New Roman" w:cs="Times New Roman"/>
          <w:sz w:val="24"/>
          <w:szCs w:val="24"/>
        </w:rPr>
        <w:t xml:space="preserve"> materials for at least 40 minutes at the standard 121 °C/250°F and 15 PSI for a single bag and</w:t>
      </w:r>
      <w:r w:rsidRPr="00270C8D">
        <w:rPr>
          <w:rFonts w:ascii="Times New Roman" w:hAnsi="Times New Roman" w:cs="Times New Roman"/>
          <w:sz w:val="24"/>
          <w:szCs w:val="24"/>
        </w:rPr>
        <w:t xml:space="preserve"> </w:t>
      </w:r>
      <w:r w:rsidRPr="00270C8D">
        <w:rPr>
          <w:rFonts w:ascii="Times New Roman" w:hAnsi="Times New Roman" w:cs="Times New Roman"/>
          <w:sz w:val="24"/>
          <w:szCs w:val="24"/>
        </w:rPr>
        <w:t>at least 60 minutes for a run with numerous bags</w:t>
      </w:r>
    </w:p>
    <w:p w:rsidR="00270C8D" w:rsidRPr="00270C8D" w:rsidRDefault="00270C8D" w:rsidP="005E00D6">
      <w:pPr>
        <w:autoSpaceDE w:val="0"/>
        <w:autoSpaceDN w:val="0"/>
        <w:adjustRightInd w:val="0"/>
        <w:spacing w:after="0" w:line="240" w:lineRule="auto"/>
        <w:ind w:left="720" w:firstLine="0"/>
        <w:rPr>
          <w:rFonts w:ascii="Times New Roman" w:hAnsi="Times New Roman" w:cs="Times New Roman"/>
          <w:sz w:val="24"/>
          <w:szCs w:val="24"/>
        </w:rPr>
      </w:pPr>
    </w:p>
    <w:p w:rsidR="00270C8D" w:rsidRPr="00270C8D" w:rsidRDefault="00270C8D" w:rsidP="00270C8D">
      <w:pPr>
        <w:autoSpaceDE w:val="0"/>
        <w:autoSpaceDN w:val="0"/>
        <w:adjustRightInd w:val="0"/>
        <w:spacing w:after="0" w:line="240" w:lineRule="auto"/>
        <w:ind w:firstLine="0"/>
        <w:rPr>
          <w:rFonts w:ascii="Times New Roman" w:hAnsi="Times New Roman" w:cs="Times New Roman"/>
          <w:b/>
          <w:sz w:val="24"/>
          <w:szCs w:val="24"/>
        </w:rPr>
      </w:pPr>
      <w:r w:rsidRPr="00270C8D">
        <w:rPr>
          <w:rFonts w:ascii="Times New Roman" w:hAnsi="Times New Roman" w:cs="Times New Roman"/>
          <w:b/>
          <w:sz w:val="24"/>
          <w:szCs w:val="24"/>
        </w:rPr>
        <w:t>H. Recombinant DNA Research</w:t>
      </w:r>
    </w:p>
    <w:p w:rsidR="00270C8D" w:rsidRDefault="00270C8D" w:rsidP="00270C8D">
      <w:pPr>
        <w:autoSpaceDE w:val="0"/>
        <w:autoSpaceDN w:val="0"/>
        <w:adjustRightInd w:val="0"/>
        <w:spacing w:after="0" w:line="240" w:lineRule="auto"/>
        <w:ind w:firstLine="0"/>
        <w:rPr>
          <w:rFonts w:ascii="Times New Roman" w:hAnsi="Times New Roman" w:cs="Times New Roman"/>
          <w:sz w:val="24"/>
          <w:szCs w:val="24"/>
        </w:rPr>
      </w:pPr>
      <w:r w:rsidRPr="00270C8D">
        <w:rPr>
          <w:rFonts w:ascii="Times New Roman" w:hAnsi="Times New Roman" w:cs="Times New Roman"/>
          <w:sz w:val="24"/>
          <w:szCs w:val="24"/>
        </w:rPr>
        <w:t>As a condition for funding of recombinant DNA research, UAH must ensure that research conducted at or sponsored by</w:t>
      </w:r>
      <w:r>
        <w:rPr>
          <w:rFonts w:ascii="Times New Roman" w:hAnsi="Times New Roman" w:cs="Times New Roman"/>
          <w:sz w:val="24"/>
          <w:szCs w:val="24"/>
        </w:rPr>
        <w:t xml:space="preserve"> </w:t>
      </w:r>
      <w:r w:rsidRPr="00270C8D">
        <w:rPr>
          <w:rFonts w:ascii="Times New Roman" w:hAnsi="Times New Roman" w:cs="Times New Roman"/>
          <w:sz w:val="24"/>
          <w:szCs w:val="24"/>
        </w:rPr>
        <w:t xml:space="preserve">UAH, irrespective of the source of funding, complies with the most current (NIH) </w:t>
      </w:r>
      <w:r w:rsidRPr="00270C8D">
        <w:rPr>
          <w:rFonts w:ascii="Times New Roman" w:hAnsi="Times New Roman" w:cs="Times New Roman"/>
          <w:i/>
          <w:iCs/>
          <w:sz w:val="24"/>
          <w:szCs w:val="24"/>
        </w:rPr>
        <w:t>Guidelines for Research Involving</w:t>
      </w:r>
      <w:r>
        <w:rPr>
          <w:rFonts w:ascii="Times New Roman" w:hAnsi="Times New Roman" w:cs="Times New Roman"/>
          <w:i/>
          <w:iCs/>
          <w:sz w:val="24"/>
          <w:szCs w:val="24"/>
        </w:rPr>
        <w:t xml:space="preserve"> </w:t>
      </w:r>
      <w:r w:rsidRPr="00270C8D">
        <w:rPr>
          <w:rFonts w:ascii="Times New Roman" w:hAnsi="Times New Roman" w:cs="Times New Roman"/>
          <w:i/>
          <w:iCs/>
          <w:sz w:val="24"/>
          <w:szCs w:val="24"/>
        </w:rPr>
        <w:t xml:space="preserve">Recombinant DNA Molecules. </w:t>
      </w:r>
      <w:r w:rsidRPr="00270C8D">
        <w:rPr>
          <w:rFonts w:ascii="Times New Roman" w:hAnsi="Times New Roman" w:cs="Times New Roman"/>
          <w:sz w:val="24"/>
          <w:szCs w:val="24"/>
        </w:rPr>
        <w:t>At UAH, the responsibility for ensuring that recombinant DNA activities comply with all</w:t>
      </w:r>
      <w:r>
        <w:rPr>
          <w:rFonts w:ascii="Times New Roman" w:hAnsi="Times New Roman" w:cs="Times New Roman"/>
          <w:sz w:val="24"/>
          <w:szCs w:val="24"/>
        </w:rPr>
        <w:t xml:space="preserve"> </w:t>
      </w:r>
      <w:r w:rsidRPr="00270C8D">
        <w:rPr>
          <w:rFonts w:ascii="Times New Roman" w:hAnsi="Times New Roman" w:cs="Times New Roman"/>
          <w:sz w:val="24"/>
          <w:szCs w:val="24"/>
        </w:rPr>
        <w:t>applicable guidelines rests with the institution and the Institutional Biosafety Committee (IBC) acting on its behalf.</w:t>
      </w:r>
      <w:r>
        <w:rPr>
          <w:rFonts w:ascii="Times New Roman" w:hAnsi="Times New Roman" w:cs="Times New Roman"/>
          <w:sz w:val="24"/>
          <w:szCs w:val="24"/>
        </w:rPr>
        <w:t xml:space="preserve"> </w:t>
      </w:r>
      <w:r w:rsidRPr="00270C8D">
        <w:rPr>
          <w:rFonts w:ascii="Times New Roman" w:hAnsi="Times New Roman" w:cs="Times New Roman"/>
          <w:sz w:val="24"/>
          <w:szCs w:val="24"/>
        </w:rPr>
        <w:t xml:space="preserve">Before experiments involving recombinant DNA begin, the Principal Investigator (PI) must submit a </w:t>
      </w:r>
      <w:r>
        <w:rPr>
          <w:rFonts w:ascii="Times New Roman" w:hAnsi="Times New Roman" w:cs="Times New Roman"/>
          <w:sz w:val="24"/>
          <w:szCs w:val="24"/>
        </w:rPr>
        <w:t xml:space="preserve">Project </w:t>
      </w:r>
      <w:r w:rsidRPr="00270C8D">
        <w:rPr>
          <w:rFonts w:ascii="Times New Roman" w:hAnsi="Times New Roman" w:cs="Times New Roman"/>
          <w:sz w:val="24"/>
          <w:szCs w:val="24"/>
        </w:rPr>
        <w:t>Registration to the OEHS. When the research is regulated by the NIH guidelines, the OEHS will submit</w:t>
      </w:r>
      <w:r>
        <w:rPr>
          <w:rFonts w:ascii="Times New Roman" w:hAnsi="Times New Roman" w:cs="Times New Roman"/>
          <w:sz w:val="24"/>
          <w:szCs w:val="24"/>
        </w:rPr>
        <w:t xml:space="preserve"> </w:t>
      </w:r>
      <w:r w:rsidRPr="00270C8D">
        <w:rPr>
          <w:rFonts w:ascii="Times New Roman" w:hAnsi="Times New Roman" w:cs="Times New Roman"/>
          <w:sz w:val="24"/>
          <w:szCs w:val="24"/>
        </w:rPr>
        <w:t xml:space="preserve">the </w:t>
      </w:r>
      <w:r>
        <w:rPr>
          <w:rFonts w:ascii="Times New Roman" w:hAnsi="Times New Roman" w:cs="Times New Roman"/>
          <w:sz w:val="24"/>
          <w:szCs w:val="24"/>
        </w:rPr>
        <w:t>Project R</w:t>
      </w:r>
      <w:r w:rsidRPr="00270C8D">
        <w:rPr>
          <w:rFonts w:ascii="Times New Roman" w:hAnsi="Times New Roman" w:cs="Times New Roman"/>
          <w:sz w:val="24"/>
          <w:szCs w:val="24"/>
        </w:rPr>
        <w:t xml:space="preserve">egistration to the IBC. A copy of the UAH </w:t>
      </w:r>
      <w:r>
        <w:rPr>
          <w:rFonts w:ascii="Times New Roman" w:hAnsi="Times New Roman" w:cs="Times New Roman"/>
          <w:sz w:val="24"/>
          <w:szCs w:val="24"/>
        </w:rPr>
        <w:t xml:space="preserve">Project </w:t>
      </w:r>
      <w:r w:rsidRPr="00270C8D">
        <w:rPr>
          <w:rFonts w:ascii="Times New Roman" w:hAnsi="Times New Roman" w:cs="Times New Roman"/>
          <w:sz w:val="24"/>
          <w:szCs w:val="24"/>
        </w:rPr>
        <w:t>Registration is</w:t>
      </w:r>
      <w:r>
        <w:rPr>
          <w:rFonts w:ascii="Times New Roman" w:hAnsi="Times New Roman" w:cs="Times New Roman"/>
          <w:sz w:val="24"/>
          <w:szCs w:val="24"/>
        </w:rPr>
        <w:t xml:space="preserve"> </w:t>
      </w:r>
      <w:r w:rsidRPr="00270C8D">
        <w:rPr>
          <w:rFonts w:ascii="Times New Roman" w:hAnsi="Times New Roman" w:cs="Times New Roman"/>
          <w:sz w:val="24"/>
          <w:szCs w:val="24"/>
        </w:rPr>
        <w:t xml:space="preserve">located </w:t>
      </w:r>
      <w:r>
        <w:rPr>
          <w:rFonts w:ascii="Times New Roman" w:hAnsi="Times New Roman" w:cs="Times New Roman"/>
          <w:sz w:val="24"/>
          <w:szCs w:val="24"/>
        </w:rPr>
        <w:t>as an a</w:t>
      </w:r>
      <w:r w:rsidRPr="00270C8D">
        <w:rPr>
          <w:rFonts w:ascii="Times New Roman" w:hAnsi="Times New Roman" w:cs="Times New Roman"/>
          <w:sz w:val="24"/>
          <w:szCs w:val="24"/>
        </w:rPr>
        <w:t>ppendi</w:t>
      </w:r>
      <w:r>
        <w:rPr>
          <w:rFonts w:ascii="Times New Roman" w:hAnsi="Times New Roman" w:cs="Times New Roman"/>
          <w:sz w:val="24"/>
          <w:szCs w:val="24"/>
        </w:rPr>
        <w:t>x</w:t>
      </w:r>
      <w:r w:rsidRPr="00270C8D">
        <w:rPr>
          <w:rFonts w:ascii="Times New Roman" w:hAnsi="Times New Roman" w:cs="Times New Roman"/>
          <w:sz w:val="24"/>
          <w:szCs w:val="24"/>
        </w:rPr>
        <w:t xml:space="preserve"> </w:t>
      </w:r>
      <w:r>
        <w:rPr>
          <w:rFonts w:ascii="Times New Roman" w:hAnsi="Times New Roman" w:cs="Times New Roman"/>
          <w:sz w:val="24"/>
          <w:szCs w:val="24"/>
        </w:rPr>
        <w:t>to</w:t>
      </w:r>
      <w:r w:rsidRPr="00270C8D">
        <w:rPr>
          <w:rFonts w:ascii="Times New Roman" w:hAnsi="Times New Roman" w:cs="Times New Roman"/>
          <w:sz w:val="24"/>
          <w:szCs w:val="24"/>
        </w:rPr>
        <w:t xml:space="preserve"> this manual.</w:t>
      </w:r>
      <w:r>
        <w:rPr>
          <w:rFonts w:ascii="Times New Roman" w:hAnsi="Times New Roman" w:cs="Times New Roman"/>
          <w:sz w:val="24"/>
          <w:szCs w:val="24"/>
        </w:rPr>
        <w:t xml:space="preserve">  </w:t>
      </w:r>
    </w:p>
    <w:p w:rsidR="00270C8D" w:rsidRDefault="00270C8D" w:rsidP="00270C8D">
      <w:pPr>
        <w:autoSpaceDE w:val="0"/>
        <w:autoSpaceDN w:val="0"/>
        <w:adjustRightInd w:val="0"/>
        <w:spacing w:after="0" w:line="240" w:lineRule="auto"/>
        <w:ind w:firstLine="0"/>
        <w:rPr>
          <w:rFonts w:ascii="Times New Roman" w:hAnsi="Times New Roman" w:cs="Times New Roman"/>
          <w:sz w:val="24"/>
          <w:szCs w:val="24"/>
        </w:rPr>
      </w:pPr>
    </w:p>
    <w:p w:rsidR="00270C8D" w:rsidRDefault="00270C8D" w:rsidP="00270C8D">
      <w:pPr>
        <w:autoSpaceDE w:val="0"/>
        <w:autoSpaceDN w:val="0"/>
        <w:adjustRightInd w:val="0"/>
        <w:spacing w:after="0" w:line="240" w:lineRule="auto"/>
        <w:ind w:firstLine="0"/>
        <w:rPr>
          <w:rFonts w:ascii="Times New Roman" w:hAnsi="Times New Roman" w:cs="Times New Roman"/>
          <w:sz w:val="24"/>
          <w:szCs w:val="24"/>
        </w:rPr>
      </w:pPr>
      <w:r w:rsidRPr="00270C8D">
        <w:rPr>
          <w:rFonts w:ascii="Times New Roman" w:hAnsi="Times New Roman" w:cs="Times New Roman"/>
          <w:sz w:val="24"/>
          <w:szCs w:val="24"/>
        </w:rPr>
        <w:t>All recombinant DNA research proposals require the PI to make an initial determination of the required level of physical</w:t>
      </w:r>
      <w:r>
        <w:rPr>
          <w:rFonts w:ascii="Times New Roman" w:hAnsi="Times New Roman" w:cs="Times New Roman"/>
          <w:sz w:val="24"/>
          <w:szCs w:val="24"/>
        </w:rPr>
        <w:t xml:space="preserve"> </w:t>
      </w:r>
      <w:r w:rsidRPr="00270C8D">
        <w:rPr>
          <w:rFonts w:ascii="Times New Roman" w:hAnsi="Times New Roman" w:cs="Times New Roman"/>
          <w:sz w:val="24"/>
          <w:szCs w:val="24"/>
        </w:rPr>
        <w:t xml:space="preserve">and biological containment. For that reason, the NIH </w:t>
      </w:r>
      <w:r>
        <w:rPr>
          <w:rFonts w:ascii="Times New Roman" w:hAnsi="Times New Roman" w:cs="Times New Roman"/>
          <w:sz w:val="24"/>
          <w:szCs w:val="24"/>
        </w:rPr>
        <w:t>has</w:t>
      </w:r>
      <w:r w:rsidRPr="00270C8D">
        <w:rPr>
          <w:rFonts w:ascii="Arial" w:hAnsi="Arial" w:cs="Arial"/>
          <w:sz w:val="24"/>
          <w:szCs w:val="24"/>
        </w:rPr>
        <w:t xml:space="preserve"> </w:t>
      </w:r>
      <w:r w:rsidRPr="00270C8D">
        <w:rPr>
          <w:rFonts w:ascii="Times New Roman" w:hAnsi="Times New Roman" w:cs="Times New Roman"/>
          <w:sz w:val="24"/>
          <w:szCs w:val="24"/>
        </w:rPr>
        <w:t>developed six categories (III-A to III-F) addressing different</w:t>
      </w:r>
      <w:r>
        <w:rPr>
          <w:rFonts w:ascii="Times New Roman" w:hAnsi="Times New Roman" w:cs="Times New Roman"/>
          <w:sz w:val="24"/>
          <w:szCs w:val="24"/>
        </w:rPr>
        <w:t xml:space="preserve"> </w:t>
      </w:r>
      <w:r w:rsidRPr="00270C8D">
        <w:rPr>
          <w:rFonts w:ascii="Times New Roman" w:hAnsi="Times New Roman" w:cs="Times New Roman"/>
          <w:sz w:val="24"/>
          <w:szCs w:val="24"/>
        </w:rPr>
        <w:t>types of</w:t>
      </w:r>
      <w:r>
        <w:rPr>
          <w:rFonts w:ascii="Times New Roman" w:hAnsi="Times New Roman" w:cs="Times New Roman"/>
          <w:sz w:val="24"/>
          <w:szCs w:val="24"/>
        </w:rPr>
        <w:t xml:space="preserve"> </w:t>
      </w:r>
      <w:r w:rsidRPr="00270C8D">
        <w:rPr>
          <w:rFonts w:ascii="Times New Roman" w:hAnsi="Times New Roman" w:cs="Times New Roman"/>
          <w:sz w:val="24"/>
          <w:szCs w:val="24"/>
        </w:rPr>
        <w:t>RDNA research.</w:t>
      </w:r>
      <w:r>
        <w:rPr>
          <w:rFonts w:ascii="Times New Roman" w:hAnsi="Times New Roman" w:cs="Times New Roman"/>
          <w:sz w:val="24"/>
          <w:szCs w:val="24"/>
        </w:rPr>
        <w:t xml:space="preserve"> </w:t>
      </w:r>
      <w:r w:rsidRPr="00270C8D">
        <w:rPr>
          <w:rFonts w:ascii="Times New Roman" w:hAnsi="Times New Roman" w:cs="Times New Roman"/>
          <w:sz w:val="24"/>
          <w:szCs w:val="24"/>
        </w:rPr>
        <w:t xml:space="preserve">If the proposed research falls within section </w:t>
      </w:r>
      <w:r>
        <w:rPr>
          <w:rFonts w:ascii="Times New Roman" w:hAnsi="Times New Roman" w:cs="Times New Roman"/>
          <w:sz w:val="24"/>
          <w:szCs w:val="24"/>
        </w:rPr>
        <w:t xml:space="preserve">III-A </w:t>
      </w:r>
      <w:r w:rsidRPr="00270C8D">
        <w:rPr>
          <w:rFonts w:ascii="Times New Roman" w:hAnsi="Times New Roman" w:cs="Times New Roman"/>
          <w:sz w:val="24"/>
          <w:szCs w:val="24"/>
        </w:rPr>
        <w:t>of the NIH Guidelines, the experiment is considered a "Major Action".</w:t>
      </w:r>
      <w:r>
        <w:rPr>
          <w:rFonts w:ascii="Times New Roman" w:hAnsi="Times New Roman" w:cs="Times New Roman"/>
          <w:sz w:val="24"/>
          <w:szCs w:val="24"/>
        </w:rPr>
        <w:t xml:space="preserve">  </w:t>
      </w:r>
      <w:r w:rsidRPr="00270C8D">
        <w:rPr>
          <w:rFonts w:ascii="Times New Roman" w:hAnsi="Times New Roman" w:cs="Times New Roman"/>
          <w:sz w:val="24"/>
          <w:szCs w:val="24"/>
        </w:rPr>
        <w:t>This includes experiments involving human gene transfer experiments. As a result, the experiment cannot be initiated</w:t>
      </w:r>
      <w:r>
        <w:rPr>
          <w:rFonts w:ascii="Times New Roman" w:hAnsi="Times New Roman" w:cs="Times New Roman"/>
          <w:sz w:val="24"/>
          <w:szCs w:val="24"/>
        </w:rPr>
        <w:t xml:space="preserve"> </w:t>
      </w:r>
      <w:r w:rsidRPr="00270C8D">
        <w:rPr>
          <w:rFonts w:ascii="Times New Roman" w:hAnsi="Times New Roman" w:cs="Times New Roman"/>
          <w:sz w:val="24"/>
          <w:szCs w:val="24"/>
        </w:rPr>
        <w:t xml:space="preserve">without submission of relevant information to the Office of Recombinant DNA Activities (ORDA) at NIH. In </w:t>
      </w:r>
      <w:proofErr w:type="spellStart"/>
      <w:r w:rsidRPr="00270C8D">
        <w:rPr>
          <w:rFonts w:ascii="Times New Roman" w:hAnsi="Times New Roman" w:cs="Times New Roman"/>
          <w:sz w:val="24"/>
          <w:szCs w:val="24"/>
        </w:rPr>
        <w:t>addition</w:t>
      </w:r>
      <w:proofErr w:type="gramStart"/>
      <w:r w:rsidRPr="00270C8D">
        <w:rPr>
          <w:rFonts w:ascii="Times New Roman" w:hAnsi="Times New Roman" w:cs="Times New Roman"/>
          <w:sz w:val="24"/>
          <w:szCs w:val="24"/>
        </w:rPr>
        <w:t>,the</w:t>
      </w:r>
      <w:proofErr w:type="spellEnd"/>
      <w:proofErr w:type="gramEnd"/>
      <w:r w:rsidRPr="00270C8D">
        <w:rPr>
          <w:rFonts w:ascii="Times New Roman" w:hAnsi="Times New Roman" w:cs="Times New Roman"/>
          <w:sz w:val="24"/>
          <w:szCs w:val="24"/>
        </w:rPr>
        <w:t xml:space="preserve"> proposal </w:t>
      </w:r>
      <w:r>
        <w:rPr>
          <w:rFonts w:ascii="Times New Roman" w:hAnsi="Times New Roman" w:cs="Times New Roman"/>
          <w:sz w:val="24"/>
          <w:szCs w:val="24"/>
        </w:rPr>
        <w:t xml:space="preserve">has </w:t>
      </w:r>
      <w:r w:rsidRPr="00270C8D">
        <w:rPr>
          <w:rFonts w:ascii="Times New Roman" w:hAnsi="Times New Roman" w:cs="Times New Roman"/>
          <w:sz w:val="24"/>
          <w:szCs w:val="24"/>
        </w:rPr>
        <w:t>to be published in the Federal Register for 15 days, it needs to be reviewed by the RAC, and specific</w:t>
      </w:r>
      <w:r w:rsidRPr="00270C8D">
        <w:rPr>
          <w:rFonts w:ascii="Times New Roman" w:hAnsi="Times New Roman" w:cs="Times New Roman"/>
          <w:sz w:val="24"/>
          <w:szCs w:val="24"/>
        </w:rPr>
        <w:t xml:space="preserve"> </w:t>
      </w:r>
      <w:r w:rsidRPr="00270C8D">
        <w:rPr>
          <w:rFonts w:ascii="Times New Roman" w:hAnsi="Times New Roman" w:cs="Times New Roman"/>
          <w:sz w:val="24"/>
          <w:szCs w:val="24"/>
        </w:rPr>
        <w:t>approval by the N</w:t>
      </w:r>
      <w:r>
        <w:rPr>
          <w:rFonts w:ascii="Times New Roman" w:hAnsi="Times New Roman" w:cs="Times New Roman"/>
          <w:sz w:val="24"/>
          <w:szCs w:val="24"/>
        </w:rPr>
        <w:t>IH</w:t>
      </w:r>
      <w:r w:rsidRPr="00270C8D">
        <w:rPr>
          <w:rFonts w:ascii="Times New Roman" w:hAnsi="Times New Roman" w:cs="Times New Roman"/>
          <w:sz w:val="24"/>
          <w:szCs w:val="24"/>
        </w:rPr>
        <w:t xml:space="preserve"> has to be obtained. The containment conditions for such an experiment will be recommended by the</w:t>
      </w:r>
      <w:r>
        <w:rPr>
          <w:rFonts w:ascii="Times New Roman" w:hAnsi="Times New Roman" w:cs="Times New Roman"/>
          <w:sz w:val="24"/>
          <w:szCs w:val="24"/>
        </w:rPr>
        <w:t xml:space="preserve"> </w:t>
      </w:r>
      <w:r w:rsidRPr="00270C8D">
        <w:rPr>
          <w:rFonts w:ascii="Times New Roman" w:hAnsi="Times New Roman" w:cs="Times New Roman"/>
          <w:sz w:val="24"/>
          <w:szCs w:val="24"/>
        </w:rPr>
        <w:t>RAC and set by the N</w:t>
      </w:r>
      <w:r>
        <w:rPr>
          <w:rFonts w:ascii="Times New Roman" w:hAnsi="Times New Roman" w:cs="Times New Roman"/>
          <w:sz w:val="24"/>
          <w:szCs w:val="24"/>
        </w:rPr>
        <w:t xml:space="preserve">IH </w:t>
      </w:r>
      <w:r w:rsidRPr="00270C8D">
        <w:rPr>
          <w:rFonts w:ascii="Times New Roman" w:hAnsi="Times New Roman" w:cs="Times New Roman"/>
          <w:sz w:val="24"/>
          <w:szCs w:val="24"/>
        </w:rPr>
        <w:t>at the time of approval. The proposal requires IBC approval before initiation.</w:t>
      </w:r>
      <w:r>
        <w:rPr>
          <w:rFonts w:ascii="Times New Roman" w:hAnsi="Times New Roman" w:cs="Times New Roman"/>
          <w:sz w:val="24"/>
          <w:szCs w:val="24"/>
        </w:rPr>
        <w:t xml:space="preserve">  </w:t>
      </w:r>
      <w:r w:rsidRPr="00270C8D">
        <w:rPr>
          <w:rFonts w:ascii="Times New Roman" w:hAnsi="Times New Roman" w:cs="Times New Roman"/>
          <w:sz w:val="24"/>
          <w:szCs w:val="24"/>
        </w:rPr>
        <w:t>If</w:t>
      </w:r>
      <w:r>
        <w:rPr>
          <w:rFonts w:ascii="Times New Roman" w:hAnsi="Times New Roman" w:cs="Times New Roman"/>
          <w:sz w:val="24"/>
          <w:szCs w:val="24"/>
        </w:rPr>
        <w:t xml:space="preserve"> </w:t>
      </w:r>
      <w:r w:rsidRPr="00270C8D">
        <w:rPr>
          <w:rFonts w:ascii="Times New Roman" w:hAnsi="Times New Roman" w:cs="Times New Roman"/>
          <w:sz w:val="24"/>
          <w:szCs w:val="24"/>
        </w:rPr>
        <w:t xml:space="preserve">the proposed research falls within section </w:t>
      </w:r>
      <w:r>
        <w:rPr>
          <w:rFonts w:ascii="Times New Roman" w:hAnsi="Times New Roman" w:cs="Times New Roman"/>
          <w:sz w:val="24"/>
          <w:szCs w:val="24"/>
        </w:rPr>
        <w:t>III</w:t>
      </w:r>
      <w:r w:rsidRPr="00270C8D">
        <w:rPr>
          <w:rFonts w:ascii="Times New Roman" w:hAnsi="Times New Roman" w:cs="Times New Roman"/>
          <w:sz w:val="24"/>
          <w:szCs w:val="24"/>
        </w:rPr>
        <w:t>-B, the research cannot be initiated without submission of relevant</w:t>
      </w:r>
      <w:r>
        <w:rPr>
          <w:rFonts w:ascii="Times New Roman" w:hAnsi="Times New Roman" w:cs="Times New Roman"/>
          <w:sz w:val="24"/>
          <w:szCs w:val="24"/>
        </w:rPr>
        <w:t xml:space="preserve"> </w:t>
      </w:r>
      <w:r w:rsidRPr="00270C8D">
        <w:rPr>
          <w:rFonts w:ascii="Times New Roman" w:hAnsi="Times New Roman" w:cs="Times New Roman"/>
          <w:sz w:val="24"/>
          <w:szCs w:val="24"/>
        </w:rPr>
        <w:t>information on the proposed experiment to N</w:t>
      </w:r>
      <w:r>
        <w:rPr>
          <w:rFonts w:ascii="Times New Roman" w:hAnsi="Times New Roman" w:cs="Times New Roman"/>
          <w:sz w:val="24"/>
          <w:szCs w:val="24"/>
        </w:rPr>
        <w:t>IH</w:t>
      </w:r>
      <w:r w:rsidRPr="00270C8D">
        <w:rPr>
          <w:rFonts w:ascii="Times New Roman" w:hAnsi="Times New Roman" w:cs="Times New Roman"/>
          <w:sz w:val="24"/>
          <w:szCs w:val="24"/>
        </w:rPr>
        <w:t xml:space="preserve">/ORDA (for exceptions see the guidelines). Experiments covered in </w:t>
      </w:r>
      <w:r>
        <w:rPr>
          <w:rFonts w:ascii="Times New Roman" w:hAnsi="Times New Roman" w:cs="Times New Roman"/>
          <w:sz w:val="24"/>
          <w:szCs w:val="24"/>
        </w:rPr>
        <w:t xml:space="preserve">III-B </w:t>
      </w:r>
      <w:r w:rsidRPr="00270C8D">
        <w:rPr>
          <w:rFonts w:ascii="Times New Roman" w:hAnsi="Times New Roman" w:cs="Times New Roman"/>
          <w:sz w:val="24"/>
          <w:szCs w:val="24"/>
        </w:rPr>
        <w:t>include the cloning of toxic molecules. The containment conditions for such experiments will be determined by</w:t>
      </w:r>
      <w:r>
        <w:rPr>
          <w:rFonts w:ascii="Times New Roman" w:hAnsi="Times New Roman" w:cs="Times New Roman"/>
          <w:sz w:val="24"/>
          <w:szCs w:val="24"/>
        </w:rPr>
        <w:t xml:space="preserve"> </w:t>
      </w:r>
      <w:r w:rsidRPr="00270C8D">
        <w:rPr>
          <w:rFonts w:ascii="Times New Roman" w:hAnsi="Times New Roman" w:cs="Times New Roman"/>
          <w:sz w:val="24"/>
          <w:szCs w:val="24"/>
        </w:rPr>
        <w:t>N</w:t>
      </w:r>
      <w:r>
        <w:rPr>
          <w:rFonts w:ascii="Times New Roman" w:hAnsi="Times New Roman" w:cs="Times New Roman"/>
          <w:sz w:val="24"/>
          <w:szCs w:val="24"/>
        </w:rPr>
        <w:t>IH</w:t>
      </w:r>
      <w:r w:rsidRPr="00270C8D">
        <w:rPr>
          <w:rFonts w:ascii="Times New Roman" w:hAnsi="Times New Roman" w:cs="Times New Roman"/>
          <w:sz w:val="24"/>
          <w:szCs w:val="24"/>
        </w:rPr>
        <w:t xml:space="preserve">/ORDA in consultation with </w:t>
      </w:r>
      <w:r>
        <w:rPr>
          <w:rFonts w:ascii="Times New Roman" w:hAnsi="Times New Roman" w:cs="Times New Roman"/>
          <w:sz w:val="24"/>
          <w:szCs w:val="24"/>
        </w:rPr>
        <w:t>ad</w:t>
      </w:r>
      <w:r w:rsidRPr="00270C8D">
        <w:rPr>
          <w:rFonts w:ascii="Arial" w:hAnsi="Arial" w:cs="Arial"/>
          <w:sz w:val="24"/>
          <w:szCs w:val="24"/>
        </w:rPr>
        <w:t xml:space="preserve"> </w:t>
      </w:r>
      <w:r w:rsidRPr="00270C8D">
        <w:rPr>
          <w:rFonts w:ascii="Times New Roman" w:hAnsi="Times New Roman" w:cs="Times New Roman"/>
          <w:sz w:val="24"/>
          <w:szCs w:val="24"/>
        </w:rPr>
        <w:t>hoc experts. Such experiments require Institutional Biosafety Committee (IBC)</w:t>
      </w:r>
      <w:r>
        <w:rPr>
          <w:rFonts w:ascii="Times New Roman" w:hAnsi="Times New Roman" w:cs="Times New Roman"/>
          <w:sz w:val="24"/>
          <w:szCs w:val="24"/>
        </w:rPr>
        <w:t xml:space="preserve"> </w:t>
      </w:r>
      <w:r w:rsidRPr="00270C8D">
        <w:rPr>
          <w:rFonts w:ascii="Times New Roman" w:hAnsi="Times New Roman" w:cs="Times New Roman"/>
          <w:sz w:val="24"/>
          <w:szCs w:val="24"/>
        </w:rPr>
        <w:t>approval before initiation. Please refer to the guidelines for more specifics.</w:t>
      </w:r>
    </w:p>
    <w:p w:rsidR="00270C8D" w:rsidRPr="00270C8D" w:rsidRDefault="00270C8D" w:rsidP="00270C8D">
      <w:pPr>
        <w:autoSpaceDE w:val="0"/>
        <w:autoSpaceDN w:val="0"/>
        <w:adjustRightInd w:val="0"/>
        <w:spacing w:after="0" w:line="240" w:lineRule="auto"/>
        <w:ind w:firstLine="0"/>
        <w:rPr>
          <w:rFonts w:ascii="Times New Roman" w:hAnsi="Times New Roman" w:cs="Times New Roman"/>
          <w:sz w:val="24"/>
          <w:szCs w:val="24"/>
        </w:rPr>
      </w:pPr>
    </w:p>
    <w:p w:rsidR="00270C8D" w:rsidRPr="00270C8D" w:rsidRDefault="00270C8D" w:rsidP="00270C8D">
      <w:pPr>
        <w:autoSpaceDE w:val="0"/>
        <w:autoSpaceDN w:val="0"/>
        <w:adjustRightInd w:val="0"/>
        <w:spacing w:after="0" w:line="240" w:lineRule="auto"/>
        <w:ind w:firstLine="0"/>
        <w:rPr>
          <w:rFonts w:ascii="Times New Roman" w:hAnsi="Times New Roman" w:cs="Times New Roman"/>
          <w:sz w:val="24"/>
          <w:szCs w:val="24"/>
        </w:rPr>
      </w:pPr>
      <w:r w:rsidRPr="00270C8D">
        <w:rPr>
          <w:rFonts w:ascii="Times New Roman" w:hAnsi="Times New Roman" w:cs="Times New Roman"/>
          <w:sz w:val="24"/>
          <w:szCs w:val="24"/>
        </w:rPr>
        <w:t>Section III-C, covers experiments with human subjects. These experiments require IBC approval and N</w:t>
      </w:r>
      <w:r>
        <w:rPr>
          <w:rFonts w:ascii="Times New Roman" w:hAnsi="Times New Roman" w:cs="Times New Roman"/>
          <w:sz w:val="24"/>
          <w:szCs w:val="24"/>
        </w:rPr>
        <w:t>IH</w:t>
      </w:r>
      <w:r w:rsidRPr="00270C8D">
        <w:rPr>
          <w:rFonts w:ascii="Times New Roman" w:hAnsi="Times New Roman" w:cs="Times New Roman"/>
          <w:sz w:val="24"/>
          <w:szCs w:val="24"/>
        </w:rPr>
        <w:t>/ORDA</w:t>
      </w:r>
      <w:r>
        <w:rPr>
          <w:rFonts w:ascii="Times New Roman" w:hAnsi="Times New Roman" w:cs="Times New Roman"/>
          <w:sz w:val="24"/>
          <w:szCs w:val="24"/>
        </w:rPr>
        <w:t xml:space="preserve"> </w:t>
      </w:r>
      <w:r w:rsidRPr="00270C8D">
        <w:rPr>
          <w:rFonts w:ascii="Times New Roman" w:hAnsi="Times New Roman" w:cs="Times New Roman"/>
          <w:sz w:val="24"/>
          <w:szCs w:val="24"/>
        </w:rPr>
        <w:t>registration before initiation.</w:t>
      </w:r>
    </w:p>
    <w:p w:rsidR="00270C8D" w:rsidRPr="00270C8D" w:rsidRDefault="00270C8D" w:rsidP="00270C8D">
      <w:pPr>
        <w:autoSpaceDE w:val="0"/>
        <w:autoSpaceDN w:val="0"/>
        <w:adjustRightInd w:val="0"/>
        <w:spacing w:after="0" w:line="240" w:lineRule="auto"/>
        <w:ind w:firstLine="0"/>
        <w:rPr>
          <w:rFonts w:ascii="Times New Roman" w:hAnsi="Times New Roman" w:cs="Times New Roman"/>
          <w:sz w:val="24"/>
          <w:szCs w:val="24"/>
        </w:rPr>
      </w:pPr>
      <w:r w:rsidRPr="00270C8D">
        <w:rPr>
          <w:rFonts w:ascii="Times New Roman" w:hAnsi="Times New Roman" w:cs="Times New Roman"/>
          <w:sz w:val="24"/>
          <w:szCs w:val="24"/>
        </w:rPr>
        <w:lastRenderedPageBreak/>
        <w:t xml:space="preserve">Section </w:t>
      </w:r>
      <w:r>
        <w:rPr>
          <w:rFonts w:ascii="Times New Roman" w:hAnsi="Times New Roman" w:cs="Times New Roman"/>
          <w:sz w:val="24"/>
          <w:szCs w:val="24"/>
        </w:rPr>
        <w:t>III-D</w:t>
      </w:r>
      <w:r w:rsidRPr="00270C8D">
        <w:rPr>
          <w:rFonts w:ascii="Times New Roman" w:hAnsi="Times New Roman" w:cs="Times New Roman"/>
          <w:sz w:val="24"/>
          <w:szCs w:val="24"/>
        </w:rPr>
        <w:t>, the next category, covers whole animal or plant experiments as well as projects involving DNA from Risk</w:t>
      </w:r>
      <w:r>
        <w:rPr>
          <w:rFonts w:ascii="Times New Roman" w:hAnsi="Times New Roman" w:cs="Times New Roman"/>
          <w:sz w:val="24"/>
          <w:szCs w:val="24"/>
        </w:rPr>
        <w:t xml:space="preserve"> </w:t>
      </w:r>
      <w:r w:rsidRPr="00270C8D">
        <w:rPr>
          <w:rFonts w:ascii="Times New Roman" w:hAnsi="Times New Roman" w:cs="Times New Roman"/>
          <w:sz w:val="24"/>
          <w:szCs w:val="24"/>
        </w:rPr>
        <w:t xml:space="preserve">Group 2, 3 or 4 agents. Prior to the initiation of an experiment that falls into Section </w:t>
      </w:r>
      <w:r>
        <w:rPr>
          <w:rFonts w:ascii="Times New Roman" w:hAnsi="Times New Roman" w:cs="Times New Roman"/>
          <w:sz w:val="24"/>
          <w:szCs w:val="24"/>
        </w:rPr>
        <w:t>III-</w:t>
      </w:r>
      <w:proofErr w:type="gramStart"/>
      <w:r>
        <w:rPr>
          <w:rFonts w:ascii="Times New Roman" w:hAnsi="Times New Roman" w:cs="Times New Roman"/>
          <w:sz w:val="24"/>
          <w:szCs w:val="24"/>
        </w:rPr>
        <w:t>D</w:t>
      </w:r>
      <w:r w:rsidRPr="00270C8D">
        <w:rPr>
          <w:rFonts w:ascii="Times New Roman" w:hAnsi="Times New Roman" w:cs="Times New Roman"/>
          <w:sz w:val="24"/>
          <w:szCs w:val="24"/>
        </w:rPr>
        <w:t>,</w:t>
      </w:r>
      <w:proofErr w:type="gramEnd"/>
      <w:r w:rsidRPr="00270C8D">
        <w:rPr>
          <w:rFonts w:ascii="Times New Roman" w:hAnsi="Times New Roman" w:cs="Times New Roman"/>
          <w:sz w:val="24"/>
          <w:szCs w:val="24"/>
        </w:rPr>
        <w:t xml:space="preserve"> the PI must submit a</w:t>
      </w:r>
      <w:r>
        <w:rPr>
          <w:rFonts w:ascii="Times New Roman" w:hAnsi="Times New Roman" w:cs="Times New Roman"/>
          <w:sz w:val="24"/>
          <w:szCs w:val="24"/>
        </w:rPr>
        <w:t xml:space="preserve"> </w:t>
      </w:r>
      <w:r w:rsidRPr="00270C8D">
        <w:rPr>
          <w:rFonts w:ascii="Times New Roman" w:hAnsi="Times New Roman" w:cs="Times New Roman"/>
          <w:sz w:val="24"/>
          <w:szCs w:val="24"/>
        </w:rPr>
        <w:t>Registration Document for Recombinant DNA Research to the Institutional Biosafety Committee. The IBC reviews and</w:t>
      </w:r>
      <w:r>
        <w:rPr>
          <w:rFonts w:ascii="Times New Roman" w:hAnsi="Times New Roman" w:cs="Times New Roman"/>
          <w:sz w:val="24"/>
          <w:szCs w:val="24"/>
        </w:rPr>
        <w:t xml:space="preserve"> </w:t>
      </w:r>
      <w:r w:rsidRPr="00270C8D">
        <w:rPr>
          <w:rFonts w:ascii="Times New Roman" w:hAnsi="Times New Roman" w:cs="Times New Roman"/>
          <w:sz w:val="24"/>
          <w:szCs w:val="24"/>
        </w:rPr>
        <w:t>approves all experiments in this category prior to their initiation.</w:t>
      </w:r>
    </w:p>
    <w:p w:rsidR="00270C8D" w:rsidRDefault="00270C8D" w:rsidP="00270C8D">
      <w:pPr>
        <w:autoSpaceDE w:val="0"/>
        <w:autoSpaceDN w:val="0"/>
        <w:adjustRightInd w:val="0"/>
        <w:spacing w:after="0" w:line="240" w:lineRule="auto"/>
        <w:ind w:firstLine="0"/>
        <w:rPr>
          <w:rFonts w:ascii="Times New Roman" w:hAnsi="Times New Roman" w:cs="Times New Roman"/>
          <w:sz w:val="24"/>
          <w:szCs w:val="24"/>
        </w:rPr>
      </w:pPr>
    </w:p>
    <w:p w:rsidR="00270C8D" w:rsidRDefault="00270C8D" w:rsidP="00270C8D">
      <w:pPr>
        <w:autoSpaceDE w:val="0"/>
        <w:autoSpaceDN w:val="0"/>
        <w:adjustRightInd w:val="0"/>
        <w:spacing w:after="0" w:line="240" w:lineRule="auto"/>
        <w:ind w:firstLine="0"/>
        <w:rPr>
          <w:rFonts w:ascii="Times New Roman" w:hAnsi="Times New Roman" w:cs="Times New Roman"/>
          <w:sz w:val="24"/>
          <w:szCs w:val="24"/>
        </w:rPr>
      </w:pPr>
      <w:r w:rsidRPr="00270C8D">
        <w:rPr>
          <w:rFonts w:ascii="Times New Roman" w:hAnsi="Times New Roman" w:cs="Times New Roman"/>
          <w:sz w:val="24"/>
          <w:szCs w:val="24"/>
        </w:rPr>
        <w:t xml:space="preserve">Section </w:t>
      </w:r>
      <w:r>
        <w:rPr>
          <w:rFonts w:ascii="Times New Roman" w:hAnsi="Times New Roman" w:cs="Times New Roman"/>
          <w:sz w:val="24"/>
          <w:szCs w:val="24"/>
        </w:rPr>
        <w:t>III</w:t>
      </w:r>
      <w:r w:rsidRPr="00270C8D">
        <w:rPr>
          <w:rFonts w:ascii="Times New Roman" w:hAnsi="Times New Roman" w:cs="Times New Roman"/>
          <w:sz w:val="24"/>
          <w:szCs w:val="24"/>
        </w:rPr>
        <w:t>-E experiments require the filing of a Registration Document for Recombinant DNA Research with the IBC at</w:t>
      </w:r>
      <w:r>
        <w:rPr>
          <w:rFonts w:ascii="Times New Roman" w:hAnsi="Times New Roman" w:cs="Times New Roman"/>
          <w:sz w:val="24"/>
          <w:szCs w:val="24"/>
        </w:rPr>
        <w:t xml:space="preserve"> </w:t>
      </w:r>
      <w:r w:rsidRPr="00270C8D">
        <w:rPr>
          <w:rFonts w:ascii="Times New Roman" w:hAnsi="Times New Roman" w:cs="Times New Roman"/>
          <w:sz w:val="24"/>
          <w:szCs w:val="24"/>
        </w:rPr>
        <w:t xml:space="preserve">the time the experiment is initiated. The IBC reviews and approves </w:t>
      </w:r>
      <w:r>
        <w:rPr>
          <w:rFonts w:ascii="Times New Roman" w:hAnsi="Times New Roman" w:cs="Times New Roman"/>
          <w:sz w:val="24"/>
          <w:szCs w:val="24"/>
        </w:rPr>
        <w:t>all</w:t>
      </w:r>
      <w:r w:rsidRPr="00270C8D">
        <w:rPr>
          <w:rFonts w:ascii="Arial" w:hAnsi="Arial" w:cs="Arial"/>
          <w:sz w:val="24"/>
          <w:szCs w:val="24"/>
        </w:rPr>
        <w:t xml:space="preserve"> </w:t>
      </w:r>
      <w:r w:rsidRPr="00270C8D">
        <w:rPr>
          <w:rFonts w:ascii="Times New Roman" w:hAnsi="Times New Roman" w:cs="Times New Roman"/>
          <w:sz w:val="24"/>
          <w:szCs w:val="24"/>
        </w:rPr>
        <w:t>such proposals, but Institutional Biosafety</w:t>
      </w:r>
      <w:r>
        <w:rPr>
          <w:rFonts w:ascii="Times New Roman" w:hAnsi="Times New Roman" w:cs="Times New Roman"/>
          <w:sz w:val="24"/>
          <w:szCs w:val="24"/>
        </w:rPr>
        <w:t xml:space="preserve"> </w:t>
      </w:r>
      <w:r w:rsidRPr="00270C8D">
        <w:rPr>
          <w:rFonts w:ascii="Times New Roman" w:hAnsi="Times New Roman" w:cs="Times New Roman"/>
          <w:sz w:val="24"/>
          <w:szCs w:val="24"/>
        </w:rPr>
        <w:t>Committee review and approval prior to initiation of the experiment is not required.</w:t>
      </w:r>
    </w:p>
    <w:p w:rsidR="00270C8D" w:rsidRPr="00270C8D" w:rsidRDefault="00270C8D" w:rsidP="00270C8D">
      <w:pPr>
        <w:autoSpaceDE w:val="0"/>
        <w:autoSpaceDN w:val="0"/>
        <w:adjustRightInd w:val="0"/>
        <w:spacing w:after="0" w:line="240" w:lineRule="auto"/>
        <w:ind w:firstLine="0"/>
        <w:rPr>
          <w:rFonts w:ascii="Times New Roman" w:hAnsi="Times New Roman" w:cs="Times New Roman"/>
          <w:sz w:val="24"/>
          <w:szCs w:val="24"/>
        </w:rPr>
      </w:pPr>
    </w:p>
    <w:p w:rsidR="00270C8D" w:rsidRPr="00270C8D" w:rsidRDefault="00270C8D" w:rsidP="00270C8D">
      <w:pPr>
        <w:autoSpaceDE w:val="0"/>
        <w:autoSpaceDN w:val="0"/>
        <w:adjustRightInd w:val="0"/>
        <w:spacing w:after="0" w:line="240" w:lineRule="auto"/>
        <w:ind w:firstLine="0"/>
        <w:rPr>
          <w:rFonts w:ascii="Times New Roman" w:hAnsi="Times New Roman" w:cs="Times New Roman"/>
          <w:sz w:val="24"/>
          <w:szCs w:val="24"/>
        </w:rPr>
      </w:pPr>
      <w:r w:rsidRPr="00270C8D">
        <w:rPr>
          <w:rFonts w:ascii="Times New Roman" w:hAnsi="Times New Roman" w:cs="Times New Roman"/>
          <w:sz w:val="24"/>
          <w:szCs w:val="24"/>
        </w:rPr>
        <w:t xml:space="preserve">Section </w:t>
      </w:r>
      <w:r>
        <w:rPr>
          <w:rFonts w:ascii="Times New Roman" w:hAnsi="Times New Roman" w:cs="Times New Roman"/>
          <w:sz w:val="24"/>
          <w:szCs w:val="24"/>
        </w:rPr>
        <w:t>III-F</w:t>
      </w:r>
      <w:r w:rsidRPr="00270C8D">
        <w:rPr>
          <w:rFonts w:ascii="Times New Roman" w:hAnsi="Times New Roman" w:cs="Times New Roman"/>
          <w:sz w:val="24"/>
          <w:szCs w:val="24"/>
        </w:rPr>
        <w:t xml:space="preserve"> experiments are exempt and a registration with the IBC is not required.</w:t>
      </w:r>
    </w:p>
    <w:p w:rsidR="00270C8D" w:rsidRDefault="00270C8D" w:rsidP="00270C8D">
      <w:pPr>
        <w:autoSpaceDE w:val="0"/>
        <w:autoSpaceDN w:val="0"/>
        <w:adjustRightInd w:val="0"/>
        <w:spacing w:after="0" w:line="240" w:lineRule="auto"/>
        <w:ind w:firstLine="0"/>
        <w:rPr>
          <w:rFonts w:ascii="Times New Roman" w:hAnsi="Times New Roman" w:cs="Times New Roman"/>
          <w:sz w:val="24"/>
          <w:szCs w:val="24"/>
        </w:rPr>
      </w:pPr>
      <w:r w:rsidRPr="00270C8D">
        <w:rPr>
          <w:rFonts w:ascii="Times New Roman" w:hAnsi="Times New Roman" w:cs="Times New Roman"/>
          <w:sz w:val="24"/>
          <w:szCs w:val="24"/>
        </w:rPr>
        <w:t>For every recombinant DNA research proposal (except for exempt experiments, such as III-F), the foll</w:t>
      </w:r>
      <w:r>
        <w:rPr>
          <w:rFonts w:ascii="Times New Roman" w:hAnsi="Times New Roman" w:cs="Times New Roman"/>
          <w:sz w:val="24"/>
          <w:szCs w:val="24"/>
        </w:rPr>
        <w:t>owing information must be submitted to the IBC as part of the Registration Document for Recombinant DNA Research:</w:t>
      </w:r>
    </w:p>
    <w:p w:rsidR="00270C8D" w:rsidRDefault="00270C8D" w:rsidP="00270C8D">
      <w:pPr>
        <w:autoSpaceDE w:val="0"/>
        <w:autoSpaceDN w:val="0"/>
        <w:adjustRightInd w:val="0"/>
        <w:spacing w:after="0" w:line="240" w:lineRule="auto"/>
        <w:ind w:firstLine="0"/>
        <w:rPr>
          <w:rFonts w:ascii="Times New Roman" w:hAnsi="Times New Roman" w:cs="Times New Roman"/>
          <w:sz w:val="24"/>
          <w:szCs w:val="24"/>
        </w:rPr>
      </w:pPr>
    </w:p>
    <w:p w:rsidR="00270C8D" w:rsidRPr="00270C8D" w:rsidRDefault="00270C8D" w:rsidP="00270C8D">
      <w:pPr>
        <w:autoSpaceDE w:val="0"/>
        <w:autoSpaceDN w:val="0"/>
        <w:adjustRightInd w:val="0"/>
        <w:spacing w:after="0" w:line="240" w:lineRule="auto"/>
        <w:ind w:firstLine="0"/>
        <w:rPr>
          <w:rFonts w:ascii="Times New Roman" w:hAnsi="Times New Roman" w:cs="Times New Roman"/>
          <w:sz w:val="24"/>
          <w:szCs w:val="24"/>
          <w:u w:val="single"/>
        </w:rPr>
      </w:pPr>
      <w:r w:rsidRPr="00270C8D">
        <w:rPr>
          <w:rFonts w:ascii="Times New Roman" w:hAnsi="Times New Roman" w:cs="Times New Roman"/>
          <w:sz w:val="24"/>
          <w:szCs w:val="24"/>
          <w:u w:val="single"/>
        </w:rPr>
        <w:t>Description of the proposed research</w:t>
      </w:r>
    </w:p>
    <w:p w:rsidR="00270C8D" w:rsidRPr="00270C8D" w:rsidRDefault="00270C8D" w:rsidP="00270C8D">
      <w:pPr>
        <w:autoSpaceDE w:val="0"/>
        <w:autoSpaceDN w:val="0"/>
        <w:adjustRightInd w:val="0"/>
        <w:spacing w:after="0" w:line="240" w:lineRule="auto"/>
        <w:ind w:left="720" w:firstLine="0"/>
        <w:rPr>
          <w:rFonts w:ascii="Times New Roman" w:hAnsi="Times New Roman" w:cs="Times New Roman"/>
          <w:sz w:val="24"/>
          <w:szCs w:val="24"/>
        </w:rPr>
      </w:pPr>
      <w:r w:rsidRPr="00270C8D">
        <w:rPr>
          <w:rFonts w:ascii="Times New Roman" w:hAnsi="Times New Roman" w:cs="Times New Roman"/>
          <w:sz w:val="24"/>
          <w:szCs w:val="24"/>
        </w:rPr>
        <w:t>• Host strain(s) used, (include genus, species, and parent strain).</w:t>
      </w:r>
    </w:p>
    <w:p w:rsidR="00270C8D" w:rsidRPr="00270C8D" w:rsidRDefault="00270C8D" w:rsidP="00270C8D">
      <w:pPr>
        <w:autoSpaceDE w:val="0"/>
        <w:autoSpaceDN w:val="0"/>
        <w:adjustRightInd w:val="0"/>
        <w:spacing w:after="0" w:line="240" w:lineRule="auto"/>
        <w:ind w:left="720" w:firstLine="0"/>
        <w:rPr>
          <w:rFonts w:ascii="Times New Roman" w:hAnsi="Times New Roman" w:cs="Times New Roman"/>
          <w:sz w:val="24"/>
          <w:szCs w:val="24"/>
        </w:rPr>
      </w:pPr>
      <w:r w:rsidRPr="00270C8D">
        <w:rPr>
          <w:rFonts w:ascii="Times New Roman" w:hAnsi="Times New Roman" w:cs="Times New Roman"/>
          <w:sz w:val="24"/>
          <w:szCs w:val="24"/>
        </w:rPr>
        <w:t>• Source of DNA/RNA sequences (include genus, species, gene name and abbreviation, and the function of</w:t>
      </w:r>
      <w:r>
        <w:rPr>
          <w:rFonts w:ascii="Times New Roman" w:hAnsi="Times New Roman" w:cs="Times New Roman"/>
          <w:sz w:val="24"/>
          <w:szCs w:val="24"/>
        </w:rPr>
        <w:t xml:space="preserve"> </w:t>
      </w:r>
      <w:r w:rsidRPr="00270C8D">
        <w:rPr>
          <w:rFonts w:ascii="Times New Roman" w:hAnsi="Times New Roman" w:cs="Times New Roman"/>
          <w:sz w:val="24"/>
          <w:szCs w:val="24"/>
        </w:rPr>
        <w:t>the gene, if</w:t>
      </w:r>
      <w:r>
        <w:rPr>
          <w:rFonts w:ascii="Times New Roman" w:hAnsi="Times New Roman" w:cs="Times New Roman"/>
          <w:sz w:val="24"/>
          <w:szCs w:val="24"/>
        </w:rPr>
        <w:t xml:space="preserve"> </w:t>
      </w:r>
      <w:r w:rsidRPr="00270C8D">
        <w:rPr>
          <w:rFonts w:ascii="Times New Roman" w:hAnsi="Times New Roman" w:cs="Times New Roman"/>
          <w:sz w:val="24"/>
          <w:szCs w:val="24"/>
        </w:rPr>
        <w:t>known).</w:t>
      </w:r>
    </w:p>
    <w:p w:rsidR="00270C8D" w:rsidRPr="00270C8D" w:rsidRDefault="00270C8D" w:rsidP="00270C8D">
      <w:pPr>
        <w:autoSpaceDE w:val="0"/>
        <w:autoSpaceDN w:val="0"/>
        <w:adjustRightInd w:val="0"/>
        <w:spacing w:after="0" w:line="240" w:lineRule="auto"/>
        <w:ind w:left="720" w:firstLine="0"/>
        <w:rPr>
          <w:rFonts w:ascii="Times New Roman" w:hAnsi="Times New Roman" w:cs="Times New Roman"/>
          <w:sz w:val="24"/>
          <w:szCs w:val="24"/>
        </w:rPr>
      </w:pPr>
      <w:r w:rsidRPr="00270C8D">
        <w:rPr>
          <w:rFonts w:ascii="Times New Roman" w:hAnsi="Times New Roman" w:cs="Times New Roman"/>
          <w:sz w:val="24"/>
          <w:szCs w:val="24"/>
        </w:rPr>
        <w:t>• Recombinant plasmid(s)/vectors used.</w:t>
      </w:r>
    </w:p>
    <w:p w:rsidR="00270C8D" w:rsidRPr="00270C8D" w:rsidRDefault="00270C8D" w:rsidP="00270C8D">
      <w:pPr>
        <w:autoSpaceDE w:val="0"/>
        <w:autoSpaceDN w:val="0"/>
        <w:adjustRightInd w:val="0"/>
        <w:spacing w:after="0" w:line="240" w:lineRule="auto"/>
        <w:ind w:left="720" w:firstLine="0"/>
        <w:rPr>
          <w:rFonts w:ascii="Times New Roman" w:hAnsi="Times New Roman" w:cs="Times New Roman"/>
          <w:sz w:val="24"/>
          <w:szCs w:val="24"/>
        </w:rPr>
      </w:pPr>
      <w:r w:rsidRPr="00270C8D">
        <w:rPr>
          <w:rFonts w:ascii="Times New Roman" w:hAnsi="Times New Roman" w:cs="Times New Roman"/>
          <w:sz w:val="24"/>
          <w:szCs w:val="24"/>
        </w:rPr>
        <w:t>• Will there be an attempt to obtain a foreign gene? (If yes, identify the gene and gene function)</w:t>
      </w:r>
    </w:p>
    <w:p w:rsidR="00270C8D" w:rsidRPr="00270C8D" w:rsidRDefault="00270C8D" w:rsidP="00270C8D">
      <w:pPr>
        <w:autoSpaceDE w:val="0"/>
        <w:autoSpaceDN w:val="0"/>
        <w:adjustRightInd w:val="0"/>
        <w:spacing w:after="0" w:line="240" w:lineRule="auto"/>
        <w:ind w:left="720" w:firstLine="0"/>
        <w:rPr>
          <w:rFonts w:ascii="Times New Roman" w:hAnsi="Times New Roman" w:cs="Times New Roman"/>
          <w:sz w:val="24"/>
          <w:szCs w:val="24"/>
        </w:rPr>
      </w:pPr>
      <w:r w:rsidRPr="00270C8D">
        <w:rPr>
          <w:rFonts w:ascii="Times New Roman" w:hAnsi="Times New Roman" w:cs="Times New Roman"/>
          <w:sz w:val="24"/>
          <w:szCs w:val="24"/>
        </w:rPr>
        <w:t xml:space="preserve">• Will this project require large-scale </w:t>
      </w:r>
      <w:proofErr w:type="gramStart"/>
      <w:r w:rsidRPr="00270C8D">
        <w:rPr>
          <w:rFonts w:ascii="Times New Roman" w:hAnsi="Times New Roman" w:cs="Times New Roman"/>
          <w:sz w:val="24"/>
          <w:szCs w:val="24"/>
        </w:rPr>
        <w:t>fermentation(</w:t>
      </w:r>
      <w:proofErr w:type="gramEnd"/>
      <w:r w:rsidRPr="00270C8D">
        <w:rPr>
          <w:rFonts w:ascii="Times New Roman" w:hAnsi="Times New Roman" w:cs="Times New Roman"/>
          <w:sz w:val="24"/>
          <w:szCs w:val="24"/>
        </w:rPr>
        <w:t>&gt; 10 liters) of organisms containing recombinant DNA molecules?</w:t>
      </w:r>
    </w:p>
    <w:p w:rsidR="00270C8D" w:rsidRPr="00270C8D" w:rsidRDefault="00270C8D" w:rsidP="00270C8D">
      <w:pPr>
        <w:autoSpaceDE w:val="0"/>
        <w:autoSpaceDN w:val="0"/>
        <w:adjustRightInd w:val="0"/>
        <w:spacing w:after="0" w:line="240" w:lineRule="auto"/>
        <w:ind w:left="720" w:firstLine="0"/>
        <w:rPr>
          <w:rFonts w:ascii="Times New Roman" w:hAnsi="Times New Roman" w:cs="Times New Roman"/>
          <w:sz w:val="24"/>
          <w:szCs w:val="24"/>
        </w:rPr>
      </w:pPr>
      <w:r w:rsidRPr="00270C8D">
        <w:rPr>
          <w:rFonts w:ascii="Times New Roman" w:hAnsi="Times New Roman" w:cs="Times New Roman"/>
          <w:sz w:val="24"/>
          <w:szCs w:val="24"/>
        </w:rPr>
        <w:t xml:space="preserve">• Will the project require the release of organisms containing </w:t>
      </w:r>
      <w:r w:rsidR="00C80295">
        <w:rPr>
          <w:rFonts w:ascii="Times New Roman" w:hAnsi="Times New Roman" w:cs="Times New Roman"/>
          <w:sz w:val="24"/>
          <w:szCs w:val="24"/>
        </w:rPr>
        <w:t>R</w:t>
      </w:r>
      <w:r w:rsidRPr="00270C8D">
        <w:rPr>
          <w:rFonts w:ascii="Times New Roman" w:hAnsi="Times New Roman" w:cs="Times New Roman"/>
          <w:sz w:val="24"/>
          <w:szCs w:val="24"/>
        </w:rPr>
        <w:t>DNA into the environment?</w:t>
      </w:r>
    </w:p>
    <w:p w:rsidR="00270C8D" w:rsidRPr="00270C8D" w:rsidRDefault="00270C8D" w:rsidP="00270C8D">
      <w:pPr>
        <w:autoSpaceDE w:val="0"/>
        <w:autoSpaceDN w:val="0"/>
        <w:adjustRightInd w:val="0"/>
        <w:spacing w:after="0" w:line="240" w:lineRule="auto"/>
        <w:ind w:left="720" w:firstLine="0"/>
        <w:rPr>
          <w:rFonts w:ascii="Times New Roman" w:hAnsi="Times New Roman" w:cs="Times New Roman"/>
          <w:sz w:val="24"/>
          <w:szCs w:val="24"/>
        </w:rPr>
      </w:pPr>
      <w:r w:rsidRPr="00270C8D">
        <w:rPr>
          <w:rFonts w:ascii="Times New Roman" w:hAnsi="Times New Roman" w:cs="Times New Roman"/>
          <w:sz w:val="24"/>
          <w:szCs w:val="24"/>
        </w:rPr>
        <w:t>• The containment conditions that will be implemented as specified in the N</w:t>
      </w:r>
      <w:r w:rsidR="00C80295">
        <w:rPr>
          <w:rFonts w:ascii="Times New Roman" w:hAnsi="Times New Roman" w:cs="Times New Roman"/>
          <w:sz w:val="24"/>
          <w:szCs w:val="24"/>
        </w:rPr>
        <w:t>IH</w:t>
      </w:r>
      <w:r w:rsidRPr="00270C8D">
        <w:rPr>
          <w:rFonts w:ascii="Times New Roman" w:hAnsi="Times New Roman" w:cs="Times New Roman"/>
          <w:sz w:val="24"/>
          <w:szCs w:val="24"/>
        </w:rPr>
        <w:t xml:space="preserve"> Guidelines.</w:t>
      </w:r>
    </w:p>
    <w:p w:rsidR="00270C8D" w:rsidRPr="00270C8D" w:rsidRDefault="00270C8D" w:rsidP="00270C8D">
      <w:pPr>
        <w:autoSpaceDE w:val="0"/>
        <w:autoSpaceDN w:val="0"/>
        <w:adjustRightInd w:val="0"/>
        <w:spacing w:after="0" w:line="240" w:lineRule="auto"/>
        <w:ind w:left="720" w:firstLine="0"/>
        <w:rPr>
          <w:rFonts w:ascii="Times New Roman" w:hAnsi="Times New Roman" w:cs="Times New Roman"/>
          <w:sz w:val="24"/>
          <w:szCs w:val="24"/>
        </w:rPr>
      </w:pPr>
      <w:r w:rsidRPr="00270C8D">
        <w:rPr>
          <w:rFonts w:ascii="Times New Roman" w:hAnsi="Times New Roman" w:cs="Times New Roman"/>
          <w:sz w:val="24"/>
          <w:szCs w:val="24"/>
        </w:rPr>
        <w:t>• Will the project involve the use of transgenic plant or animal species? (If so, identify them).</w:t>
      </w:r>
    </w:p>
    <w:p w:rsidR="00270C8D" w:rsidRPr="00270C8D" w:rsidRDefault="00270C8D" w:rsidP="00270C8D">
      <w:pPr>
        <w:autoSpaceDE w:val="0"/>
        <w:autoSpaceDN w:val="0"/>
        <w:adjustRightInd w:val="0"/>
        <w:spacing w:after="0" w:line="240" w:lineRule="auto"/>
        <w:ind w:left="720" w:firstLine="0"/>
        <w:rPr>
          <w:rFonts w:ascii="Times New Roman" w:hAnsi="Times New Roman" w:cs="Times New Roman"/>
          <w:sz w:val="24"/>
          <w:szCs w:val="24"/>
        </w:rPr>
      </w:pPr>
      <w:r w:rsidRPr="00270C8D">
        <w:rPr>
          <w:rFonts w:ascii="Times New Roman" w:hAnsi="Times New Roman" w:cs="Times New Roman"/>
          <w:sz w:val="24"/>
          <w:szCs w:val="24"/>
        </w:rPr>
        <w:t>• Will there be any</w:t>
      </w:r>
      <w:r w:rsidR="00C80295">
        <w:rPr>
          <w:rFonts w:ascii="Times New Roman" w:hAnsi="Times New Roman" w:cs="Times New Roman"/>
          <w:sz w:val="24"/>
          <w:szCs w:val="24"/>
        </w:rPr>
        <w:t xml:space="preserve"> attempt to transfer R</w:t>
      </w:r>
      <w:r w:rsidRPr="00270C8D">
        <w:rPr>
          <w:rFonts w:ascii="Times New Roman" w:hAnsi="Times New Roman" w:cs="Times New Roman"/>
          <w:sz w:val="24"/>
          <w:szCs w:val="24"/>
        </w:rPr>
        <w:t>DNA molecules in vivo to plant or animal systems (other than tissue</w:t>
      </w:r>
      <w:r w:rsidR="00C80295">
        <w:rPr>
          <w:rFonts w:ascii="Times New Roman" w:hAnsi="Times New Roman" w:cs="Times New Roman"/>
          <w:sz w:val="24"/>
          <w:szCs w:val="24"/>
        </w:rPr>
        <w:t xml:space="preserve"> </w:t>
      </w:r>
      <w:r w:rsidRPr="00270C8D">
        <w:rPr>
          <w:rFonts w:ascii="Times New Roman" w:hAnsi="Times New Roman" w:cs="Times New Roman"/>
          <w:sz w:val="24"/>
          <w:szCs w:val="24"/>
        </w:rPr>
        <w:t>culture)?</w:t>
      </w:r>
    </w:p>
    <w:p w:rsidR="00270C8D" w:rsidRDefault="00270C8D" w:rsidP="00270C8D">
      <w:pPr>
        <w:autoSpaceDE w:val="0"/>
        <w:autoSpaceDN w:val="0"/>
        <w:adjustRightInd w:val="0"/>
        <w:spacing w:after="0" w:line="240" w:lineRule="auto"/>
        <w:ind w:firstLine="0"/>
        <w:rPr>
          <w:rFonts w:ascii="Times New Roman" w:hAnsi="Times New Roman" w:cs="Times New Roman"/>
          <w:sz w:val="24"/>
          <w:szCs w:val="24"/>
        </w:rPr>
      </w:pPr>
      <w:r w:rsidRPr="00270C8D">
        <w:rPr>
          <w:rFonts w:ascii="Times New Roman" w:hAnsi="Times New Roman" w:cs="Times New Roman"/>
          <w:sz w:val="24"/>
          <w:szCs w:val="24"/>
        </w:rPr>
        <w:t>The descriptions must provide sufficient information about the experiments so that reference to other documents is not</w:t>
      </w:r>
      <w:r w:rsidR="00C80295">
        <w:rPr>
          <w:rFonts w:ascii="Times New Roman" w:hAnsi="Times New Roman" w:cs="Times New Roman"/>
          <w:sz w:val="24"/>
          <w:szCs w:val="24"/>
        </w:rPr>
        <w:t xml:space="preserve"> </w:t>
      </w:r>
      <w:r w:rsidRPr="00270C8D">
        <w:rPr>
          <w:rFonts w:ascii="Times New Roman" w:hAnsi="Times New Roman" w:cs="Times New Roman"/>
          <w:sz w:val="24"/>
          <w:szCs w:val="24"/>
        </w:rPr>
        <w:t>required</w:t>
      </w:r>
      <w:r w:rsidR="00C80295">
        <w:rPr>
          <w:rFonts w:ascii="Times New Roman" w:hAnsi="Times New Roman" w:cs="Times New Roman"/>
          <w:sz w:val="24"/>
          <w:szCs w:val="24"/>
        </w:rPr>
        <w:t>.</w:t>
      </w:r>
    </w:p>
    <w:p w:rsidR="00C80295" w:rsidRDefault="00C80295" w:rsidP="00270C8D">
      <w:pPr>
        <w:autoSpaceDE w:val="0"/>
        <w:autoSpaceDN w:val="0"/>
        <w:adjustRightInd w:val="0"/>
        <w:spacing w:after="0" w:line="240" w:lineRule="auto"/>
        <w:ind w:firstLine="0"/>
        <w:rPr>
          <w:rFonts w:ascii="Times New Roman" w:hAnsi="Times New Roman" w:cs="Times New Roman"/>
          <w:sz w:val="24"/>
          <w:szCs w:val="24"/>
        </w:rPr>
      </w:pPr>
    </w:p>
    <w:p w:rsidR="00C80295" w:rsidRDefault="00C80295" w:rsidP="00270C8D">
      <w:pPr>
        <w:autoSpaceDE w:val="0"/>
        <w:autoSpaceDN w:val="0"/>
        <w:adjustRightInd w:val="0"/>
        <w:spacing w:after="0" w:line="240" w:lineRule="auto"/>
        <w:ind w:firstLine="0"/>
        <w:rPr>
          <w:rFonts w:ascii="Times New Roman" w:hAnsi="Times New Roman" w:cs="Times New Roman"/>
          <w:sz w:val="24"/>
          <w:szCs w:val="24"/>
        </w:rPr>
      </w:pPr>
    </w:p>
    <w:p w:rsidR="00C80295" w:rsidRPr="00C80295" w:rsidRDefault="00C80295" w:rsidP="00C80295">
      <w:pPr>
        <w:autoSpaceDE w:val="0"/>
        <w:autoSpaceDN w:val="0"/>
        <w:adjustRightInd w:val="0"/>
        <w:spacing w:after="0" w:line="240" w:lineRule="auto"/>
        <w:ind w:firstLine="0"/>
        <w:rPr>
          <w:rFonts w:ascii="Times New Roman" w:hAnsi="Times New Roman" w:cs="Times New Roman"/>
          <w:i/>
          <w:iCs/>
          <w:sz w:val="24"/>
          <w:szCs w:val="24"/>
        </w:rPr>
      </w:pPr>
      <w:r w:rsidRPr="00C80295">
        <w:rPr>
          <w:rFonts w:ascii="Times New Roman" w:hAnsi="Times New Roman" w:cs="Times New Roman"/>
          <w:i/>
          <w:iCs/>
          <w:sz w:val="24"/>
          <w:szCs w:val="24"/>
        </w:rPr>
        <w:t>Accident, Spill and Disposal Procedures</w:t>
      </w:r>
    </w:p>
    <w:p w:rsid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r w:rsidRPr="00C80295">
        <w:rPr>
          <w:rFonts w:ascii="Times New Roman" w:hAnsi="Times New Roman" w:cs="Times New Roman"/>
          <w:sz w:val="24"/>
          <w:szCs w:val="24"/>
        </w:rPr>
        <w:t>A spill contingency plan must be described and implemented. This plan must provide for the containment as well as the</w:t>
      </w:r>
      <w:r>
        <w:rPr>
          <w:rFonts w:ascii="Times New Roman" w:hAnsi="Times New Roman" w:cs="Times New Roman"/>
          <w:sz w:val="24"/>
          <w:szCs w:val="24"/>
        </w:rPr>
        <w:t xml:space="preserve"> </w:t>
      </w:r>
      <w:r w:rsidRPr="00C80295">
        <w:rPr>
          <w:rFonts w:ascii="Times New Roman" w:hAnsi="Times New Roman" w:cs="Times New Roman"/>
          <w:sz w:val="24"/>
          <w:szCs w:val="24"/>
        </w:rPr>
        <w:t xml:space="preserve">safe clean up and decontamination of any spilled recombinant DNA material. </w:t>
      </w:r>
      <w:r>
        <w:rPr>
          <w:rFonts w:ascii="Times New Roman" w:hAnsi="Times New Roman" w:cs="Times New Roman"/>
          <w:sz w:val="24"/>
          <w:szCs w:val="24"/>
        </w:rPr>
        <w:t xml:space="preserve"> </w:t>
      </w:r>
      <w:r w:rsidRPr="00C80295">
        <w:rPr>
          <w:rFonts w:ascii="Times New Roman" w:hAnsi="Times New Roman" w:cs="Times New Roman"/>
          <w:sz w:val="24"/>
          <w:szCs w:val="24"/>
        </w:rPr>
        <w:t>Disposal methods must also be documented.</w:t>
      </w:r>
    </w:p>
    <w:p w:rsidR="00C80295" w:rsidRP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p>
    <w:p w:rsidR="00C80295" w:rsidRPr="00C80295" w:rsidRDefault="00C80295" w:rsidP="00C80295">
      <w:pPr>
        <w:autoSpaceDE w:val="0"/>
        <w:autoSpaceDN w:val="0"/>
        <w:adjustRightInd w:val="0"/>
        <w:spacing w:after="0" w:line="240" w:lineRule="auto"/>
        <w:ind w:firstLine="0"/>
        <w:rPr>
          <w:rFonts w:ascii="Times New Roman" w:hAnsi="Times New Roman" w:cs="Times New Roman"/>
          <w:i/>
          <w:iCs/>
          <w:sz w:val="24"/>
          <w:szCs w:val="24"/>
        </w:rPr>
      </w:pPr>
      <w:r w:rsidRPr="00C80295">
        <w:rPr>
          <w:rFonts w:ascii="Times New Roman" w:hAnsi="Times New Roman" w:cs="Times New Roman"/>
          <w:i/>
          <w:iCs/>
          <w:sz w:val="24"/>
          <w:szCs w:val="24"/>
        </w:rPr>
        <w:t>Precautionary Medical Practices</w:t>
      </w:r>
    </w:p>
    <w:p w:rsidR="00C80295" w:rsidRP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r w:rsidRPr="00C80295">
        <w:rPr>
          <w:rFonts w:ascii="Times New Roman" w:hAnsi="Times New Roman" w:cs="Times New Roman"/>
          <w:sz w:val="24"/>
          <w:szCs w:val="24"/>
        </w:rPr>
        <w:t>Describe the reasons for using any medical monitoring of your personnel (e.g., immunization, baseline serum sampling).</w:t>
      </w:r>
      <w:r>
        <w:rPr>
          <w:rFonts w:ascii="Times New Roman" w:hAnsi="Times New Roman" w:cs="Times New Roman"/>
          <w:sz w:val="24"/>
          <w:szCs w:val="24"/>
        </w:rPr>
        <w:t xml:space="preserve">  </w:t>
      </w:r>
      <w:r w:rsidRPr="00C80295">
        <w:rPr>
          <w:rFonts w:ascii="Times New Roman" w:hAnsi="Times New Roman" w:cs="Times New Roman"/>
          <w:sz w:val="24"/>
          <w:szCs w:val="24"/>
        </w:rPr>
        <w:t>This description should include the specific test used, frequency, and actions to be taken upon receipt of test results.</w:t>
      </w:r>
    </w:p>
    <w:p w:rsidR="00C80295" w:rsidRPr="00C80295" w:rsidRDefault="00C80295" w:rsidP="00C80295">
      <w:pPr>
        <w:autoSpaceDE w:val="0"/>
        <w:autoSpaceDN w:val="0"/>
        <w:adjustRightInd w:val="0"/>
        <w:spacing w:after="0" w:line="240" w:lineRule="auto"/>
        <w:ind w:firstLine="0"/>
        <w:rPr>
          <w:rFonts w:ascii="Times New Roman" w:hAnsi="Times New Roman" w:cs="Times New Roman"/>
          <w:i/>
          <w:iCs/>
          <w:sz w:val="24"/>
          <w:szCs w:val="24"/>
        </w:rPr>
      </w:pPr>
      <w:r w:rsidRPr="00C80295">
        <w:rPr>
          <w:rFonts w:ascii="Times New Roman" w:hAnsi="Times New Roman" w:cs="Times New Roman"/>
          <w:i/>
          <w:iCs/>
          <w:sz w:val="24"/>
          <w:szCs w:val="24"/>
        </w:rPr>
        <w:lastRenderedPageBreak/>
        <w:t>Petitions</w:t>
      </w:r>
    </w:p>
    <w:p w:rsidR="00C80295" w:rsidRP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r w:rsidRPr="00C80295">
        <w:rPr>
          <w:rFonts w:ascii="Times New Roman" w:hAnsi="Times New Roman" w:cs="Times New Roman"/>
          <w:sz w:val="24"/>
          <w:szCs w:val="24"/>
        </w:rPr>
        <w:t>See the appropriate sections of the N</w:t>
      </w:r>
      <w:r>
        <w:rPr>
          <w:rFonts w:ascii="Times New Roman" w:hAnsi="Times New Roman" w:cs="Times New Roman"/>
          <w:sz w:val="24"/>
          <w:szCs w:val="24"/>
        </w:rPr>
        <w:t>IH</w:t>
      </w:r>
      <w:r w:rsidRPr="00C80295">
        <w:rPr>
          <w:rFonts w:ascii="Times New Roman" w:hAnsi="Times New Roman" w:cs="Times New Roman"/>
          <w:sz w:val="24"/>
          <w:szCs w:val="24"/>
        </w:rPr>
        <w:t xml:space="preserve"> Guidelines if you wish to petition N</w:t>
      </w:r>
      <w:r>
        <w:rPr>
          <w:rFonts w:ascii="Times New Roman" w:hAnsi="Times New Roman" w:cs="Times New Roman"/>
          <w:sz w:val="24"/>
          <w:szCs w:val="24"/>
        </w:rPr>
        <w:t>IH</w:t>
      </w:r>
      <w:r w:rsidRPr="00C80295">
        <w:rPr>
          <w:rFonts w:ascii="Times New Roman" w:hAnsi="Times New Roman" w:cs="Times New Roman"/>
          <w:sz w:val="24"/>
          <w:szCs w:val="24"/>
        </w:rPr>
        <w:t xml:space="preserve"> for exemption.</w:t>
      </w:r>
    </w:p>
    <w:p w:rsidR="00C80295" w:rsidRP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p>
    <w:p w:rsidR="00C80295" w:rsidRPr="00C80295" w:rsidRDefault="00C80295" w:rsidP="00C80295">
      <w:pPr>
        <w:autoSpaceDE w:val="0"/>
        <w:autoSpaceDN w:val="0"/>
        <w:adjustRightInd w:val="0"/>
        <w:spacing w:after="0" w:line="240" w:lineRule="auto"/>
        <w:ind w:firstLine="0"/>
        <w:rPr>
          <w:rFonts w:ascii="Times New Roman" w:hAnsi="Times New Roman" w:cs="Times New Roman"/>
          <w:i/>
          <w:iCs/>
          <w:sz w:val="24"/>
          <w:szCs w:val="24"/>
        </w:rPr>
      </w:pPr>
      <w:r w:rsidRPr="00C80295">
        <w:rPr>
          <w:rFonts w:ascii="Times New Roman" w:hAnsi="Times New Roman" w:cs="Times New Roman"/>
          <w:i/>
          <w:iCs/>
          <w:sz w:val="24"/>
          <w:szCs w:val="24"/>
        </w:rPr>
        <w:t>Compliance Statement</w:t>
      </w:r>
    </w:p>
    <w:p w:rsidR="00C80295" w:rsidRP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r w:rsidRPr="00C80295">
        <w:rPr>
          <w:rFonts w:ascii="Times New Roman" w:hAnsi="Times New Roman" w:cs="Times New Roman"/>
          <w:sz w:val="24"/>
          <w:szCs w:val="24"/>
        </w:rPr>
        <w:t xml:space="preserve">A compliance statement must appear on each </w:t>
      </w:r>
      <w:r>
        <w:rPr>
          <w:rFonts w:ascii="Times New Roman" w:hAnsi="Times New Roman" w:cs="Times New Roman"/>
          <w:sz w:val="24"/>
          <w:szCs w:val="24"/>
        </w:rPr>
        <w:t xml:space="preserve">Project </w:t>
      </w:r>
      <w:r w:rsidRPr="00C80295">
        <w:rPr>
          <w:rFonts w:ascii="Times New Roman" w:hAnsi="Times New Roman" w:cs="Times New Roman"/>
          <w:sz w:val="24"/>
          <w:szCs w:val="24"/>
        </w:rPr>
        <w:t>Registration. The Principal Investigator (PI) in charge of the</w:t>
      </w:r>
      <w:r>
        <w:rPr>
          <w:rFonts w:ascii="Times New Roman" w:hAnsi="Times New Roman" w:cs="Times New Roman"/>
          <w:sz w:val="24"/>
          <w:szCs w:val="24"/>
        </w:rPr>
        <w:t xml:space="preserve"> </w:t>
      </w:r>
      <w:r w:rsidRPr="00C80295">
        <w:rPr>
          <w:rFonts w:ascii="Times New Roman" w:hAnsi="Times New Roman" w:cs="Times New Roman"/>
          <w:sz w:val="24"/>
          <w:szCs w:val="24"/>
        </w:rPr>
        <w:t>recombinant DNA project must then sign and date the document. The statement must say:</w:t>
      </w:r>
    </w:p>
    <w:p w:rsidR="00C80295" w:rsidRP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r w:rsidRPr="00C80295">
        <w:rPr>
          <w:rFonts w:ascii="Times New Roman" w:hAnsi="Times New Roman" w:cs="Times New Roman"/>
          <w:sz w:val="24"/>
          <w:szCs w:val="24"/>
        </w:rPr>
        <w:t>• "I agree to fully comply with the NIH requirements pertaining to the shipment, transfer, and accident reporting for</w:t>
      </w:r>
      <w:r>
        <w:rPr>
          <w:rFonts w:ascii="Times New Roman" w:hAnsi="Times New Roman" w:cs="Times New Roman"/>
          <w:sz w:val="24"/>
          <w:szCs w:val="24"/>
        </w:rPr>
        <w:t xml:space="preserve"> </w:t>
      </w:r>
      <w:r w:rsidRPr="00C80295">
        <w:rPr>
          <w:rFonts w:ascii="Times New Roman" w:hAnsi="Times New Roman" w:cs="Times New Roman"/>
          <w:sz w:val="24"/>
          <w:szCs w:val="24"/>
        </w:rPr>
        <w:t>recombinant DNA materials. I agree to abide by all provisions of the most current NIH Guidelines. I have carefully</w:t>
      </w:r>
      <w:r>
        <w:rPr>
          <w:rFonts w:ascii="Times New Roman" w:hAnsi="Times New Roman" w:cs="Times New Roman"/>
          <w:sz w:val="24"/>
          <w:szCs w:val="24"/>
        </w:rPr>
        <w:t xml:space="preserve"> </w:t>
      </w:r>
      <w:r w:rsidRPr="00C80295">
        <w:rPr>
          <w:rFonts w:ascii="Times New Roman" w:hAnsi="Times New Roman" w:cs="Times New Roman"/>
          <w:sz w:val="24"/>
          <w:szCs w:val="24"/>
        </w:rPr>
        <w:t>reviewed and accept the responsibilities for Principal Investigators described in the NIH Guidelines. The information</w:t>
      </w:r>
      <w:r>
        <w:rPr>
          <w:rFonts w:ascii="Times New Roman" w:hAnsi="Times New Roman" w:cs="Times New Roman"/>
          <w:sz w:val="24"/>
          <w:szCs w:val="24"/>
        </w:rPr>
        <w:t xml:space="preserve"> </w:t>
      </w:r>
      <w:r w:rsidRPr="00C80295">
        <w:rPr>
          <w:rFonts w:ascii="Times New Roman" w:hAnsi="Times New Roman" w:cs="Times New Roman"/>
          <w:sz w:val="24"/>
          <w:szCs w:val="24"/>
        </w:rPr>
        <w:t>above is accurate and complete."</w:t>
      </w:r>
    </w:p>
    <w:p w:rsidR="00C80295" w:rsidRDefault="00C80295" w:rsidP="00C80295">
      <w:pPr>
        <w:autoSpaceDE w:val="0"/>
        <w:autoSpaceDN w:val="0"/>
        <w:adjustRightInd w:val="0"/>
        <w:spacing w:after="0" w:line="240" w:lineRule="auto"/>
        <w:ind w:firstLine="0"/>
        <w:rPr>
          <w:rFonts w:ascii="Times New Roman" w:hAnsi="Times New Roman" w:cs="Times New Roman"/>
          <w:i/>
          <w:iCs/>
          <w:sz w:val="24"/>
          <w:szCs w:val="24"/>
        </w:rPr>
      </w:pPr>
    </w:p>
    <w:p w:rsidR="00C80295" w:rsidRPr="00C80295" w:rsidRDefault="00C80295" w:rsidP="00C80295">
      <w:pPr>
        <w:autoSpaceDE w:val="0"/>
        <w:autoSpaceDN w:val="0"/>
        <w:adjustRightInd w:val="0"/>
        <w:spacing w:after="0" w:line="240" w:lineRule="auto"/>
        <w:ind w:firstLine="0"/>
        <w:rPr>
          <w:rFonts w:ascii="Times New Roman" w:hAnsi="Times New Roman" w:cs="Times New Roman"/>
          <w:i/>
          <w:iCs/>
          <w:sz w:val="24"/>
          <w:szCs w:val="24"/>
        </w:rPr>
      </w:pPr>
      <w:r w:rsidRPr="00C80295">
        <w:rPr>
          <w:rFonts w:ascii="Times New Roman" w:hAnsi="Times New Roman" w:cs="Times New Roman"/>
          <w:i/>
          <w:iCs/>
          <w:sz w:val="24"/>
          <w:szCs w:val="24"/>
        </w:rPr>
        <w:t>Responsibility of the Principal Investigator (PI) for Recombinant DNA Research</w:t>
      </w:r>
    </w:p>
    <w:p w:rsidR="00C80295" w:rsidRP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r w:rsidRPr="00C80295">
        <w:rPr>
          <w:rFonts w:ascii="Times New Roman" w:hAnsi="Times New Roman" w:cs="Times New Roman"/>
          <w:sz w:val="24"/>
          <w:szCs w:val="24"/>
        </w:rPr>
        <w:t>The Principal Investigator is responsible for full compliance with the NIH Guidelines in the conduct of recombinant DNA</w:t>
      </w:r>
      <w:r>
        <w:rPr>
          <w:rFonts w:ascii="Times New Roman" w:hAnsi="Times New Roman" w:cs="Times New Roman"/>
          <w:sz w:val="24"/>
          <w:szCs w:val="24"/>
        </w:rPr>
        <w:t xml:space="preserve"> </w:t>
      </w:r>
      <w:r w:rsidRPr="00C80295">
        <w:rPr>
          <w:rFonts w:ascii="Times New Roman" w:hAnsi="Times New Roman" w:cs="Times New Roman"/>
          <w:sz w:val="24"/>
          <w:szCs w:val="24"/>
        </w:rPr>
        <w:t xml:space="preserve">research. Please refer to the most recent edition of the </w:t>
      </w:r>
      <w:r w:rsidRPr="00C80295">
        <w:rPr>
          <w:rFonts w:ascii="Times New Roman" w:hAnsi="Times New Roman" w:cs="Times New Roman"/>
          <w:i/>
          <w:iCs/>
          <w:sz w:val="24"/>
          <w:szCs w:val="24"/>
        </w:rPr>
        <w:t>NIH Guidelines for Research Involving Recombinant DNA</w:t>
      </w:r>
      <w:r>
        <w:rPr>
          <w:rFonts w:ascii="Times New Roman" w:hAnsi="Times New Roman" w:cs="Times New Roman"/>
          <w:i/>
          <w:iCs/>
          <w:sz w:val="24"/>
          <w:szCs w:val="24"/>
        </w:rPr>
        <w:t xml:space="preserve"> </w:t>
      </w:r>
      <w:r w:rsidRPr="00C80295">
        <w:rPr>
          <w:rFonts w:ascii="Times New Roman" w:hAnsi="Times New Roman" w:cs="Times New Roman"/>
          <w:i/>
          <w:iCs/>
          <w:sz w:val="24"/>
          <w:szCs w:val="24"/>
        </w:rPr>
        <w:t xml:space="preserve">Molecules </w:t>
      </w:r>
      <w:r w:rsidRPr="00C80295">
        <w:rPr>
          <w:rFonts w:ascii="Times New Roman" w:hAnsi="Times New Roman" w:cs="Times New Roman"/>
          <w:sz w:val="24"/>
          <w:szCs w:val="24"/>
        </w:rPr>
        <w:t>for more information.</w:t>
      </w:r>
    </w:p>
    <w:p w:rsid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p>
    <w:p w:rsidR="00C80295" w:rsidRP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r w:rsidRPr="00C80295">
        <w:rPr>
          <w:rFonts w:ascii="Times New Roman" w:hAnsi="Times New Roman" w:cs="Times New Roman"/>
          <w:sz w:val="24"/>
          <w:szCs w:val="24"/>
        </w:rPr>
        <w:t>General Responsibilities</w:t>
      </w:r>
    </w:p>
    <w:p w:rsidR="00C80295" w:rsidRP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r w:rsidRPr="00C80295">
        <w:rPr>
          <w:rFonts w:ascii="Times New Roman" w:hAnsi="Times New Roman" w:cs="Times New Roman"/>
          <w:sz w:val="24"/>
          <w:szCs w:val="24"/>
        </w:rPr>
        <w:t>As part of this general responsibility, the Principal Investigator shall:</w:t>
      </w:r>
    </w:p>
    <w:p w:rsidR="00C80295" w:rsidRP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r w:rsidRPr="00C80295">
        <w:rPr>
          <w:rFonts w:ascii="Times New Roman" w:hAnsi="Times New Roman" w:cs="Times New Roman"/>
          <w:sz w:val="24"/>
          <w:szCs w:val="24"/>
        </w:rPr>
        <w:t>1. Initiate or modify no recombinant DNA research which requires Institutional Biosafety Committee approval prior</w:t>
      </w:r>
      <w:r>
        <w:rPr>
          <w:rFonts w:ascii="Times New Roman" w:hAnsi="Times New Roman" w:cs="Times New Roman"/>
          <w:sz w:val="24"/>
          <w:szCs w:val="24"/>
        </w:rPr>
        <w:t xml:space="preserve"> </w:t>
      </w:r>
      <w:r w:rsidRPr="00C80295">
        <w:rPr>
          <w:rFonts w:ascii="Times New Roman" w:hAnsi="Times New Roman" w:cs="Times New Roman"/>
          <w:sz w:val="24"/>
          <w:szCs w:val="24"/>
        </w:rPr>
        <w:t xml:space="preserve">to initiation until that research or the proposed modification </w:t>
      </w:r>
      <w:proofErr w:type="spellStart"/>
      <w:r w:rsidRPr="00C80295">
        <w:rPr>
          <w:rFonts w:ascii="Times New Roman" w:hAnsi="Times New Roman" w:cs="Times New Roman"/>
          <w:sz w:val="24"/>
          <w:szCs w:val="24"/>
        </w:rPr>
        <w:t>there of</w:t>
      </w:r>
      <w:proofErr w:type="spellEnd"/>
      <w:r w:rsidRPr="00C80295">
        <w:rPr>
          <w:rFonts w:ascii="Times New Roman" w:hAnsi="Times New Roman" w:cs="Times New Roman"/>
          <w:sz w:val="24"/>
          <w:szCs w:val="24"/>
        </w:rPr>
        <w:t xml:space="preserve"> has been approved by the Institutional</w:t>
      </w:r>
      <w:r>
        <w:rPr>
          <w:rFonts w:ascii="Times New Roman" w:hAnsi="Times New Roman" w:cs="Times New Roman"/>
          <w:sz w:val="24"/>
          <w:szCs w:val="24"/>
        </w:rPr>
        <w:t xml:space="preserve"> </w:t>
      </w:r>
      <w:r w:rsidRPr="00C80295">
        <w:rPr>
          <w:rFonts w:ascii="Times New Roman" w:hAnsi="Times New Roman" w:cs="Times New Roman"/>
          <w:sz w:val="24"/>
          <w:szCs w:val="24"/>
        </w:rPr>
        <w:t>Biosafety committee and has met all other requirements of the NIH Guidelines;</w:t>
      </w:r>
    </w:p>
    <w:p w:rsidR="00C80295" w:rsidRP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r w:rsidRPr="00C80295">
        <w:rPr>
          <w:rFonts w:ascii="Times New Roman" w:hAnsi="Times New Roman" w:cs="Times New Roman"/>
          <w:sz w:val="24"/>
          <w:szCs w:val="24"/>
        </w:rPr>
        <w:t>2. Determine whether experiments are covered by Section III-E, Experiments that Require Institutional Biosafety</w:t>
      </w:r>
      <w:r>
        <w:rPr>
          <w:rFonts w:ascii="Times New Roman" w:hAnsi="Times New Roman" w:cs="Times New Roman"/>
          <w:sz w:val="24"/>
          <w:szCs w:val="24"/>
        </w:rPr>
        <w:t xml:space="preserve"> </w:t>
      </w:r>
      <w:r w:rsidRPr="00C80295">
        <w:rPr>
          <w:rFonts w:ascii="Times New Roman" w:hAnsi="Times New Roman" w:cs="Times New Roman"/>
          <w:sz w:val="24"/>
          <w:szCs w:val="24"/>
        </w:rPr>
        <w:t>Committee Notice Simultaneous with Initiation, and that the appropriate procedures are followed;</w:t>
      </w:r>
    </w:p>
    <w:p w:rsidR="00C80295" w:rsidRP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r w:rsidRPr="00C80295">
        <w:rPr>
          <w:rFonts w:ascii="Times New Roman" w:hAnsi="Times New Roman" w:cs="Times New Roman"/>
          <w:sz w:val="24"/>
          <w:szCs w:val="24"/>
        </w:rPr>
        <w:t>3. Report any significant problems, violations of the NIH Guidelines, or any significant research-related accidents</w:t>
      </w:r>
      <w:r>
        <w:rPr>
          <w:rFonts w:ascii="Times New Roman" w:hAnsi="Times New Roman" w:cs="Times New Roman"/>
          <w:sz w:val="24"/>
          <w:szCs w:val="24"/>
        </w:rPr>
        <w:t xml:space="preserve"> </w:t>
      </w:r>
      <w:r w:rsidRPr="00C80295">
        <w:rPr>
          <w:rFonts w:ascii="Times New Roman" w:hAnsi="Times New Roman" w:cs="Times New Roman"/>
          <w:sz w:val="24"/>
          <w:szCs w:val="24"/>
        </w:rPr>
        <w:t>and illnesses to the Biological Safety Officer, and the IBC, NIH/ORDA, and other appropriate authorities within</w:t>
      </w:r>
      <w:r>
        <w:rPr>
          <w:rFonts w:ascii="Times New Roman" w:hAnsi="Times New Roman" w:cs="Times New Roman"/>
          <w:sz w:val="24"/>
          <w:szCs w:val="24"/>
        </w:rPr>
        <w:t xml:space="preserve"> </w:t>
      </w:r>
      <w:r w:rsidRPr="00C80295">
        <w:rPr>
          <w:rFonts w:ascii="Times New Roman" w:hAnsi="Times New Roman" w:cs="Times New Roman"/>
          <w:sz w:val="24"/>
          <w:szCs w:val="24"/>
        </w:rPr>
        <w:t>30 days. Reports to NIH/ORDA shall be sent to the Office of Recombinant DNA Activities, National Institutes of</w:t>
      </w:r>
      <w:r>
        <w:rPr>
          <w:rFonts w:ascii="Times New Roman" w:hAnsi="Times New Roman" w:cs="Times New Roman"/>
          <w:sz w:val="24"/>
          <w:szCs w:val="24"/>
        </w:rPr>
        <w:t xml:space="preserve"> </w:t>
      </w:r>
      <w:r w:rsidRPr="00C80295">
        <w:rPr>
          <w:rFonts w:ascii="Times New Roman" w:hAnsi="Times New Roman" w:cs="Times New Roman"/>
          <w:sz w:val="24"/>
          <w:szCs w:val="24"/>
        </w:rPr>
        <w:t>Health/MSC 7010, 6000 Executive Boulevard, Suite 302, Bethesda, Maryland 20892-7010, (301) 496-9838;</w:t>
      </w:r>
    </w:p>
    <w:p w:rsidR="00C80295" w:rsidRP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r w:rsidRPr="00C80295">
        <w:rPr>
          <w:rFonts w:ascii="Times New Roman" w:hAnsi="Times New Roman" w:cs="Times New Roman"/>
          <w:sz w:val="24"/>
          <w:szCs w:val="24"/>
        </w:rPr>
        <w:t>4. Report any new information bearing on the NIH Guidelines to the Institutional Biosafety Committee and to</w:t>
      </w:r>
      <w:r>
        <w:rPr>
          <w:rFonts w:ascii="Times New Roman" w:hAnsi="Times New Roman" w:cs="Times New Roman"/>
          <w:sz w:val="24"/>
          <w:szCs w:val="24"/>
        </w:rPr>
        <w:t xml:space="preserve"> </w:t>
      </w:r>
      <w:r w:rsidRPr="00C80295">
        <w:rPr>
          <w:rFonts w:ascii="Times New Roman" w:hAnsi="Times New Roman" w:cs="Times New Roman"/>
          <w:sz w:val="24"/>
          <w:szCs w:val="24"/>
        </w:rPr>
        <w:t>NIH/ORDA (reports to NIH/ORDA shall be sent to the Office of Recombinant DNA Activities, National</w:t>
      </w:r>
      <w:r>
        <w:rPr>
          <w:rFonts w:ascii="Times New Roman" w:hAnsi="Times New Roman" w:cs="Times New Roman"/>
          <w:sz w:val="24"/>
          <w:szCs w:val="24"/>
        </w:rPr>
        <w:t xml:space="preserve"> </w:t>
      </w:r>
      <w:r w:rsidRPr="00C80295">
        <w:rPr>
          <w:rFonts w:ascii="Times New Roman" w:hAnsi="Times New Roman" w:cs="Times New Roman"/>
          <w:sz w:val="24"/>
          <w:szCs w:val="24"/>
        </w:rPr>
        <w:t xml:space="preserve">Institutes </w:t>
      </w:r>
      <w:proofErr w:type="spellStart"/>
      <w:r w:rsidRPr="00C80295">
        <w:rPr>
          <w:rFonts w:ascii="Times New Roman" w:hAnsi="Times New Roman" w:cs="Times New Roman"/>
          <w:sz w:val="24"/>
          <w:szCs w:val="24"/>
        </w:rPr>
        <w:t>ofHealth</w:t>
      </w:r>
      <w:proofErr w:type="spellEnd"/>
      <w:r w:rsidRPr="00C80295">
        <w:rPr>
          <w:rFonts w:ascii="Times New Roman" w:hAnsi="Times New Roman" w:cs="Times New Roman"/>
          <w:sz w:val="24"/>
          <w:szCs w:val="24"/>
        </w:rPr>
        <w:t>/MSC 7010, 6000 Executive Boulevard, Suite 302, Bethesda, Maryland 20892-7010, (301)496-9838);</w:t>
      </w:r>
    </w:p>
    <w:p w:rsidR="00C80295" w:rsidRP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r w:rsidRPr="00C80295">
        <w:rPr>
          <w:rFonts w:ascii="Times New Roman" w:hAnsi="Times New Roman" w:cs="Times New Roman"/>
          <w:sz w:val="24"/>
          <w:szCs w:val="24"/>
        </w:rPr>
        <w:t>5. Be adequately trained in good microbiological or biochemical techniques;</w:t>
      </w:r>
    </w:p>
    <w:p w:rsidR="00C80295" w:rsidRP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r w:rsidRPr="00C80295">
        <w:rPr>
          <w:rFonts w:ascii="Times New Roman" w:hAnsi="Times New Roman" w:cs="Times New Roman"/>
          <w:sz w:val="24"/>
          <w:szCs w:val="24"/>
        </w:rPr>
        <w:t xml:space="preserve">6. Adhere </w:t>
      </w:r>
      <w:r>
        <w:rPr>
          <w:rFonts w:ascii="Times New Roman" w:hAnsi="Times New Roman" w:cs="Times New Roman"/>
          <w:sz w:val="24"/>
          <w:szCs w:val="24"/>
        </w:rPr>
        <w:t>to</w:t>
      </w:r>
      <w:r>
        <w:rPr>
          <w:rFonts w:ascii="Arial" w:hAnsi="Arial" w:cs="Arial"/>
          <w:sz w:val="24"/>
          <w:szCs w:val="24"/>
        </w:rPr>
        <w:t xml:space="preserve"> </w:t>
      </w:r>
      <w:r>
        <w:rPr>
          <w:rFonts w:ascii="Times New Roman" w:hAnsi="Times New Roman" w:cs="Times New Roman"/>
          <w:sz w:val="24"/>
          <w:szCs w:val="24"/>
        </w:rPr>
        <w:t>IBC</w:t>
      </w:r>
      <w:r w:rsidRPr="00C80295">
        <w:rPr>
          <w:rFonts w:ascii="Times New Roman" w:hAnsi="Times New Roman" w:cs="Times New Roman"/>
          <w:sz w:val="24"/>
          <w:szCs w:val="24"/>
        </w:rPr>
        <w:t>-approved emergency plans for handling accidental spills and personnel contamination; and</w:t>
      </w:r>
    </w:p>
    <w:p w:rsidR="00C80295" w:rsidRP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r w:rsidRPr="00C80295">
        <w:rPr>
          <w:rFonts w:ascii="Times New Roman" w:hAnsi="Times New Roman" w:cs="Times New Roman"/>
          <w:sz w:val="24"/>
          <w:szCs w:val="24"/>
        </w:rPr>
        <w:t>7. Comply with shipping requirements for recombinant DNA molecules.</w:t>
      </w:r>
    </w:p>
    <w:p w:rsidR="00C80295" w:rsidRDefault="00C80295" w:rsidP="00C80295">
      <w:pPr>
        <w:autoSpaceDE w:val="0"/>
        <w:autoSpaceDN w:val="0"/>
        <w:adjustRightInd w:val="0"/>
        <w:spacing w:after="0" w:line="240" w:lineRule="auto"/>
        <w:ind w:firstLine="0"/>
        <w:rPr>
          <w:rFonts w:ascii="Times New Roman" w:hAnsi="Times New Roman" w:cs="Times New Roman"/>
          <w:i/>
          <w:iCs/>
          <w:sz w:val="24"/>
          <w:szCs w:val="24"/>
        </w:rPr>
      </w:pPr>
    </w:p>
    <w:p w:rsidR="00C80295" w:rsidRPr="00C80295" w:rsidRDefault="00C80295" w:rsidP="00C80295">
      <w:pPr>
        <w:autoSpaceDE w:val="0"/>
        <w:autoSpaceDN w:val="0"/>
        <w:adjustRightInd w:val="0"/>
        <w:spacing w:after="0" w:line="240" w:lineRule="auto"/>
        <w:ind w:firstLine="0"/>
        <w:rPr>
          <w:rFonts w:ascii="Times New Roman" w:hAnsi="Times New Roman" w:cs="Times New Roman"/>
          <w:i/>
          <w:iCs/>
          <w:sz w:val="24"/>
          <w:szCs w:val="24"/>
        </w:rPr>
      </w:pPr>
      <w:r w:rsidRPr="00C80295">
        <w:rPr>
          <w:rFonts w:ascii="Times New Roman" w:hAnsi="Times New Roman" w:cs="Times New Roman"/>
          <w:i/>
          <w:iCs/>
          <w:sz w:val="24"/>
          <w:szCs w:val="24"/>
        </w:rPr>
        <w:t>Submissions by the Principal Investigator to the NIH</w:t>
      </w:r>
      <w:r>
        <w:rPr>
          <w:rFonts w:ascii="Times New Roman" w:hAnsi="Times New Roman" w:cs="Times New Roman"/>
          <w:i/>
          <w:iCs/>
          <w:sz w:val="24"/>
          <w:szCs w:val="24"/>
        </w:rPr>
        <w:t>/</w:t>
      </w:r>
      <w:r w:rsidRPr="00C80295">
        <w:rPr>
          <w:rFonts w:ascii="Times New Roman" w:hAnsi="Times New Roman" w:cs="Times New Roman"/>
          <w:i/>
          <w:iCs/>
          <w:sz w:val="24"/>
          <w:szCs w:val="24"/>
        </w:rPr>
        <w:t>ORDA</w:t>
      </w:r>
    </w:p>
    <w:p w:rsidR="00C80295" w:rsidRP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r w:rsidRPr="00C80295">
        <w:rPr>
          <w:rFonts w:ascii="Times New Roman" w:hAnsi="Times New Roman" w:cs="Times New Roman"/>
          <w:sz w:val="24"/>
          <w:szCs w:val="24"/>
        </w:rPr>
        <w:t>The Principal Investigator shall:</w:t>
      </w:r>
    </w:p>
    <w:p w:rsidR="00C80295" w:rsidRPr="00C80295" w:rsidRDefault="00C80295" w:rsidP="00C80295">
      <w:pPr>
        <w:pStyle w:val="ListParagraph"/>
        <w:numPr>
          <w:ilvl w:val="0"/>
          <w:numId w:val="17"/>
        </w:numPr>
        <w:autoSpaceDE w:val="0"/>
        <w:autoSpaceDN w:val="0"/>
        <w:adjustRightInd w:val="0"/>
        <w:spacing w:after="0" w:line="240" w:lineRule="auto"/>
        <w:ind w:left="270" w:hanging="270"/>
        <w:rPr>
          <w:rFonts w:ascii="Times New Roman" w:hAnsi="Times New Roman" w:cs="Times New Roman"/>
          <w:sz w:val="24"/>
          <w:szCs w:val="24"/>
        </w:rPr>
      </w:pPr>
      <w:r w:rsidRPr="00C80295">
        <w:rPr>
          <w:rFonts w:ascii="Times New Roman" w:hAnsi="Times New Roman" w:cs="Times New Roman"/>
          <w:sz w:val="24"/>
          <w:szCs w:val="24"/>
        </w:rPr>
        <w:t>Submit information to NIH/ORDA</w:t>
      </w:r>
      <w:r>
        <w:rPr>
          <w:rFonts w:ascii="Times New Roman" w:hAnsi="Times New Roman" w:cs="Times New Roman"/>
          <w:sz w:val="24"/>
          <w:szCs w:val="24"/>
        </w:rPr>
        <w:t xml:space="preserve"> for certification of new host-vector systems;</w:t>
      </w:r>
    </w:p>
    <w:p w:rsidR="00C80295" w:rsidRP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r w:rsidRPr="00C80295">
        <w:rPr>
          <w:rFonts w:ascii="Times New Roman" w:hAnsi="Times New Roman" w:cs="Times New Roman"/>
          <w:sz w:val="24"/>
          <w:szCs w:val="24"/>
        </w:rPr>
        <w:t>2. Petition NIH/ORDA, with notice to the Institutional Biosafety Committee, for proposed exemptions to the NIH</w:t>
      </w:r>
      <w:r>
        <w:rPr>
          <w:rFonts w:ascii="Times New Roman" w:hAnsi="Times New Roman" w:cs="Times New Roman"/>
          <w:sz w:val="24"/>
          <w:szCs w:val="24"/>
        </w:rPr>
        <w:t xml:space="preserve"> </w:t>
      </w:r>
      <w:r w:rsidRPr="00C80295">
        <w:rPr>
          <w:rFonts w:ascii="Times New Roman" w:hAnsi="Times New Roman" w:cs="Times New Roman"/>
          <w:sz w:val="24"/>
          <w:szCs w:val="24"/>
        </w:rPr>
        <w:t>Guidelines;</w:t>
      </w:r>
    </w:p>
    <w:p w:rsidR="00C80295" w:rsidRP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r w:rsidRPr="00C80295">
        <w:rPr>
          <w:rFonts w:ascii="Times New Roman" w:hAnsi="Times New Roman" w:cs="Times New Roman"/>
          <w:sz w:val="24"/>
          <w:szCs w:val="24"/>
        </w:rPr>
        <w:lastRenderedPageBreak/>
        <w:t>3. Petition NIH/ORDA, with concurrence of</w:t>
      </w:r>
      <w:r>
        <w:rPr>
          <w:rFonts w:ascii="Times New Roman" w:hAnsi="Times New Roman" w:cs="Times New Roman"/>
          <w:sz w:val="24"/>
          <w:szCs w:val="24"/>
        </w:rPr>
        <w:t xml:space="preserve"> </w:t>
      </w:r>
      <w:r w:rsidRPr="00C80295">
        <w:rPr>
          <w:rFonts w:ascii="Times New Roman" w:hAnsi="Times New Roman" w:cs="Times New Roman"/>
          <w:sz w:val="24"/>
          <w:szCs w:val="24"/>
        </w:rPr>
        <w:t>the Institutional Biosafety Committee, for approval to conduct</w:t>
      </w:r>
      <w:r>
        <w:rPr>
          <w:rFonts w:ascii="Times New Roman" w:hAnsi="Times New Roman" w:cs="Times New Roman"/>
          <w:sz w:val="24"/>
          <w:szCs w:val="24"/>
        </w:rPr>
        <w:t xml:space="preserve"> </w:t>
      </w:r>
      <w:r w:rsidRPr="00C80295">
        <w:rPr>
          <w:rFonts w:ascii="Times New Roman" w:hAnsi="Times New Roman" w:cs="Times New Roman"/>
          <w:sz w:val="24"/>
          <w:szCs w:val="24"/>
        </w:rPr>
        <w:t xml:space="preserve">experiments specified in Sections III-A-1, Major Actions </w:t>
      </w:r>
      <w:proofErr w:type="gramStart"/>
      <w:r w:rsidRPr="00C80295">
        <w:rPr>
          <w:rFonts w:ascii="Times New Roman" w:hAnsi="Times New Roman" w:cs="Times New Roman"/>
          <w:sz w:val="24"/>
          <w:szCs w:val="24"/>
        </w:rPr>
        <w:t>Under</w:t>
      </w:r>
      <w:proofErr w:type="gramEnd"/>
      <w:r w:rsidRPr="00C80295">
        <w:rPr>
          <w:rFonts w:ascii="Times New Roman" w:hAnsi="Times New Roman" w:cs="Times New Roman"/>
          <w:sz w:val="24"/>
          <w:szCs w:val="24"/>
        </w:rPr>
        <w:t xml:space="preserve"> the NIH Guidelines, and </w:t>
      </w:r>
      <w:r>
        <w:rPr>
          <w:rFonts w:ascii="Times New Roman" w:hAnsi="Times New Roman" w:cs="Times New Roman"/>
          <w:sz w:val="24"/>
          <w:szCs w:val="24"/>
        </w:rPr>
        <w:t>H</w:t>
      </w:r>
      <w:r w:rsidRPr="00C80295">
        <w:rPr>
          <w:rFonts w:ascii="Times New Roman" w:hAnsi="Times New Roman" w:cs="Times New Roman"/>
          <w:sz w:val="24"/>
          <w:szCs w:val="24"/>
        </w:rPr>
        <w:t>I-B, Experiments that</w:t>
      </w:r>
      <w:r>
        <w:rPr>
          <w:rFonts w:ascii="Times New Roman" w:hAnsi="Times New Roman" w:cs="Times New Roman"/>
          <w:sz w:val="24"/>
          <w:szCs w:val="24"/>
        </w:rPr>
        <w:t xml:space="preserve"> </w:t>
      </w:r>
      <w:r w:rsidRPr="00C80295">
        <w:rPr>
          <w:rFonts w:ascii="Times New Roman" w:hAnsi="Times New Roman" w:cs="Times New Roman"/>
          <w:sz w:val="24"/>
          <w:szCs w:val="24"/>
        </w:rPr>
        <w:t>Require NIH/ORDA and Institutional Biosafety Committee Approval Before Initiation;</w:t>
      </w:r>
    </w:p>
    <w:p w:rsidR="00C80295" w:rsidRP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r w:rsidRPr="00C80295">
        <w:rPr>
          <w:rFonts w:ascii="Times New Roman" w:hAnsi="Times New Roman" w:cs="Times New Roman"/>
          <w:sz w:val="24"/>
          <w:szCs w:val="24"/>
        </w:rPr>
        <w:t>4. Petition NIH/ORDA for determination of containment for experiments requiring case-by-case review; and</w:t>
      </w:r>
    </w:p>
    <w:p w:rsid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r w:rsidRPr="00C80295">
        <w:rPr>
          <w:rFonts w:ascii="Times New Roman" w:hAnsi="Times New Roman" w:cs="Times New Roman"/>
          <w:sz w:val="24"/>
          <w:szCs w:val="24"/>
        </w:rPr>
        <w:t>5. Petition NIH/ORDA for determination of containment for experiments not covered by NIH Guidelines.</w:t>
      </w:r>
    </w:p>
    <w:p w:rsidR="00C80295" w:rsidRP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p>
    <w:p w:rsidR="00C80295" w:rsidRPr="00C80295" w:rsidRDefault="00C80295" w:rsidP="00C80295">
      <w:pPr>
        <w:autoSpaceDE w:val="0"/>
        <w:autoSpaceDN w:val="0"/>
        <w:adjustRightInd w:val="0"/>
        <w:spacing w:after="0" w:line="240" w:lineRule="auto"/>
        <w:ind w:firstLine="0"/>
        <w:rPr>
          <w:rFonts w:ascii="Times New Roman" w:hAnsi="Times New Roman" w:cs="Times New Roman"/>
          <w:i/>
          <w:iCs/>
          <w:sz w:val="24"/>
          <w:szCs w:val="24"/>
        </w:rPr>
      </w:pPr>
      <w:r w:rsidRPr="00C80295">
        <w:rPr>
          <w:rFonts w:ascii="Times New Roman" w:hAnsi="Times New Roman" w:cs="Times New Roman"/>
          <w:i/>
          <w:iCs/>
          <w:sz w:val="24"/>
          <w:szCs w:val="24"/>
        </w:rPr>
        <w:t>Submissions by the Principal Investigator to the Institutional Biosafety Committee</w:t>
      </w:r>
    </w:p>
    <w:p w:rsidR="00C80295" w:rsidRP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r w:rsidRPr="00C80295">
        <w:rPr>
          <w:rFonts w:ascii="Times New Roman" w:hAnsi="Times New Roman" w:cs="Times New Roman"/>
          <w:sz w:val="24"/>
          <w:szCs w:val="24"/>
        </w:rPr>
        <w:t>The Principal Investigator shall:</w:t>
      </w:r>
    </w:p>
    <w:p w:rsidR="00C80295" w:rsidRP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r w:rsidRPr="00C80295">
        <w:rPr>
          <w:rFonts w:ascii="Times New Roman" w:hAnsi="Times New Roman" w:cs="Times New Roman"/>
          <w:sz w:val="24"/>
          <w:szCs w:val="24"/>
        </w:rPr>
        <w:t>1. Make an initial determination of</w:t>
      </w:r>
      <w:r>
        <w:rPr>
          <w:rFonts w:ascii="Times New Roman" w:hAnsi="Times New Roman" w:cs="Times New Roman"/>
          <w:sz w:val="24"/>
          <w:szCs w:val="24"/>
        </w:rPr>
        <w:t xml:space="preserve"> </w:t>
      </w:r>
      <w:r w:rsidRPr="00C80295">
        <w:rPr>
          <w:rFonts w:ascii="Times New Roman" w:hAnsi="Times New Roman" w:cs="Times New Roman"/>
          <w:sz w:val="24"/>
          <w:szCs w:val="24"/>
        </w:rPr>
        <w:t>the required levels of physical and biological containment in accordance with the</w:t>
      </w:r>
      <w:r>
        <w:rPr>
          <w:rFonts w:ascii="Times New Roman" w:hAnsi="Times New Roman" w:cs="Times New Roman"/>
          <w:sz w:val="24"/>
          <w:szCs w:val="24"/>
        </w:rPr>
        <w:t xml:space="preserve"> </w:t>
      </w:r>
      <w:r w:rsidRPr="00C80295">
        <w:rPr>
          <w:rFonts w:ascii="Times New Roman" w:hAnsi="Times New Roman" w:cs="Times New Roman"/>
          <w:sz w:val="24"/>
          <w:szCs w:val="24"/>
        </w:rPr>
        <w:t>NIH Guidelines;</w:t>
      </w:r>
    </w:p>
    <w:p w:rsidR="00C80295" w:rsidRP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r w:rsidRPr="00C80295">
        <w:rPr>
          <w:rFonts w:ascii="Times New Roman" w:hAnsi="Times New Roman" w:cs="Times New Roman"/>
          <w:sz w:val="24"/>
          <w:szCs w:val="24"/>
        </w:rPr>
        <w:t>2. Select appropriate microbiological and biochemical practices and techniques to be used for the research</w:t>
      </w:r>
      <w:proofErr w:type="gramStart"/>
      <w:r w:rsidRPr="00C80295">
        <w:rPr>
          <w:rFonts w:ascii="Times New Roman" w:hAnsi="Times New Roman" w:cs="Times New Roman"/>
          <w:sz w:val="24"/>
          <w:szCs w:val="24"/>
        </w:rPr>
        <w:t>;</w:t>
      </w:r>
      <w:r>
        <w:rPr>
          <w:rFonts w:ascii="Times New Roman" w:hAnsi="Times New Roman" w:cs="Times New Roman"/>
          <w:sz w:val="24"/>
          <w:szCs w:val="24"/>
        </w:rPr>
        <w:t xml:space="preserve">  </w:t>
      </w:r>
      <w:r w:rsidRPr="00C80295">
        <w:rPr>
          <w:rFonts w:ascii="Times New Roman" w:hAnsi="Times New Roman" w:cs="Times New Roman"/>
          <w:sz w:val="24"/>
          <w:szCs w:val="24"/>
        </w:rPr>
        <w:t>Submit</w:t>
      </w:r>
      <w:proofErr w:type="gramEnd"/>
      <w:r w:rsidRPr="00C80295">
        <w:rPr>
          <w:rFonts w:ascii="Times New Roman" w:hAnsi="Times New Roman" w:cs="Times New Roman"/>
          <w:sz w:val="24"/>
          <w:szCs w:val="24"/>
        </w:rPr>
        <w:t xml:space="preserve"> the initial research protocol and any subsequent changes (e.g., changes in the source of DNA or host</w:t>
      </w:r>
      <w:r>
        <w:rPr>
          <w:rFonts w:ascii="Times New Roman" w:hAnsi="Times New Roman" w:cs="Times New Roman"/>
          <w:sz w:val="24"/>
          <w:szCs w:val="24"/>
        </w:rPr>
        <w:t xml:space="preserve"> </w:t>
      </w:r>
      <w:r w:rsidRPr="00C80295">
        <w:rPr>
          <w:rFonts w:ascii="Times New Roman" w:hAnsi="Times New Roman" w:cs="Times New Roman"/>
          <w:sz w:val="24"/>
          <w:szCs w:val="24"/>
        </w:rPr>
        <w:t>vector</w:t>
      </w:r>
      <w:r>
        <w:rPr>
          <w:rFonts w:ascii="Times New Roman" w:hAnsi="Times New Roman" w:cs="Times New Roman"/>
          <w:sz w:val="24"/>
          <w:szCs w:val="24"/>
        </w:rPr>
        <w:t xml:space="preserve"> </w:t>
      </w:r>
      <w:r w:rsidRPr="00C80295">
        <w:rPr>
          <w:rFonts w:ascii="Times New Roman" w:hAnsi="Times New Roman" w:cs="Times New Roman"/>
          <w:sz w:val="24"/>
          <w:szCs w:val="24"/>
        </w:rPr>
        <w:t>system), if covered under Sections III-A, In-B, HI-C, IH-D, or III-E to the Institutional Biosafety</w:t>
      </w:r>
      <w:r>
        <w:rPr>
          <w:rFonts w:ascii="Times New Roman" w:hAnsi="Times New Roman" w:cs="Times New Roman"/>
          <w:sz w:val="24"/>
          <w:szCs w:val="24"/>
        </w:rPr>
        <w:t xml:space="preserve"> </w:t>
      </w:r>
      <w:r w:rsidRPr="00C80295">
        <w:rPr>
          <w:rFonts w:ascii="Times New Roman" w:hAnsi="Times New Roman" w:cs="Times New Roman"/>
          <w:sz w:val="24"/>
          <w:szCs w:val="24"/>
        </w:rPr>
        <w:t>Committee for review and approval or disapproval; and</w:t>
      </w:r>
    </w:p>
    <w:p w:rsid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r w:rsidRPr="00C80295">
        <w:rPr>
          <w:rFonts w:ascii="Times New Roman" w:hAnsi="Times New Roman" w:cs="Times New Roman"/>
          <w:sz w:val="24"/>
          <w:szCs w:val="24"/>
        </w:rPr>
        <w:t>4. Remain in communication with the Institutional Biosafety Committee throughout the duration of the project.</w:t>
      </w:r>
    </w:p>
    <w:p w:rsidR="00C80295" w:rsidRP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p>
    <w:p w:rsidR="00C80295" w:rsidRPr="00C80295" w:rsidRDefault="00C80295" w:rsidP="00C80295">
      <w:pPr>
        <w:autoSpaceDE w:val="0"/>
        <w:autoSpaceDN w:val="0"/>
        <w:adjustRightInd w:val="0"/>
        <w:spacing w:after="0" w:line="240" w:lineRule="auto"/>
        <w:ind w:firstLine="0"/>
        <w:rPr>
          <w:rFonts w:ascii="Times New Roman" w:hAnsi="Times New Roman" w:cs="Times New Roman"/>
          <w:i/>
          <w:iCs/>
          <w:sz w:val="24"/>
          <w:szCs w:val="24"/>
        </w:rPr>
      </w:pPr>
      <w:r w:rsidRPr="00C80295">
        <w:rPr>
          <w:rFonts w:ascii="Times New Roman" w:hAnsi="Times New Roman" w:cs="Times New Roman"/>
          <w:i/>
          <w:iCs/>
          <w:sz w:val="24"/>
          <w:szCs w:val="24"/>
        </w:rPr>
        <w:t>Responsibilities of the Principal Investigator Prior to Initiating Research</w:t>
      </w:r>
    </w:p>
    <w:p w:rsidR="00C80295" w:rsidRP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r w:rsidRPr="00C80295">
        <w:rPr>
          <w:rFonts w:ascii="Times New Roman" w:hAnsi="Times New Roman" w:cs="Times New Roman"/>
          <w:sz w:val="24"/>
          <w:szCs w:val="24"/>
        </w:rPr>
        <w:t>The Principal Investigator shall:</w:t>
      </w:r>
    </w:p>
    <w:p w:rsidR="00C80295" w:rsidRP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r w:rsidRPr="00C80295">
        <w:rPr>
          <w:rFonts w:ascii="Times New Roman" w:hAnsi="Times New Roman" w:cs="Times New Roman"/>
          <w:sz w:val="24"/>
          <w:szCs w:val="24"/>
        </w:rPr>
        <w:t>1. Make available to all laboratory staff the protocols that describe the potential biohazards and the precautions to be</w:t>
      </w:r>
      <w:r w:rsidR="00136EB3">
        <w:rPr>
          <w:rFonts w:ascii="Times New Roman" w:hAnsi="Times New Roman" w:cs="Times New Roman"/>
          <w:sz w:val="24"/>
          <w:szCs w:val="24"/>
        </w:rPr>
        <w:t xml:space="preserve"> </w:t>
      </w:r>
      <w:r w:rsidRPr="00C80295">
        <w:rPr>
          <w:rFonts w:ascii="Times New Roman" w:hAnsi="Times New Roman" w:cs="Times New Roman"/>
          <w:sz w:val="24"/>
          <w:szCs w:val="24"/>
        </w:rPr>
        <w:t>taken;</w:t>
      </w:r>
    </w:p>
    <w:p w:rsidR="00C80295" w:rsidRP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r w:rsidRPr="00C80295">
        <w:rPr>
          <w:rFonts w:ascii="Times New Roman" w:hAnsi="Times New Roman" w:cs="Times New Roman"/>
          <w:sz w:val="24"/>
          <w:szCs w:val="24"/>
        </w:rPr>
        <w:t>2. Instruct and train laboratory staff in: (1) the practices and techniques required to ensure safety, and (2) the</w:t>
      </w:r>
      <w:r w:rsidR="00136EB3">
        <w:rPr>
          <w:rFonts w:ascii="Times New Roman" w:hAnsi="Times New Roman" w:cs="Times New Roman"/>
          <w:sz w:val="24"/>
          <w:szCs w:val="24"/>
        </w:rPr>
        <w:t xml:space="preserve"> </w:t>
      </w:r>
      <w:r w:rsidRPr="00C80295">
        <w:rPr>
          <w:rFonts w:ascii="Times New Roman" w:hAnsi="Times New Roman" w:cs="Times New Roman"/>
          <w:sz w:val="24"/>
          <w:szCs w:val="24"/>
        </w:rPr>
        <w:t>procedures for dealing with accidents; and</w:t>
      </w:r>
    </w:p>
    <w:p w:rsidR="00C80295" w:rsidRDefault="00C80295" w:rsidP="00C80295">
      <w:pPr>
        <w:autoSpaceDE w:val="0"/>
        <w:autoSpaceDN w:val="0"/>
        <w:adjustRightInd w:val="0"/>
        <w:spacing w:after="0" w:line="240" w:lineRule="auto"/>
        <w:ind w:firstLine="0"/>
        <w:rPr>
          <w:rFonts w:ascii="Times New Roman" w:hAnsi="Times New Roman" w:cs="Times New Roman"/>
          <w:sz w:val="24"/>
          <w:szCs w:val="24"/>
        </w:rPr>
      </w:pPr>
      <w:r w:rsidRPr="00C80295">
        <w:rPr>
          <w:rFonts w:ascii="Times New Roman" w:hAnsi="Times New Roman" w:cs="Times New Roman"/>
          <w:sz w:val="24"/>
          <w:szCs w:val="24"/>
        </w:rPr>
        <w:t>3. Inform the laboratory staff of the reasons and provisions for any precautionary medical practices advised or</w:t>
      </w:r>
      <w:r w:rsidR="00136EB3">
        <w:rPr>
          <w:rFonts w:ascii="Times New Roman" w:hAnsi="Times New Roman" w:cs="Times New Roman"/>
          <w:sz w:val="24"/>
          <w:szCs w:val="24"/>
        </w:rPr>
        <w:t xml:space="preserve"> </w:t>
      </w:r>
      <w:r w:rsidRPr="00C80295">
        <w:rPr>
          <w:rFonts w:ascii="Times New Roman" w:hAnsi="Times New Roman" w:cs="Times New Roman"/>
          <w:sz w:val="24"/>
          <w:szCs w:val="24"/>
        </w:rPr>
        <w:t>requested (e.g., vaccinations or serum collection).</w:t>
      </w:r>
    </w:p>
    <w:p w:rsidR="00136EB3" w:rsidRDefault="00136EB3" w:rsidP="00C80295">
      <w:pPr>
        <w:autoSpaceDE w:val="0"/>
        <w:autoSpaceDN w:val="0"/>
        <w:adjustRightInd w:val="0"/>
        <w:spacing w:after="0" w:line="240" w:lineRule="auto"/>
        <w:ind w:firstLine="0"/>
        <w:rPr>
          <w:rFonts w:ascii="Times New Roman" w:hAnsi="Times New Roman" w:cs="Times New Roman"/>
          <w:sz w:val="24"/>
          <w:szCs w:val="24"/>
        </w:rPr>
      </w:pPr>
    </w:p>
    <w:p w:rsidR="00136EB3" w:rsidRDefault="00136EB3" w:rsidP="00C80295">
      <w:pPr>
        <w:autoSpaceDE w:val="0"/>
        <w:autoSpaceDN w:val="0"/>
        <w:adjustRightInd w:val="0"/>
        <w:spacing w:after="0" w:line="240" w:lineRule="auto"/>
        <w:ind w:firstLine="0"/>
        <w:rPr>
          <w:rFonts w:ascii="Times New Roman" w:hAnsi="Times New Roman" w:cs="Times New Roman"/>
          <w:sz w:val="24"/>
          <w:szCs w:val="24"/>
        </w:rPr>
      </w:pPr>
    </w:p>
    <w:p w:rsidR="00136EB3" w:rsidRPr="00136EB3" w:rsidRDefault="00136EB3" w:rsidP="00136EB3">
      <w:pPr>
        <w:autoSpaceDE w:val="0"/>
        <w:autoSpaceDN w:val="0"/>
        <w:adjustRightInd w:val="0"/>
        <w:spacing w:after="0" w:line="240" w:lineRule="auto"/>
        <w:ind w:firstLine="0"/>
        <w:rPr>
          <w:rFonts w:ascii="Times New Roman" w:hAnsi="Times New Roman" w:cs="Times New Roman"/>
          <w:i/>
          <w:iCs/>
          <w:sz w:val="24"/>
          <w:szCs w:val="24"/>
        </w:rPr>
      </w:pPr>
      <w:r w:rsidRPr="00136EB3">
        <w:rPr>
          <w:rFonts w:ascii="Times New Roman" w:hAnsi="Times New Roman" w:cs="Times New Roman"/>
          <w:i/>
          <w:iCs/>
          <w:sz w:val="24"/>
          <w:szCs w:val="24"/>
        </w:rPr>
        <w:t xml:space="preserve">Responsibilities of the Principal Investigator </w:t>
      </w:r>
      <w:proofErr w:type="gramStart"/>
      <w:r w:rsidRPr="00136EB3">
        <w:rPr>
          <w:rFonts w:ascii="Times New Roman" w:hAnsi="Times New Roman" w:cs="Times New Roman"/>
          <w:i/>
          <w:iCs/>
          <w:sz w:val="24"/>
          <w:szCs w:val="24"/>
        </w:rPr>
        <w:t>Du</w:t>
      </w:r>
      <w:r w:rsidRPr="00136EB3">
        <w:rPr>
          <w:rFonts w:ascii="Times New Roman" w:hAnsi="Times New Roman" w:cs="Times New Roman"/>
          <w:i/>
          <w:iCs/>
          <w:sz w:val="24"/>
          <w:szCs w:val="24"/>
        </w:rPr>
        <w:t>ring</w:t>
      </w:r>
      <w:proofErr w:type="gramEnd"/>
      <w:r w:rsidRPr="00136EB3">
        <w:rPr>
          <w:rFonts w:ascii="Times New Roman" w:hAnsi="Times New Roman" w:cs="Times New Roman"/>
          <w:i/>
          <w:iCs/>
          <w:sz w:val="24"/>
          <w:szCs w:val="24"/>
        </w:rPr>
        <w:t xml:space="preserve"> the Conduct of Research</w:t>
      </w:r>
    </w:p>
    <w:p w:rsidR="00136EB3" w:rsidRPr="00136EB3" w:rsidRDefault="00136EB3" w:rsidP="00136EB3">
      <w:pPr>
        <w:autoSpaceDE w:val="0"/>
        <w:autoSpaceDN w:val="0"/>
        <w:adjustRightInd w:val="0"/>
        <w:spacing w:after="0" w:line="240" w:lineRule="auto"/>
        <w:ind w:firstLine="0"/>
        <w:rPr>
          <w:rFonts w:ascii="Times New Roman" w:hAnsi="Times New Roman" w:cs="Times New Roman"/>
          <w:sz w:val="24"/>
          <w:szCs w:val="24"/>
        </w:rPr>
      </w:pPr>
      <w:r w:rsidRPr="00136EB3">
        <w:rPr>
          <w:rFonts w:ascii="Times New Roman" w:hAnsi="Times New Roman" w:cs="Times New Roman"/>
          <w:sz w:val="24"/>
          <w:szCs w:val="24"/>
        </w:rPr>
        <w:t>The Principal Investigator shall:</w:t>
      </w:r>
    </w:p>
    <w:p w:rsidR="00136EB3" w:rsidRPr="00136EB3" w:rsidRDefault="00136EB3" w:rsidP="00136EB3">
      <w:pPr>
        <w:autoSpaceDE w:val="0"/>
        <w:autoSpaceDN w:val="0"/>
        <w:adjustRightInd w:val="0"/>
        <w:spacing w:after="0" w:line="240" w:lineRule="auto"/>
        <w:ind w:firstLine="0"/>
        <w:rPr>
          <w:rFonts w:ascii="Times New Roman" w:hAnsi="Times New Roman" w:cs="Times New Roman"/>
          <w:sz w:val="24"/>
          <w:szCs w:val="24"/>
        </w:rPr>
      </w:pPr>
      <w:r w:rsidRPr="00136EB3">
        <w:rPr>
          <w:rFonts w:ascii="Times New Roman" w:hAnsi="Times New Roman" w:cs="Times New Roman"/>
          <w:sz w:val="24"/>
          <w:szCs w:val="24"/>
        </w:rPr>
        <w:t>1. Supervise the safety performance of the laboratory staff to ensure that the required safety practices and techniques</w:t>
      </w:r>
      <w:r>
        <w:rPr>
          <w:rFonts w:ascii="Times New Roman" w:hAnsi="Times New Roman" w:cs="Times New Roman"/>
          <w:sz w:val="24"/>
          <w:szCs w:val="24"/>
        </w:rPr>
        <w:t xml:space="preserve"> </w:t>
      </w:r>
      <w:r w:rsidRPr="00136EB3">
        <w:rPr>
          <w:rFonts w:ascii="Times New Roman" w:hAnsi="Times New Roman" w:cs="Times New Roman"/>
          <w:sz w:val="24"/>
          <w:szCs w:val="24"/>
        </w:rPr>
        <w:t>are employed;</w:t>
      </w:r>
    </w:p>
    <w:p w:rsidR="00136EB3" w:rsidRPr="00136EB3" w:rsidRDefault="00136EB3" w:rsidP="00136EB3">
      <w:pPr>
        <w:autoSpaceDE w:val="0"/>
        <w:autoSpaceDN w:val="0"/>
        <w:adjustRightInd w:val="0"/>
        <w:spacing w:after="0" w:line="240" w:lineRule="auto"/>
        <w:ind w:firstLine="0"/>
        <w:rPr>
          <w:rFonts w:ascii="Times New Roman" w:hAnsi="Times New Roman" w:cs="Times New Roman"/>
          <w:sz w:val="24"/>
          <w:szCs w:val="24"/>
        </w:rPr>
      </w:pPr>
      <w:r w:rsidRPr="00136EB3">
        <w:rPr>
          <w:rFonts w:ascii="Times New Roman" w:hAnsi="Times New Roman" w:cs="Times New Roman"/>
          <w:sz w:val="24"/>
          <w:szCs w:val="24"/>
        </w:rPr>
        <w:t>2. Investigate and report any significant problems pertaining to the operation and implementation of containment</w:t>
      </w:r>
      <w:r>
        <w:rPr>
          <w:rFonts w:ascii="Times New Roman" w:hAnsi="Times New Roman" w:cs="Times New Roman"/>
          <w:sz w:val="24"/>
          <w:szCs w:val="24"/>
        </w:rPr>
        <w:t xml:space="preserve"> </w:t>
      </w:r>
      <w:r w:rsidRPr="00136EB3">
        <w:rPr>
          <w:rFonts w:ascii="Times New Roman" w:hAnsi="Times New Roman" w:cs="Times New Roman"/>
          <w:sz w:val="24"/>
          <w:szCs w:val="24"/>
        </w:rPr>
        <w:t>practices and procedures in writing to the Biological Safety Officer, the Institutional Biosafety Committee,</w:t>
      </w:r>
      <w:r>
        <w:rPr>
          <w:rFonts w:ascii="Times New Roman" w:hAnsi="Times New Roman" w:cs="Times New Roman"/>
          <w:sz w:val="24"/>
          <w:szCs w:val="24"/>
        </w:rPr>
        <w:t xml:space="preserve"> </w:t>
      </w:r>
      <w:r w:rsidRPr="00136EB3">
        <w:rPr>
          <w:rFonts w:ascii="Times New Roman" w:hAnsi="Times New Roman" w:cs="Times New Roman"/>
          <w:sz w:val="24"/>
          <w:szCs w:val="24"/>
        </w:rPr>
        <w:t>NIH/ORDA, and other appropriate authorities (if applicable). Reports to the NIH/ORDA shall be sent to the</w:t>
      </w:r>
      <w:r>
        <w:rPr>
          <w:rFonts w:ascii="Times New Roman" w:hAnsi="Times New Roman" w:cs="Times New Roman"/>
          <w:sz w:val="24"/>
          <w:szCs w:val="24"/>
        </w:rPr>
        <w:t xml:space="preserve"> </w:t>
      </w:r>
      <w:r w:rsidRPr="00136EB3">
        <w:rPr>
          <w:rFonts w:ascii="Times New Roman" w:hAnsi="Times New Roman" w:cs="Times New Roman"/>
          <w:sz w:val="24"/>
          <w:szCs w:val="24"/>
        </w:rPr>
        <w:t>Office of Recombinant DNA Activities, National Institutes of</w:t>
      </w:r>
      <w:r>
        <w:rPr>
          <w:rFonts w:ascii="Times New Roman" w:hAnsi="Times New Roman" w:cs="Times New Roman"/>
          <w:sz w:val="24"/>
          <w:szCs w:val="24"/>
        </w:rPr>
        <w:t xml:space="preserve"> </w:t>
      </w:r>
      <w:r w:rsidRPr="00136EB3">
        <w:rPr>
          <w:rFonts w:ascii="Times New Roman" w:hAnsi="Times New Roman" w:cs="Times New Roman"/>
          <w:sz w:val="24"/>
          <w:szCs w:val="24"/>
        </w:rPr>
        <w:t>Health</w:t>
      </w:r>
      <w:r>
        <w:rPr>
          <w:rFonts w:ascii="Times New Roman" w:hAnsi="Times New Roman" w:cs="Times New Roman"/>
          <w:sz w:val="24"/>
          <w:szCs w:val="24"/>
        </w:rPr>
        <w:t>/</w:t>
      </w:r>
      <w:r w:rsidRPr="00136EB3">
        <w:rPr>
          <w:rFonts w:ascii="Times New Roman" w:hAnsi="Times New Roman" w:cs="Times New Roman"/>
          <w:sz w:val="24"/>
          <w:szCs w:val="24"/>
        </w:rPr>
        <w:t>MSC 7010, 6000 Executive Boulevard,</w:t>
      </w:r>
      <w:r>
        <w:rPr>
          <w:rFonts w:ascii="Times New Roman" w:hAnsi="Times New Roman" w:cs="Times New Roman"/>
          <w:sz w:val="24"/>
          <w:szCs w:val="24"/>
        </w:rPr>
        <w:t xml:space="preserve"> </w:t>
      </w:r>
      <w:r w:rsidRPr="00136EB3">
        <w:rPr>
          <w:rFonts w:ascii="Times New Roman" w:hAnsi="Times New Roman" w:cs="Times New Roman"/>
          <w:sz w:val="24"/>
          <w:szCs w:val="24"/>
        </w:rPr>
        <w:t>Suite 302, Bethesda, Maryland 20892-7010, (301) 496-9838;</w:t>
      </w:r>
    </w:p>
    <w:p w:rsidR="00136EB3" w:rsidRPr="00136EB3" w:rsidRDefault="00136EB3" w:rsidP="00136EB3">
      <w:pPr>
        <w:autoSpaceDE w:val="0"/>
        <w:autoSpaceDN w:val="0"/>
        <w:adjustRightInd w:val="0"/>
        <w:spacing w:after="0" w:line="240" w:lineRule="auto"/>
        <w:ind w:firstLine="0"/>
        <w:rPr>
          <w:rFonts w:ascii="Times New Roman" w:hAnsi="Times New Roman" w:cs="Times New Roman"/>
          <w:sz w:val="24"/>
          <w:szCs w:val="24"/>
        </w:rPr>
      </w:pPr>
      <w:r w:rsidRPr="00136EB3">
        <w:rPr>
          <w:rFonts w:ascii="Times New Roman" w:hAnsi="Times New Roman" w:cs="Times New Roman"/>
          <w:sz w:val="24"/>
          <w:szCs w:val="24"/>
        </w:rPr>
        <w:t>3. Correct work errors and conditions that may result in the release of recombinant DNA materials;</w:t>
      </w:r>
    </w:p>
    <w:p w:rsidR="00136EB3" w:rsidRPr="00136EB3" w:rsidRDefault="00136EB3" w:rsidP="00136EB3">
      <w:pPr>
        <w:autoSpaceDE w:val="0"/>
        <w:autoSpaceDN w:val="0"/>
        <w:adjustRightInd w:val="0"/>
        <w:spacing w:after="0" w:line="240" w:lineRule="auto"/>
        <w:ind w:firstLine="0"/>
        <w:rPr>
          <w:rFonts w:ascii="Times New Roman" w:hAnsi="Times New Roman" w:cs="Times New Roman"/>
          <w:sz w:val="24"/>
          <w:szCs w:val="24"/>
        </w:rPr>
      </w:pPr>
      <w:r w:rsidRPr="00136EB3">
        <w:rPr>
          <w:rFonts w:ascii="Times New Roman" w:hAnsi="Times New Roman" w:cs="Times New Roman"/>
          <w:sz w:val="24"/>
          <w:szCs w:val="24"/>
        </w:rPr>
        <w:t>4. Ensure the integrity of the physical containment (e.g., biological safety cabinets) and the biological containment</w:t>
      </w:r>
      <w:r>
        <w:rPr>
          <w:rFonts w:ascii="Times New Roman" w:hAnsi="Times New Roman" w:cs="Times New Roman"/>
          <w:sz w:val="24"/>
          <w:szCs w:val="24"/>
        </w:rPr>
        <w:t xml:space="preserve"> </w:t>
      </w:r>
      <w:r w:rsidRPr="00136EB3">
        <w:rPr>
          <w:rFonts w:ascii="Times New Roman" w:hAnsi="Times New Roman" w:cs="Times New Roman"/>
          <w:sz w:val="24"/>
          <w:szCs w:val="24"/>
        </w:rPr>
        <w:t>(e.g., purity and genotypic and phenotypic characteristics);</w:t>
      </w:r>
    </w:p>
    <w:p w:rsidR="00136EB3" w:rsidRPr="00136EB3" w:rsidRDefault="00136EB3" w:rsidP="00136EB3">
      <w:pPr>
        <w:autoSpaceDE w:val="0"/>
        <w:autoSpaceDN w:val="0"/>
        <w:adjustRightInd w:val="0"/>
        <w:spacing w:after="0" w:line="240" w:lineRule="auto"/>
        <w:ind w:firstLine="0"/>
        <w:rPr>
          <w:rFonts w:ascii="Times New Roman" w:hAnsi="Times New Roman" w:cs="Times New Roman"/>
          <w:sz w:val="24"/>
          <w:szCs w:val="24"/>
        </w:rPr>
      </w:pPr>
      <w:r w:rsidRPr="00136EB3">
        <w:rPr>
          <w:rFonts w:ascii="Times New Roman" w:hAnsi="Times New Roman" w:cs="Times New Roman"/>
          <w:sz w:val="24"/>
          <w:szCs w:val="24"/>
        </w:rPr>
        <w:t>5. Comply with annual data reporting and adverse event reporting requirements for NIH- and FDA-approved human</w:t>
      </w:r>
      <w:r>
        <w:rPr>
          <w:rFonts w:ascii="Times New Roman" w:hAnsi="Times New Roman" w:cs="Times New Roman"/>
          <w:sz w:val="24"/>
          <w:szCs w:val="24"/>
        </w:rPr>
        <w:t xml:space="preserve"> </w:t>
      </w:r>
      <w:r w:rsidRPr="00136EB3">
        <w:rPr>
          <w:rFonts w:ascii="Times New Roman" w:hAnsi="Times New Roman" w:cs="Times New Roman"/>
          <w:sz w:val="24"/>
          <w:szCs w:val="24"/>
        </w:rPr>
        <w:t>gene transfer experiments.</w:t>
      </w:r>
    </w:p>
    <w:p w:rsidR="00136EB3" w:rsidRPr="00136EB3" w:rsidRDefault="00136EB3" w:rsidP="00136EB3">
      <w:pPr>
        <w:autoSpaceDE w:val="0"/>
        <w:autoSpaceDN w:val="0"/>
        <w:adjustRightInd w:val="0"/>
        <w:spacing w:after="0" w:line="240" w:lineRule="auto"/>
        <w:ind w:firstLine="0"/>
        <w:rPr>
          <w:rFonts w:ascii="Times New Roman" w:hAnsi="Times New Roman" w:cs="Times New Roman"/>
          <w:b/>
          <w:sz w:val="24"/>
          <w:szCs w:val="24"/>
        </w:rPr>
      </w:pPr>
      <w:r w:rsidRPr="00136EB3">
        <w:rPr>
          <w:rFonts w:ascii="Times New Roman" w:hAnsi="Times New Roman" w:cs="Times New Roman"/>
          <w:b/>
          <w:sz w:val="24"/>
          <w:szCs w:val="24"/>
        </w:rPr>
        <w:lastRenderedPageBreak/>
        <w:t xml:space="preserve">I. </w:t>
      </w:r>
      <w:proofErr w:type="spellStart"/>
      <w:r w:rsidRPr="00136EB3">
        <w:rPr>
          <w:rFonts w:ascii="Times New Roman" w:hAnsi="Times New Roman" w:cs="Times New Roman"/>
          <w:b/>
          <w:sz w:val="24"/>
          <w:szCs w:val="24"/>
        </w:rPr>
        <w:t>Bloodborne</w:t>
      </w:r>
      <w:proofErr w:type="spellEnd"/>
      <w:r w:rsidRPr="00136EB3">
        <w:rPr>
          <w:rFonts w:ascii="Times New Roman" w:hAnsi="Times New Roman" w:cs="Times New Roman"/>
          <w:b/>
          <w:sz w:val="24"/>
          <w:szCs w:val="24"/>
        </w:rPr>
        <w:t xml:space="preserve"> Pathogens Program and Exposure Control Plan</w:t>
      </w:r>
    </w:p>
    <w:p w:rsidR="00136EB3" w:rsidRPr="00136EB3" w:rsidRDefault="00136EB3" w:rsidP="00136EB3">
      <w:pPr>
        <w:autoSpaceDE w:val="0"/>
        <w:autoSpaceDN w:val="0"/>
        <w:adjustRightInd w:val="0"/>
        <w:spacing w:after="0" w:line="240" w:lineRule="auto"/>
        <w:ind w:firstLine="0"/>
        <w:rPr>
          <w:rFonts w:ascii="Times New Roman" w:hAnsi="Times New Roman" w:cs="Times New Roman"/>
          <w:sz w:val="24"/>
          <w:szCs w:val="24"/>
        </w:rPr>
      </w:pPr>
      <w:r w:rsidRPr="00136EB3">
        <w:rPr>
          <w:rFonts w:ascii="Times New Roman" w:hAnsi="Times New Roman" w:cs="Times New Roman"/>
          <w:sz w:val="24"/>
          <w:szCs w:val="24"/>
        </w:rPr>
        <w:t xml:space="preserve">UAH is committed to protecting its employees from risks associated with exposure to </w:t>
      </w:r>
      <w:proofErr w:type="spellStart"/>
      <w:r w:rsidRPr="00136EB3">
        <w:rPr>
          <w:rFonts w:ascii="Times New Roman" w:hAnsi="Times New Roman" w:cs="Times New Roman"/>
          <w:sz w:val="24"/>
          <w:szCs w:val="24"/>
        </w:rPr>
        <w:t>bloodborne</w:t>
      </w:r>
      <w:proofErr w:type="spellEnd"/>
      <w:r w:rsidRPr="00136EB3">
        <w:rPr>
          <w:rFonts w:ascii="Times New Roman" w:hAnsi="Times New Roman" w:cs="Times New Roman"/>
          <w:sz w:val="24"/>
          <w:szCs w:val="24"/>
        </w:rPr>
        <w:t xml:space="preserve"> pathogens</w:t>
      </w:r>
      <w:r>
        <w:rPr>
          <w:rFonts w:ascii="Times New Roman" w:hAnsi="Times New Roman" w:cs="Times New Roman"/>
          <w:sz w:val="24"/>
          <w:szCs w:val="24"/>
        </w:rPr>
        <w:t xml:space="preserve"> </w:t>
      </w:r>
      <w:r w:rsidRPr="00136EB3">
        <w:rPr>
          <w:rFonts w:ascii="Times New Roman" w:hAnsi="Times New Roman" w:cs="Times New Roman"/>
          <w:sz w:val="24"/>
          <w:szCs w:val="24"/>
        </w:rPr>
        <w:t xml:space="preserve">through implementation of its </w:t>
      </w:r>
      <w:proofErr w:type="spellStart"/>
      <w:r>
        <w:rPr>
          <w:rFonts w:ascii="Times New Roman" w:hAnsi="Times New Roman" w:cs="Times New Roman"/>
          <w:sz w:val="24"/>
          <w:szCs w:val="24"/>
        </w:rPr>
        <w:t>Bloodborne</w:t>
      </w:r>
      <w:proofErr w:type="spellEnd"/>
      <w:r>
        <w:rPr>
          <w:rFonts w:ascii="Times New Roman" w:hAnsi="Times New Roman" w:cs="Times New Roman"/>
          <w:sz w:val="24"/>
          <w:szCs w:val="24"/>
        </w:rPr>
        <w:t xml:space="preserve"> Pathogen Plan </w:t>
      </w:r>
      <w:r w:rsidRPr="00136EB3">
        <w:rPr>
          <w:rFonts w:ascii="Times New Roman" w:hAnsi="Times New Roman" w:cs="Times New Roman"/>
          <w:sz w:val="24"/>
          <w:szCs w:val="24"/>
        </w:rPr>
        <w:t>(</w:t>
      </w:r>
      <w:r>
        <w:rPr>
          <w:rFonts w:ascii="Times New Roman" w:hAnsi="Times New Roman" w:cs="Times New Roman"/>
          <w:sz w:val="24"/>
          <w:szCs w:val="24"/>
        </w:rPr>
        <w:t>BB</w:t>
      </w:r>
      <w:r w:rsidRPr="00136EB3">
        <w:rPr>
          <w:rFonts w:ascii="Times New Roman" w:hAnsi="Times New Roman" w:cs="Times New Roman"/>
          <w:sz w:val="24"/>
          <w:szCs w:val="24"/>
        </w:rPr>
        <w:t>P). This plan follows the requirements established by</w:t>
      </w:r>
      <w:r>
        <w:rPr>
          <w:rFonts w:ascii="Times New Roman" w:hAnsi="Times New Roman" w:cs="Times New Roman"/>
          <w:sz w:val="24"/>
          <w:szCs w:val="24"/>
        </w:rPr>
        <w:t xml:space="preserve"> </w:t>
      </w:r>
      <w:r w:rsidRPr="00136EB3">
        <w:rPr>
          <w:rFonts w:ascii="Times New Roman" w:hAnsi="Times New Roman" w:cs="Times New Roman"/>
          <w:sz w:val="24"/>
          <w:szCs w:val="24"/>
        </w:rPr>
        <w:t>the Department of Public Health Occupational Health Standards Commission as adopted from the rules issued</w:t>
      </w:r>
      <w:r>
        <w:rPr>
          <w:rFonts w:ascii="Times New Roman" w:hAnsi="Times New Roman" w:cs="Times New Roman"/>
          <w:sz w:val="24"/>
          <w:szCs w:val="24"/>
        </w:rPr>
        <w:t xml:space="preserve"> </w:t>
      </w:r>
      <w:r w:rsidRPr="00136EB3">
        <w:rPr>
          <w:rFonts w:ascii="Times New Roman" w:hAnsi="Times New Roman" w:cs="Times New Roman"/>
          <w:sz w:val="24"/>
          <w:szCs w:val="24"/>
        </w:rPr>
        <w:t>by the U.S. Occupational Safety and Health Administration in December 1991 (29 CFR 1910.1030). All</w:t>
      </w:r>
      <w:r>
        <w:rPr>
          <w:rFonts w:ascii="Times New Roman" w:hAnsi="Times New Roman" w:cs="Times New Roman"/>
          <w:sz w:val="24"/>
          <w:szCs w:val="24"/>
        </w:rPr>
        <w:t xml:space="preserve"> </w:t>
      </w:r>
      <w:r w:rsidRPr="00136EB3">
        <w:rPr>
          <w:rFonts w:ascii="Times New Roman" w:hAnsi="Times New Roman" w:cs="Times New Roman"/>
          <w:sz w:val="24"/>
          <w:szCs w:val="24"/>
        </w:rPr>
        <w:t xml:space="preserve">employees at UAH that have a reasonable anticipated risk for exposure to </w:t>
      </w:r>
      <w:proofErr w:type="spellStart"/>
      <w:r w:rsidRPr="00136EB3">
        <w:rPr>
          <w:rFonts w:ascii="Times New Roman" w:hAnsi="Times New Roman" w:cs="Times New Roman"/>
          <w:sz w:val="24"/>
          <w:szCs w:val="24"/>
        </w:rPr>
        <w:t>bloodborne</w:t>
      </w:r>
      <w:proofErr w:type="spellEnd"/>
      <w:r w:rsidRPr="00136EB3">
        <w:rPr>
          <w:rFonts w:ascii="Times New Roman" w:hAnsi="Times New Roman" w:cs="Times New Roman"/>
          <w:sz w:val="24"/>
          <w:szCs w:val="24"/>
        </w:rPr>
        <w:t xml:space="preserve"> pathogens need to be</w:t>
      </w:r>
      <w:r>
        <w:rPr>
          <w:rFonts w:ascii="Times New Roman" w:hAnsi="Times New Roman" w:cs="Times New Roman"/>
          <w:sz w:val="24"/>
          <w:szCs w:val="24"/>
        </w:rPr>
        <w:t xml:space="preserve"> </w:t>
      </w:r>
      <w:r w:rsidRPr="00136EB3">
        <w:rPr>
          <w:rFonts w:ascii="Times New Roman" w:hAnsi="Times New Roman" w:cs="Times New Roman"/>
          <w:sz w:val="24"/>
          <w:szCs w:val="24"/>
        </w:rPr>
        <w:t xml:space="preserve">included in the </w:t>
      </w:r>
      <w:proofErr w:type="spellStart"/>
      <w:r w:rsidRPr="00136EB3">
        <w:rPr>
          <w:rFonts w:ascii="Times New Roman" w:hAnsi="Times New Roman" w:cs="Times New Roman"/>
          <w:sz w:val="24"/>
          <w:szCs w:val="24"/>
        </w:rPr>
        <w:t>Bloodborne</w:t>
      </w:r>
      <w:proofErr w:type="spellEnd"/>
      <w:r w:rsidRPr="00136EB3">
        <w:rPr>
          <w:rFonts w:ascii="Times New Roman" w:hAnsi="Times New Roman" w:cs="Times New Roman"/>
          <w:sz w:val="24"/>
          <w:szCs w:val="24"/>
        </w:rPr>
        <w:t xml:space="preserve"> Pathogens Program. As outlined in the </w:t>
      </w:r>
      <w:r>
        <w:rPr>
          <w:rFonts w:ascii="Times New Roman" w:hAnsi="Times New Roman" w:cs="Times New Roman"/>
          <w:sz w:val="24"/>
          <w:szCs w:val="24"/>
        </w:rPr>
        <w:t>BB</w:t>
      </w:r>
      <w:r w:rsidRPr="00136EB3">
        <w:rPr>
          <w:rFonts w:ascii="Times New Roman" w:hAnsi="Times New Roman" w:cs="Times New Roman"/>
          <w:sz w:val="24"/>
          <w:szCs w:val="24"/>
        </w:rPr>
        <w:t>P, these employees need to be identified</w:t>
      </w:r>
      <w:r>
        <w:rPr>
          <w:rFonts w:ascii="Times New Roman" w:hAnsi="Times New Roman" w:cs="Times New Roman"/>
          <w:sz w:val="24"/>
          <w:szCs w:val="24"/>
        </w:rPr>
        <w:t xml:space="preserve"> </w:t>
      </w:r>
      <w:r w:rsidRPr="00136EB3">
        <w:rPr>
          <w:rFonts w:ascii="Times New Roman" w:hAnsi="Times New Roman" w:cs="Times New Roman"/>
          <w:sz w:val="24"/>
          <w:szCs w:val="24"/>
        </w:rPr>
        <w:t>and provided with the appropriate means to safely conduct their individual jobs. The following principles must</w:t>
      </w:r>
      <w:r>
        <w:rPr>
          <w:rFonts w:ascii="Times New Roman" w:hAnsi="Times New Roman" w:cs="Times New Roman"/>
          <w:sz w:val="24"/>
          <w:szCs w:val="24"/>
        </w:rPr>
        <w:t xml:space="preserve"> </w:t>
      </w:r>
      <w:r w:rsidRPr="00136EB3">
        <w:rPr>
          <w:rFonts w:ascii="Times New Roman" w:hAnsi="Times New Roman" w:cs="Times New Roman"/>
          <w:sz w:val="24"/>
          <w:szCs w:val="24"/>
        </w:rPr>
        <w:t xml:space="preserve">be followed when employees are potentially exposed to </w:t>
      </w:r>
      <w:proofErr w:type="spellStart"/>
      <w:r w:rsidRPr="00136EB3">
        <w:rPr>
          <w:rFonts w:ascii="Times New Roman" w:hAnsi="Times New Roman" w:cs="Times New Roman"/>
          <w:sz w:val="24"/>
          <w:szCs w:val="24"/>
        </w:rPr>
        <w:t>bloodborne</w:t>
      </w:r>
      <w:proofErr w:type="spellEnd"/>
      <w:r w:rsidRPr="00136EB3">
        <w:rPr>
          <w:rFonts w:ascii="Times New Roman" w:hAnsi="Times New Roman" w:cs="Times New Roman"/>
          <w:sz w:val="24"/>
          <w:szCs w:val="24"/>
        </w:rPr>
        <w:t xml:space="preserve"> pathogens:</w:t>
      </w:r>
    </w:p>
    <w:p w:rsidR="00136EB3" w:rsidRPr="00136EB3" w:rsidRDefault="00136EB3" w:rsidP="00136EB3">
      <w:pPr>
        <w:autoSpaceDE w:val="0"/>
        <w:autoSpaceDN w:val="0"/>
        <w:adjustRightInd w:val="0"/>
        <w:spacing w:after="0" w:line="240" w:lineRule="auto"/>
        <w:ind w:firstLine="0"/>
        <w:rPr>
          <w:rFonts w:ascii="Times New Roman" w:hAnsi="Times New Roman" w:cs="Times New Roman"/>
          <w:sz w:val="24"/>
          <w:szCs w:val="24"/>
        </w:rPr>
      </w:pPr>
      <w:r w:rsidRPr="00136EB3">
        <w:rPr>
          <w:rFonts w:ascii="Times New Roman" w:hAnsi="Times New Roman" w:cs="Times New Roman"/>
          <w:sz w:val="24"/>
          <w:szCs w:val="24"/>
        </w:rPr>
        <w:t xml:space="preserve">• Minimize all exposure to </w:t>
      </w:r>
      <w:proofErr w:type="spellStart"/>
      <w:r w:rsidRPr="00136EB3">
        <w:rPr>
          <w:rFonts w:ascii="Times New Roman" w:hAnsi="Times New Roman" w:cs="Times New Roman"/>
          <w:sz w:val="24"/>
          <w:szCs w:val="24"/>
        </w:rPr>
        <w:t>bloodborne</w:t>
      </w:r>
      <w:proofErr w:type="spellEnd"/>
      <w:r w:rsidRPr="00136EB3">
        <w:rPr>
          <w:rFonts w:ascii="Times New Roman" w:hAnsi="Times New Roman" w:cs="Times New Roman"/>
          <w:sz w:val="24"/>
          <w:szCs w:val="24"/>
        </w:rPr>
        <w:t xml:space="preserve"> pathogens;</w:t>
      </w:r>
    </w:p>
    <w:p w:rsidR="00136EB3" w:rsidRPr="00136EB3" w:rsidRDefault="00136EB3" w:rsidP="00136EB3">
      <w:pPr>
        <w:autoSpaceDE w:val="0"/>
        <w:autoSpaceDN w:val="0"/>
        <w:adjustRightInd w:val="0"/>
        <w:spacing w:after="0" w:line="240" w:lineRule="auto"/>
        <w:ind w:firstLine="0"/>
        <w:rPr>
          <w:rFonts w:ascii="Times New Roman" w:hAnsi="Times New Roman" w:cs="Times New Roman"/>
          <w:sz w:val="24"/>
          <w:szCs w:val="24"/>
        </w:rPr>
      </w:pPr>
      <w:r w:rsidRPr="00136EB3">
        <w:rPr>
          <w:rFonts w:ascii="Times New Roman" w:hAnsi="Times New Roman" w:cs="Times New Roman"/>
          <w:sz w:val="24"/>
          <w:szCs w:val="24"/>
        </w:rPr>
        <w:t>• Institute as many engineer</w:t>
      </w:r>
      <w:r>
        <w:rPr>
          <w:rFonts w:ascii="Times New Roman" w:hAnsi="Times New Roman" w:cs="Times New Roman"/>
          <w:sz w:val="24"/>
          <w:szCs w:val="24"/>
        </w:rPr>
        <w:t>ing</w:t>
      </w:r>
      <w:r w:rsidRPr="00136EB3">
        <w:rPr>
          <w:rFonts w:ascii="Times New Roman" w:hAnsi="Times New Roman" w:cs="Times New Roman"/>
          <w:sz w:val="24"/>
          <w:szCs w:val="24"/>
        </w:rPr>
        <w:t xml:space="preserve"> and work practice controls as possible to eliminate or minimize employee</w:t>
      </w:r>
      <w:r>
        <w:rPr>
          <w:rFonts w:ascii="Times New Roman" w:hAnsi="Times New Roman" w:cs="Times New Roman"/>
          <w:sz w:val="24"/>
          <w:szCs w:val="24"/>
        </w:rPr>
        <w:t xml:space="preserve"> </w:t>
      </w:r>
      <w:r w:rsidRPr="00136EB3">
        <w:rPr>
          <w:rFonts w:ascii="Times New Roman" w:hAnsi="Times New Roman" w:cs="Times New Roman"/>
          <w:sz w:val="24"/>
          <w:szCs w:val="24"/>
        </w:rPr>
        <w:t xml:space="preserve">exposure to </w:t>
      </w:r>
      <w:proofErr w:type="spellStart"/>
      <w:r w:rsidRPr="00136EB3">
        <w:rPr>
          <w:rFonts w:ascii="Times New Roman" w:hAnsi="Times New Roman" w:cs="Times New Roman"/>
          <w:sz w:val="24"/>
          <w:szCs w:val="24"/>
        </w:rPr>
        <w:t>bloodborne</w:t>
      </w:r>
      <w:proofErr w:type="spellEnd"/>
      <w:r w:rsidRPr="00136EB3">
        <w:rPr>
          <w:rFonts w:ascii="Times New Roman" w:hAnsi="Times New Roman" w:cs="Times New Roman"/>
          <w:sz w:val="24"/>
          <w:szCs w:val="24"/>
        </w:rPr>
        <w:t xml:space="preserve"> pathogens;</w:t>
      </w:r>
    </w:p>
    <w:p w:rsidR="00136EB3" w:rsidRPr="00136EB3" w:rsidRDefault="00136EB3" w:rsidP="00136EB3">
      <w:pPr>
        <w:autoSpaceDE w:val="0"/>
        <w:autoSpaceDN w:val="0"/>
        <w:adjustRightInd w:val="0"/>
        <w:spacing w:after="0" w:line="240" w:lineRule="auto"/>
        <w:ind w:firstLine="0"/>
        <w:rPr>
          <w:rFonts w:ascii="Times New Roman" w:hAnsi="Times New Roman" w:cs="Times New Roman"/>
          <w:sz w:val="24"/>
          <w:szCs w:val="24"/>
        </w:rPr>
      </w:pPr>
      <w:r w:rsidRPr="00136EB3">
        <w:rPr>
          <w:rFonts w:ascii="Times New Roman" w:hAnsi="Times New Roman" w:cs="Times New Roman"/>
          <w:sz w:val="24"/>
          <w:szCs w:val="24"/>
        </w:rPr>
        <w:t>• Routinely employ "Universal Precautions" when exposure to blood or potentially infectious materials is</w:t>
      </w:r>
      <w:r>
        <w:rPr>
          <w:rFonts w:ascii="Times New Roman" w:hAnsi="Times New Roman" w:cs="Times New Roman"/>
          <w:sz w:val="24"/>
          <w:szCs w:val="24"/>
        </w:rPr>
        <w:t xml:space="preserve"> </w:t>
      </w:r>
      <w:r w:rsidRPr="00136EB3">
        <w:rPr>
          <w:rFonts w:ascii="Times New Roman" w:hAnsi="Times New Roman" w:cs="Times New Roman"/>
          <w:sz w:val="24"/>
          <w:szCs w:val="24"/>
        </w:rPr>
        <w:t>anticipated.</w:t>
      </w:r>
    </w:p>
    <w:p w:rsidR="00136EB3" w:rsidRDefault="00136EB3" w:rsidP="00136EB3">
      <w:pPr>
        <w:autoSpaceDE w:val="0"/>
        <w:autoSpaceDN w:val="0"/>
        <w:adjustRightInd w:val="0"/>
        <w:spacing w:after="0" w:line="240" w:lineRule="auto"/>
        <w:ind w:firstLine="0"/>
        <w:rPr>
          <w:rFonts w:ascii="Times New Roman" w:hAnsi="Times New Roman" w:cs="Times New Roman"/>
          <w:sz w:val="24"/>
          <w:szCs w:val="24"/>
        </w:rPr>
      </w:pPr>
    </w:p>
    <w:p w:rsidR="00136EB3" w:rsidRPr="00C80295" w:rsidRDefault="00136EB3" w:rsidP="00136EB3">
      <w:pPr>
        <w:autoSpaceDE w:val="0"/>
        <w:autoSpaceDN w:val="0"/>
        <w:adjustRightInd w:val="0"/>
        <w:spacing w:after="0" w:line="240" w:lineRule="auto"/>
        <w:ind w:firstLine="0"/>
        <w:rPr>
          <w:rFonts w:ascii="Times New Roman" w:hAnsi="Times New Roman" w:cs="Times New Roman"/>
          <w:sz w:val="24"/>
          <w:szCs w:val="24"/>
        </w:rPr>
      </w:pPr>
      <w:r w:rsidRPr="00136EB3">
        <w:rPr>
          <w:rFonts w:ascii="Times New Roman" w:hAnsi="Times New Roman" w:cs="Times New Roman"/>
          <w:sz w:val="24"/>
          <w:szCs w:val="24"/>
        </w:rPr>
        <w:t xml:space="preserve">All employees covered under the </w:t>
      </w:r>
      <w:r w:rsidR="00D63BAB">
        <w:rPr>
          <w:rFonts w:ascii="Times New Roman" w:hAnsi="Times New Roman" w:cs="Times New Roman"/>
          <w:sz w:val="24"/>
          <w:szCs w:val="24"/>
        </w:rPr>
        <w:t>BBP</w:t>
      </w:r>
      <w:r w:rsidRPr="00136EB3">
        <w:rPr>
          <w:rFonts w:ascii="Times New Roman" w:hAnsi="Times New Roman" w:cs="Times New Roman"/>
          <w:sz w:val="24"/>
          <w:szCs w:val="24"/>
        </w:rPr>
        <w:t xml:space="preserve"> need to attend an initial training class on </w:t>
      </w:r>
      <w:proofErr w:type="spellStart"/>
      <w:r>
        <w:rPr>
          <w:rFonts w:ascii="Times New Roman" w:hAnsi="Times New Roman" w:cs="Times New Roman"/>
          <w:sz w:val="24"/>
          <w:szCs w:val="24"/>
        </w:rPr>
        <w:t>bloodborne</w:t>
      </w:r>
      <w:proofErr w:type="spellEnd"/>
      <w:r>
        <w:rPr>
          <w:rFonts w:ascii="Times New Roman" w:hAnsi="Times New Roman" w:cs="Times New Roman"/>
          <w:sz w:val="24"/>
          <w:szCs w:val="24"/>
        </w:rPr>
        <w:t xml:space="preserve"> pathogens as well as </w:t>
      </w:r>
      <w:r w:rsidRPr="00136EB3">
        <w:rPr>
          <w:rFonts w:ascii="Times New Roman" w:hAnsi="Times New Roman" w:cs="Times New Roman"/>
          <w:sz w:val="24"/>
          <w:szCs w:val="24"/>
        </w:rPr>
        <w:t>an annual refresher course</w:t>
      </w:r>
      <w:r>
        <w:rPr>
          <w:rFonts w:ascii="Times New Roman" w:hAnsi="Times New Roman" w:cs="Times New Roman"/>
          <w:sz w:val="24"/>
          <w:szCs w:val="24"/>
        </w:rPr>
        <w:t>. Web based training is provided</w:t>
      </w:r>
      <w:r w:rsidRPr="00136EB3">
        <w:rPr>
          <w:rFonts w:ascii="Times New Roman" w:hAnsi="Times New Roman" w:cs="Times New Roman"/>
          <w:sz w:val="24"/>
          <w:szCs w:val="24"/>
        </w:rPr>
        <w:t>, employees must be</w:t>
      </w:r>
      <w:r>
        <w:rPr>
          <w:rFonts w:ascii="Times New Roman" w:hAnsi="Times New Roman" w:cs="Times New Roman"/>
          <w:sz w:val="24"/>
          <w:szCs w:val="24"/>
        </w:rPr>
        <w:t xml:space="preserve"> </w:t>
      </w:r>
      <w:r w:rsidRPr="00136EB3">
        <w:rPr>
          <w:rFonts w:ascii="Times New Roman" w:hAnsi="Times New Roman" w:cs="Times New Roman"/>
          <w:sz w:val="24"/>
          <w:szCs w:val="24"/>
        </w:rPr>
        <w:t>provided with Hepatitis B vaccination free of charge. The specific requirements and responsibilities of</w:t>
      </w:r>
      <w:r>
        <w:rPr>
          <w:rFonts w:ascii="Times New Roman" w:hAnsi="Times New Roman" w:cs="Times New Roman"/>
          <w:sz w:val="24"/>
          <w:szCs w:val="24"/>
        </w:rPr>
        <w:t xml:space="preserve"> </w:t>
      </w:r>
      <w:r w:rsidRPr="00136EB3">
        <w:rPr>
          <w:rFonts w:ascii="Times New Roman" w:hAnsi="Times New Roman" w:cs="Times New Roman"/>
          <w:sz w:val="24"/>
          <w:szCs w:val="24"/>
        </w:rPr>
        <w:t>Principal Investigators, laboratory supervisors, health care managers, employees and other are outlined in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Bloodborne</w:t>
      </w:r>
      <w:proofErr w:type="spellEnd"/>
      <w:r>
        <w:rPr>
          <w:rFonts w:ascii="Times New Roman" w:hAnsi="Times New Roman" w:cs="Times New Roman"/>
          <w:sz w:val="24"/>
          <w:szCs w:val="24"/>
        </w:rPr>
        <w:t xml:space="preserve"> Pathogen Plan</w:t>
      </w:r>
      <w:r w:rsidRPr="00136EB3">
        <w:rPr>
          <w:rFonts w:ascii="Times New Roman" w:hAnsi="Times New Roman" w:cs="Times New Roman"/>
          <w:sz w:val="24"/>
          <w:szCs w:val="24"/>
        </w:rPr>
        <w:t>. Please consult this plan for further informati</w:t>
      </w:r>
      <w:r>
        <w:rPr>
          <w:rFonts w:ascii="Times New Roman" w:hAnsi="Times New Roman" w:cs="Times New Roman"/>
          <w:sz w:val="24"/>
          <w:szCs w:val="24"/>
        </w:rPr>
        <w:t>on.</w:t>
      </w:r>
      <w:r>
        <w:rPr>
          <w:rFonts w:ascii="Times New Roman" w:hAnsi="Times New Roman" w:cs="Times New Roman"/>
          <w:sz w:val="24"/>
          <w:szCs w:val="24"/>
        </w:rPr>
        <w:t xml:space="preserve">  The BBP is available from the OEHS and is accessible on the web site.</w:t>
      </w:r>
    </w:p>
    <w:sectPr w:rsidR="00136EB3" w:rsidRPr="00C80295" w:rsidSect="004C359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67D"/>
    <w:multiLevelType w:val="hybridMultilevel"/>
    <w:tmpl w:val="D454364C"/>
    <w:lvl w:ilvl="0" w:tplc="7CA09D16">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5111B"/>
    <w:multiLevelType w:val="hybridMultilevel"/>
    <w:tmpl w:val="D454364C"/>
    <w:lvl w:ilvl="0" w:tplc="7CA09D16">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52CCC"/>
    <w:multiLevelType w:val="hybridMultilevel"/>
    <w:tmpl w:val="72B0301A"/>
    <w:lvl w:ilvl="0" w:tplc="FAE00C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46373"/>
    <w:multiLevelType w:val="hybridMultilevel"/>
    <w:tmpl w:val="CACEF514"/>
    <w:lvl w:ilvl="0" w:tplc="96D86A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71DF9"/>
    <w:multiLevelType w:val="hybridMultilevel"/>
    <w:tmpl w:val="45181A36"/>
    <w:lvl w:ilvl="0" w:tplc="C71AC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11E6B"/>
    <w:multiLevelType w:val="hybridMultilevel"/>
    <w:tmpl w:val="4CAA9F66"/>
    <w:lvl w:ilvl="0" w:tplc="FAE00C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72A9B"/>
    <w:multiLevelType w:val="hybridMultilevel"/>
    <w:tmpl w:val="90942998"/>
    <w:lvl w:ilvl="0" w:tplc="95241F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DB6C15"/>
    <w:multiLevelType w:val="hybridMultilevel"/>
    <w:tmpl w:val="70CEFCFA"/>
    <w:lvl w:ilvl="0" w:tplc="FAE00CA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846B5"/>
    <w:multiLevelType w:val="hybridMultilevel"/>
    <w:tmpl w:val="83D60CBA"/>
    <w:lvl w:ilvl="0" w:tplc="FAE00CA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59101B"/>
    <w:multiLevelType w:val="hybridMultilevel"/>
    <w:tmpl w:val="773CD132"/>
    <w:lvl w:ilvl="0" w:tplc="FAE00C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447DB"/>
    <w:multiLevelType w:val="hybridMultilevel"/>
    <w:tmpl w:val="E3CEF020"/>
    <w:lvl w:ilvl="0" w:tplc="B9C2E7F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422CBF"/>
    <w:multiLevelType w:val="hybridMultilevel"/>
    <w:tmpl w:val="45181A36"/>
    <w:lvl w:ilvl="0" w:tplc="C71AC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204437"/>
    <w:multiLevelType w:val="hybridMultilevel"/>
    <w:tmpl w:val="5F221942"/>
    <w:lvl w:ilvl="0" w:tplc="F01A9D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4D2D25"/>
    <w:multiLevelType w:val="hybridMultilevel"/>
    <w:tmpl w:val="6346DF0C"/>
    <w:lvl w:ilvl="0" w:tplc="47C83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8A4279"/>
    <w:multiLevelType w:val="hybridMultilevel"/>
    <w:tmpl w:val="F092C8D8"/>
    <w:lvl w:ilvl="0" w:tplc="138C3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E45248"/>
    <w:multiLevelType w:val="hybridMultilevel"/>
    <w:tmpl w:val="6346DF0C"/>
    <w:lvl w:ilvl="0" w:tplc="47C83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4A3D71"/>
    <w:multiLevelType w:val="hybridMultilevel"/>
    <w:tmpl w:val="BFD4CD02"/>
    <w:lvl w:ilvl="0" w:tplc="B9C2E7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9E75B3"/>
    <w:multiLevelType w:val="hybridMultilevel"/>
    <w:tmpl w:val="3C0E6A3C"/>
    <w:lvl w:ilvl="0" w:tplc="FAE00CA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14"/>
  </w:num>
  <w:num w:numId="4">
    <w:abstractNumId w:val="0"/>
  </w:num>
  <w:num w:numId="5">
    <w:abstractNumId w:val="1"/>
  </w:num>
  <w:num w:numId="6">
    <w:abstractNumId w:val="10"/>
  </w:num>
  <w:num w:numId="7">
    <w:abstractNumId w:val="8"/>
  </w:num>
  <w:num w:numId="8">
    <w:abstractNumId w:val="16"/>
  </w:num>
  <w:num w:numId="9">
    <w:abstractNumId w:val="2"/>
  </w:num>
  <w:num w:numId="10">
    <w:abstractNumId w:val="9"/>
  </w:num>
  <w:num w:numId="11">
    <w:abstractNumId w:val="17"/>
  </w:num>
  <w:num w:numId="12">
    <w:abstractNumId w:val="7"/>
  </w:num>
  <w:num w:numId="13">
    <w:abstractNumId w:val="13"/>
  </w:num>
  <w:num w:numId="14">
    <w:abstractNumId w:val="15"/>
  </w:num>
  <w:num w:numId="15">
    <w:abstractNumId w:val="5"/>
  </w:num>
  <w:num w:numId="16">
    <w:abstractNumId w:val="6"/>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22"/>
    <w:rsid w:val="00034E56"/>
    <w:rsid w:val="00062BAF"/>
    <w:rsid w:val="000A22B1"/>
    <w:rsid w:val="00136EB3"/>
    <w:rsid w:val="00140149"/>
    <w:rsid w:val="00164DA7"/>
    <w:rsid w:val="00225B08"/>
    <w:rsid w:val="00235571"/>
    <w:rsid w:val="0026764F"/>
    <w:rsid w:val="00270C8D"/>
    <w:rsid w:val="003C6512"/>
    <w:rsid w:val="004C3598"/>
    <w:rsid w:val="004E772D"/>
    <w:rsid w:val="005E00D6"/>
    <w:rsid w:val="005F7ED3"/>
    <w:rsid w:val="006B5E82"/>
    <w:rsid w:val="006D5540"/>
    <w:rsid w:val="006F71B4"/>
    <w:rsid w:val="00751ABA"/>
    <w:rsid w:val="007C097E"/>
    <w:rsid w:val="007D56B7"/>
    <w:rsid w:val="00885D8C"/>
    <w:rsid w:val="008F791D"/>
    <w:rsid w:val="009C021A"/>
    <w:rsid w:val="009F62CC"/>
    <w:rsid w:val="00A6469A"/>
    <w:rsid w:val="00A938EF"/>
    <w:rsid w:val="00AB7CE2"/>
    <w:rsid w:val="00B00163"/>
    <w:rsid w:val="00B02F4A"/>
    <w:rsid w:val="00BE4B90"/>
    <w:rsid w:val="00C80295"/>
    <w:rsid w:val="00D24E02"/>
    <w:rsid w:val="00D6325E"/>
    <w:rsid w:val="00D63BAB"/>
    <w:rsid w:val="00D76A01"/>
    <w:rsid w:val="00D76B25"/>
    <w:rsid w:val="00D91168"/>
    <w:rsid w:val="00EA3A43"/>
    <w:rsid w:val="00F37F22"/>
    <w:rsid w:val="00FD278A"/>
    <w:rsid w:val="00FF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25"/>
  </w:style>
  <w:style w:type="paragraph" w:styleId="Heading1">
    <w:name w:val="heading 1"/>
    <w:basedOn w:val="Normal"/>
    <w:next w:val="Normal"/>
    <w:link w:val="Heading1Char"/>
    <w:uiPriority w:val="9"/>
    <w:qFormat/>
    <w:rsid w:val="00D76B25"/>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D76B25"/>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76B25"/>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D76B25"/>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D76B25"/>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D76B25"/>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76B25"/>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D76B25"/>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D76B25"/>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B25"/>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D76B2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76B25"/>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D76B25"/>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D76B25"/>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D76B2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76B25"/>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D76B25"/>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D76B25"/>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D76B25"/>
    <w:rPr>
      <w:b/>
      <w:bCs/>
      <w:sz w:val="18"/>
      <w:szCs w:val="18"/>
    </w:rPr>
  </w:style>
  <w:style w:type="paragraph" w:styleId="Title">
    <w:name w:val="Title"/>
    <w:basedOn w:val="Normal"/>
    <w:next w:val="Normal"/>
    <w:link w:val="TitleChar"/>
    <w:uiPriority w:val="10"/>
    <w:qFormat/>
    <w:rsid w:val="00D76B25"/>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D76B25"/>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D76B25"/>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D76B25"/>
    <w:rPr>
      <w:i/>
      <w:iCs/>
      <w:color w:val="808080" w:themeColor="text1" w:themeTint="7F"/>
      <w:spacing w:val="10"/>
      <w:sz w:val="24"/>
      <w:szCs w:val="24"/>
    </w:rPr>
  </w:style>
  <w:style w:type="character" w:styleId="Strong">
    <w:name w:val="Strong"/>
    <w:basedOn w:val="DefaultParagraphFont"/>
    <w:uiPriority w:val="22"/>
    <w:qFormat/>
    <w:rsid w:val="00D76B25"/>
    <w:rPr>
      <w:b/>
      <w:bCs/>
      <w:spacing w:val="0"/>
    </w:rPr>
  </w:style>
  <w:style w:type="character" w:styleId="Emphasis">
    <w:name w:val="Emphasis"/>
    <w:uiPriority w:val="20"/>
    <w:qFormat/>
    <w:rsid w:val="00D76B25"/>
    <w:rPr>
      <w:b/>
      <w:bCs/>
      <w:i/>
      <w:iCs/>
      <w:color w:val="auto"/>
    </w:rPr>
  </w:style>
  <w:style w:type="paragraph" w:styleId="NoSpacing">
    <w:name w:val="No Spacing"/>
    <w:basedOn w:val="Normal"/>
    <w:uiPriority w:val="1"/>
    <w:qFormat/>
    <w:rsid w:val="00D76B25"/>
    <w:pPr>
      <w:spacing w:after="0" w:line="240" w:lineRule="auto"/>
      <w:ind w:firstLine="0"/>
    </w:pPr>
  </w:style>
  <w:style w:type="paragraph" w:styleId="ListParagraph">
    <w:name w:val="List Paragraph"/>
    <w:basedOn w:val="Normal"/>
    <w:uiPriority w:val="34"/>
    <w:qFormat/>
    <w:rsid w:val="00D76B25"/>
    <w:pPr>
      <w:ind w:left="720"/>
      <w:contextualSpacing/>
    </w:pPr>
  </w:style>
  <w:style w:type="paragraph" w:styleId="Quote">
    <w:name w:val="Quote"/>
    <w:basedOn w:val="Normal"/>
    <w:next w:val="Normal"/>
    <w:link w:val="QuoteChar"/>
    <w:uiPriority w:val="29"/>
    <w:qFormat/>
    <w:rsid w:val="00D76B25"/>
    <w:rPr>
      <w:color w:val="5A5A5A" w:themeColor="text1" w:themeTint="A5"/>
    </w:rPr>
  </w:style>
  <w:style w:type="character" w:customStyle="1" w:styleId="QuoteChar">
    <w:name w:val="Quote Char"/>
    <w:basedOn w:val="DefaultParagraphFont"/>
    <w:link w:val="Quote"/>
    <w:uiPriority w:val="29"/>
    <w:rsid w:val="00D76B25"/>
    <w:rPr>
      <w:color w:val="5A5A5A" w:themeColor="text1" w:themeTint="A5"/>
    </w:rPr>
  </w:style>
  <w:style w:type="paragraph" w:styleId="IntenseQuote">
    <w:name w:val="Intense Quote"/>
    <w:basedOn w:val="Normal"/>
    <w:next w:val="Normal"/>
    <w:link w:val="IntenseQuoteChar"/>
    <w:uiPriority w:val="30"/>
    <w:qFormat/>
    <w:rsid w:val="00D76B25"/>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D76B25"/>
    <w:rPr>
      <w:rFonts w:asciiTheme="majorHAnsi" w:eastAsiaTheme="majorEastAsia" w:hAnsiTheme="majorHAnsi" w:cstheme="majorBidi"/>
      <w:i/>
      <w:iCs/>
      <w:sz w:val="20"/>
      <w:szCs w:val="20"/>
    </w:rPr>
  </w:style>
  <w:style w:type="character" w:styleId="SubtleEmphasis">
    <w:name w:val="Subtle Emphasis"/>
    <w:uiPriority w:val="19"/>
    <w:qFormat/>
    <w:rsid w:val="00D76B25"/>
    <w:rPr>
      <w:i/>
      <w:iCs/>
      <w:color w:val="5A5A5A" w:themeColor="text1" w:themeTint="A5"/>
    </w:rPr>
  </w:style>
  <w:style w:type="character" w:styleId="IntenseEmphasis">
    <w:name w:val="Intense Emphasis"/>
    <w:uiPriority w:val="21"/>
    <w:qFormat/>
    <w:rsid w:val="00D76B25"/>
    <w:rPr>
      <w:b/>
      <w:bCs/>
      <w:i/>
      <w:iCs/>
      <w:color w:val="auto"/>
      <w:u w:val="single"/>
    </w:rPr>
  </w:style>
  <w:style w:type="character" w:styleId="SubtleReference">
    <w:name w:val="Subtle Reference"/>
    <w:uiPriority w:val="31"/>
    <w:qFormat/>
    <w:rsid w:val="00D76B25"/>
    <w:rPr>
      <w:smallCaps/>
    </w:rPr>
  </w:style>
  <w:style w:type="character" w:styleId="IntenseReference">
    <w:name w:val="Intense Reference"/>
    <w:uiPriority w:val="32"/>
    <w:qFormat/>
    <w:rsid w:val="00D76B25"/>
    <w:rPr>
      <w:b/>
      <w:bCs/>
      <w:smallCaps/>
      <w:color w:val="auto"/>
    </w:rPr>
  </w:style>
  <w:style w:type="character" w:styleId="BookTitle">
    <w:name w:val="Book Title"/>
    <w:uiPriority w:val="33"/>
    <w:qFormat/>
    <w:rsid w:val="00D76B25"/>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D76B25"/>
    <w:pPr>
      <w:outlineLvl w:val="9"/>
    </w:pPr>
    <w:rPr>
      <w:lang w:bidi="en-US"/>
    </w:rPr>
  </w:style>
  <w:style w:type="table" w:styleId="TableGrid">
    <w:name w:val="Table Grid"/>
    <w:basedOn w:val="TableNormal"/>
    <w:uiPriority w:val="59"/>
    <w:rsid w:val="00D63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25"/>
  </w:style>
  <w:style w:type="paragraph" w:styleId="Heading1">
    <w:name w:val="heading 1"/>
    <w:basedOn w:val="Normal"/>
    <w:next w:val="Normal"/>
    <w:link w:val="Heading1Char"/>
    <w:uiPriority w:val="9"/>
    <w:qFormat/>
    <w:rsid w:val="00D76B25"/>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D76B25"/>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76B25"/>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D76B25"/>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D76B25"/>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D76B25"/>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76B25"/>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D76B25"/>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D76B25"/>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B25"/>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D76B2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76B25"/>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D76B25"/>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D76B25"/>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D76B2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76B25"/>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D76B25"/>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D76B25"/>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D76B25"/>
    <w:rPr>
      <w:b/>
      <w:bCs/>
      <w:sz w:val="18"/>
      <w:szCs w:val="18"/>
    </w:rPr>
  </w:style>
  <w:style w:type="paragraph" w:styleId="Title">
    <w:name w:val="Title"/>
    <w:basedOn w:val="Normal"/>
    <w:next w:val="Normal"/>
    <w:link w:val="TitleChar"/>
    <w:uiPriority w:val="10"/>
    <w:qFormat/>
    <w:rsid w:val="00D76B25"/>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D76B25"/>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D76B25"/>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D76B25"/>
    <w:rPr>
      <w:i/>
      <w:iCs/>
      <w:color w:val="808080" w:themeColor="text1" w:themeTint="7F"/>
      <w:spacing w:val="10"/>
      <w:sz w:val="24"/>
      <w:szCs w:val="24"/>
    </w:rPr>
  </w:style>
  <w:style w:type="character" w:styleId="Strong">
    <w:name w:val="Strong"/>
    <w:basedOn w:val="DefaultParagraphFont"/>
    <w:uiPriority w:val="22"/>
    <w:qFormat/>
    <w:rsid w:val="00D76B25"/>
    <w:rPr>
      <w:b/>
      <w:bCs/>
      <w:spacing w:val="0"/>
    </w:rPr>
  </w:style>
  <w:style w:type="character" w:styleId="Emphasis">
    <w:name w:val="Emphasis"/>
    <w:uiPriority w:val="20"/>
    <w:qFormat/>
    <w:rsid w:val="00D76B25"/>
    <w:rPr>
      <w:b/>
      <w:bCs/>
      <w:i/>
      <w:iCs/>
      <w:color w:val="auto"/>
    </w:rPr>
  </w:style>
  <w:style w:type="paragraph" w:styleId="NoSpacing">
    <w:name w:val="No Spacing"/>
    <w:basedOn w:val="Normal"/>
    <w:uiPriority w:val="1"/>
    <w:qFormat/>
    <w:rsid w:val="00D76B25"/>
    <w:pPr>
      <w:spacing w:after="0" w:line="240" w:lineRule="auto"/>
      <w:ind w:firstLine="0"/>
    </w:pPr>
  </w:style>
  <w:style w:type="paragraph" w:styleId="ListParagraph">
    <w:name w:val="List Paragraph"/>
    <w:basedOn w:val="Normal"/>
    <w:uiPriority w:val="34"/>
    <w:qFormat/>
    <w:rsid w:val="00D76B25"/>
    <w:pPr>
      <w:ind w:left="720"/>
      <w:contextualSpacing/>
    </w:pPr>
  </w:style>
  <w:style w:type="paragraph" w:styleId="Quote">
    <w:name w:val="Quote"/>
    <w:basedOn w:val="Normal"/>
    <w:next w:val="Normal"/>
    <w:link w:val="QuoteChar"/>
    <w:uiPriority w:val="29"/>
    <w:qFormat/>
    <w:rsid w:val="00D76B25"/>
    <w:rPr>
      <w:color w:val="5A5A5A" w:themeColor="text1" w:themeTint="A5"/>
    </w:rPr>
  </w:style>
  <w:style w:type="character" w:customStyle="1" w:styleId="QuoteChar">
    <w:name w:val="Quote Char"/>
    <w:basedOn w:val="DefaultParagraphFont"/>
    <w:link w:val="Quote"/>
    <w:uiPriority w:val="29"/>
    <w:rsid w:val="00D76B25"/>
    <w:rPr>
      <w:color w:val="5A5A5A" w:themeColor="text1" w:themeTint="A5"/>
    </w:rPr>
  </w:style>
  <w:style w:type="paragraph" w:styleId="IntenseQuote">
    <w:name w:val="Intense Quote"/>
    <w:basedOn w:val="Normal"/>
    <w:next w:val="Normal"/>
    <w:link w:val="IntenseQuoteChar"/>
    <w:uiPriority w:val="30"/>
    <w:qFormat/>
    <w:rsid w:val="00D76B25"/>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D76B25"/>
    <w:rPr>
      <w:rFonts w:asciiTheme="majorHAnsi" w:eastAsiaTheme="majorEastAsia" w:hAnsiTheme="majorHAnsi" w:cstheme="majorBidi"/>
      <w:i/>
      <w:iCs/>
      <w:sz w:val="20"/>
      <w:szCs w:val="20"/>
    </w:rPr>
  </w:style>
  <w:style w:type="character" w:styleId="SubtleEmphasis">
    <w:name w:val="Subtle Emphasis"/>
    <w:uiPriority w:val="19"/>
    <w:qFormat/>
    <w:rsid w:val="00D76B25"/>
    <w:rPr>
      <w:i/>
      <w:iCs/>
      <w:color w:val="5A5A5A" w:themeColor="text1" w:themeTint="A5"/>
    </w:rPr>
  </w:style>
  <w:style w:type="character" w:styleId="IntenseEmphasis">
    <w:name w:val="Intense Emphasis"/>
    <w:uiPriority w:val="21"/>
    <w:qFormat/>
    <w:rsid w:val="00D76B25"/>
    <w:rPr>
      <w:b/>
      <w:bCs/>
      <w:i/>
      <w:iCs/>
      <w:color w:val="auto"/>
      <w:u w:val="single"/>
    </w:rPr>
  </w:style>
  <w:style w:type="character" w:styleId="SubtleReference">
    <w:name w:val="Subtle Reference"/>
    <w:uiPriority w:val="31"/>
    <w:qFormat/>
    <w:rsid w:val="00D76B25"/>
    <w:rPr>
      <w:smallCaps/>
    </w:rPr>
  </w:style>
  <w:style w:type="character" w:styleId="IntenseReference">
    <w:name w:val="Intense Reference"/>
    <w:uiPriority w:val="32"/>
    <w:qFormat/>
    <w:rsid w:val="00D76B25"/>
    <w:rPr>
      <w:b/>
      <w:bCs/>
      <w:smallCaps/>
      <w:color w:val="auto"/>
    </w:rPr>
  </w:style>
  <w:style w:type="character" w:styleId="BookTitle">
    <w:name w:val="Book Title"/>
    <w:uiPriority w:val="33"/>
    <w:qFormat/>
    <w:rsid w:val="00D76B25"/>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D76B25"/>
    <w:pPr>
      <w:outlineLvl w:val="9"/>
    </w:pPr>
    <w:rPr>
      <w:lang w:bidi="en-US"/>
    </w:rPr>
  </w:style>
  <w:style w:type="table" w:styleId="TableGrid">
    <w:name w:val="Table Grid"/>
    <w:basedOn w:val="TableNormal"/>
    <w:uiPriority w:val="59"/>
    <w:rsid w:val="00D63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14684</Words>
  <Characters>83705</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pendletonm</dc:creator>
  <cp:lastModifiedBy>pendletonm</cp:lastModifiedBy>
  <cp:revision>2</cp:revision>
  <dcterms:created xsi:type="dcterms:W3CDTF">2014-08-02T18:55:00Z</dcterms:created>
  <dcterms:modified xsi:type="dcterms:W3CDTF">2014-08-02T18:55:00Z</dcterms:modified>
</cp:coreProperties>
</file>