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BA" w:rsidRPr="00B25CBA" w:rsidRDefault="0066164E" w:rsidP="00B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</w:t>
      </w:r>
      <w:r w:rsidR="00B25CBA" w:rsidRPr="00B25CBA">
        <w:rPr>
          <w:rFonts w:ascii="Times New Roman" w:hAnsi="Times New Roman" w:cs="Times New Roman"/>
          <w:b/>
          <w:sz w:val="24"/>
          <w:szCs w:val="24"/>
        </w:rPr>
        <w:t xml:space="preserve"> UAH College of Engineering </w:t>
      </w:r>
      <w:r w:rsidR="00912DD0">
        <w:rPr>
          <w:rFonts w:ascii="Times New Roman" w:hAnsi="Times New Roman" w:cs="Times New Roman"/>
          <w:b/>
          <w:sz w:val="24"/>
          <w:szCs w:val="24"/>
        </w:rPr>
        <w:t xml:space="preserve">Outstanding </w:t>
      </w:r>
      <w:r w:rsidR="00C3084A">
        <w:rPr>
          <w:rFonts w:ascii="Times New Roman" w:hAnsi="Times New Roman" w:cs="Times New Roman"/>
          <w:b/>
          <w:sz w:val="24"/>
          <w:szCs w:val="24"/>
        </w:rPr>
        <w:t>Faculty Rese</w:t>
      </w:r>
      <w:r w:rsidR="00653440">
        <w:rPr>
          <w:rFonts w:ascii="Times New Roman" w:hAnsi="Times New Roman" w:cs="Times New Roman"/>
          <w:b/>
          <w:sz w:val="24"/>
          <w:szCs w:val="24"/>
        </w:rPr>
        <w:t>ar</w:t>
      </w:r>
      <w:r w:rsidR="00C3084A">
        <w:rPr>
          <w:rFonts w:ascii="Times New Roman" w:hAnsi="Times New Roman" w:cs="Times New Roman"/>
          <w:b/>
          <w:sz w:val="24"/>
          <w:szCs w:val="24"/>
        </w:rPr>
        <w:t>ch</w:t>
      </w:r>
      <w:r w:rsidR="00B25CBA" w:rsidRPr="00B25CBA"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:rsidR="00B25CBA" w:rsidRPr="00B25CBA" w:rsidRDefault="00B25CBA" w:rsidP="00B25CBA">
      <w:pPr>
        <w:widowControl w:val="0"/>
        <w:rPr>
          <w:rFonts w:ascii="Times New Roman" w:hAnsi="Times New Roman" w:cs="Times New Roman"/>
          <w:b/>
        </w:rPr>
      </w:pPr>
    </w:p>
    <w:p w:rsidR="00B25CBA" w:rsidRDefault="00B25CBA" w:rsidP="00B25CBA">
      <w:pPr>
        <w:widowControl w:val="0"/>
        <w:rPr>
          <w:rFonts w:ascii="Times New Roman" w:hAnsi="Times New Roman" w:cs="Times New Roman"/>
          <w:snapToGrid w:val="0"/>
        </w:rPr>
      </w:pPr>
      <w:r w:rsidRPr="00B25CBA">
        <w:rPr>
          <w:rFonts w:ascii="Times New Roman" w:hAnsi="Times New Roman" w:cs="Times New Roman"/>
          <w:snapToGrid w:val="0"/>
        </w:rPr>
        <w:t xml:space="preserve">The </w:t>
      </w:r>
      <w:r w:rsidR="006F530B">
        <w:rPr>
          <w:rFonts w:ascii="Times New Roman" w:hAnsi="Times New Roman" w:cs="Times New Roman"/>
          <w:snapToGrid w:val="0"/>
        </w:rPr>
        <w:t xml:space="preserve">purpose of this award is </w:t>
      </w:r>
      <w:r w:rsidRPr="00B25CBA">
        <w:rPr>
          <w:rFonts w:ascii="Times New Roman" w:hAnsi="Times New Roman" w:cs="Times New Roman"/>
          <w:snapToGrid w:val="0"/>
        </w:rPr>
        <w:t xml:space="preserve">to recognize </w:t>
      </w:r>
      <w:r w:rsidR="0002675D">
        <w:rPr>
          <w:rFonts w:ascii="Times New Roman" w:hAnsi="Times New Roman" w:cs="Times New Roman"/>
          <w:snapToGrid w:val="0"/>
        </w:rPr>
        <w:t xml:space="preserve">faculty for their outstanding research contributions. All full-time tenure track (tenured and untenured) and non-tenure track (lecturers) faculty are eligible. The ideal candidate </w:t>
      </w:r>
      <w:r w:rsidR="00C7594A">
        <w:rPr>
          <w:rFonts w:ascii="Times New Roman" w:hAnsi="Times New Roman" w:cs="Times New Roman"/>
          <w:snapToGrid w:val="0"/>
        </w:rPr>
        <w:t>shall</w:t>
      </w:r>
      <w:r w:rsidR="0002675D">
        <w:rPr>
          <w:rFonts w:ascii="Times New Roman" w:hAnsi="Times New Roman" w:cs="Times New Roman"/>
          <w:snapToGrid w:val="0"/>
        </w:rPr>
        <w:t xml:space="preserve"> demonstrate excellence in research through a combination of peer reviewed and other publications, extramural funding to support research, and mentorship of graduate students. Invitation to </w:t>
      </w:r>
      <w:r w:rsidR="005F5B54">
        <w:rPr>
          <w:rFonts w:ascii="Times New Roman" w:hAnsi="Times New Roman" w:cs="Times New Roman"/>
          <w:snapToGrid w:val="0"/>
        </w:rPr>
        <w:t xml:space="preserve">deliver plenary lecture at </w:t>
      </w:r>
      <w:r w:rsidR="0002675D">
        <w:rPr>
          <w:rFonts w:ascii="Times New Roman" w:hAnsi="Times New Roman" w:cs="Times New Roman"/>
          <w:snapToGrid w:val="0"/>
        </w:rPr>
        <w:t>prestigious conferences, best paper award earned at a co</w:t>
      </w:r>
      <w:r w:rsidR="005F5B54">
        <w:rPr>
          <w:rFonts w:ascii="Times New Roman" w:hAnsi="Times New Roman" w:cs="Times New Roman"/>
          <w:snapToGrid w:val="0"/>
        </w:rPr>
        <w:t>nference, significant citation of one’s work, award of patent, novel software/algorithm(s) that is widely utilized, innovative design(s), development of technology, etc.,  are also measures of significant success in research.</w:t>
      </w:r>
      <w:r w:rsidR="006F530B" w:rsidRPr="006F530B">
        <w:rPr>
          <w:rFonts w:ascii="Times New Roman" w:hAnsi="Times New Roman" w:cs="Times New Roman"/>
          <w:snapToGrid w:val="0"/>
        </w:rPr>
        <w:t xml:space="preserve"> </w:t>
      </w:r>
      <w:r w:rsidR="00C7594A">
        <w:rPr>
          <w:rFonts w:ascii="Times New Roman" w:hAnsi="Times New Roman" w:cs="Times New Roman"/>
          <w:snapToGrid w:val="0"/>
        </w:rPr>
        <w:t xml:space="preserve">The relevant </w:t>
      </w:r>
      <w:r w:rsidR="006F530B">
        <w:rPr>
          <w:rFonts w:ascii="Times New Roman" w:hAnsi="Times New Roman" w:cs="Times New Roman"/>
          <w:snapToGrid w:val="0"/>
        </w:rPr>
        <w:t>time period for accomplishments meriting consideration is: April 1, 201</w:t>
      </w:r>
      <w:r w:rsidR="0066164E">
        <w:rPr>
          <w:rFonts w:ascii="Times New Roman" w:hAnsi="Times New Roman" w:cs="Times New Roman"/>
          <w:snapToGrid w:val="0"/>
        </w:rPr>
        <w:t>5</w:t>
      </w:r>
      <w:r w:rsidR="00A078C5">
        <w:rPr>
          <w:rFonts w:ascii="Times New Roman" w:hAnsi="Times New Roman" w:cs="Times New Roman"/>
          <w:snapToGrid w:val="0"/>
        </w:rPr>
        <w:t>- March 31, 201</w:t>
      </w:r>
      <w:r w:rsidR="0066164E">
        <w:rPr>
          <w:rFonts w:ascii="Times New Roman" w:hAnsi="Times New Roman" w:cs="Times New Roman"/>
          <w:snapToGrid w:val="0"/>
        </w:rPr>
        <w:t>6</w:t>
      </w:r>
      <w:r w:rsidR="006F530B">
        <w:rPr>
          <w:rFonts w:ascii="Times New Roman" w:hAnsi="Times New Roman" w:cs="Times New Roman"/>
          <w:snapToGrid w:val="0"/>
        </w:rPr>
        <w:t>.</w:t>
      </w:r>
    </w:p>
    <w:p w:rsidR="0002675D" w:rsidRPr="00B25CBA" w:rsidRDefault="0002675D" w:rsidP="00B25CBA">
      <w:pPr>
        <w:widowControl w:val="0"/>
        <w:rPr>
          <w:rFonts w:ascii="Times New Roman" w:hAnsi="Times New Roman" w:cs="Times New Roman"/>
          <w:snapToGrid w:val="0"/>
        </w:rPr>
      </w:pPr>
    </w:p>
    <w:p w:rsidR="00B25CBA" w:rsidRPr="00B25CBA" w:rsidRDefault="00B25CBA" w:rsidP="00B25CBA">
      <w:pPr>
        <w:widowControl w:val="0"/>
        <w:spacing w:before="120" w:after="60"/>
        <w:rPr>
          <w:rFonts w:ascii="Times New Roman" w:hAnsi="Times New Roman" w:cs="Times New Roman"/>
          <w:snapToGrid w:val="0"/>
          <w:u w:val="single"/>
        </w:rPr>
      </w:pPr>
      <w:r w:rsidRPr="00B25CBA">
        <w:rPr>
          <w:rFonts w:ascii="Times New Roman" w:hAnsi="Times New Roman" w:cs="Times New Roman"/>
          <w:snapToGrid w:val="0"/>
          <w:u w:val="single"/>
        </w:rPr>
        <w:t xml:space="preserve">Nomination </w:t>
      </w:r>
    </w:p>
    <w:p w:rsidR="00B25CBA" w:rsidRDefault="00B25CBA" w:rsidP="00B25CBA">
      <w:pPr>
        <w:widowControl w:val="0"/>
        <w:ind w:left="720"/>
        <w:rPr>
          <w:rFonts w:ascii="Times New Roman" w:hAnsi="Times New Roman" w:cs="Times New Roman"/>
          <w:snapToGrid w:val="0"/>
        </w:rPr>
      </w:pPr>
      <w:r w:rsidRPr="00B25CBA">
        <w:rPr>
          <w:rFonts w:ascii="Times New Roman" w:hAnsi="Times New Roman" w:cs="Times New Roman"/>
          <w:snapToGrid w:val="0"/>
        </w:rPr>
        <w:t xml:space="preserve">Nominations may be submitted by </w:t>
      </w:r>
      <w:r w:rsidR="005F5B54">
        <w:rPr>
          <w:rFonts w:ascii="Times New Roman" w:hAnsi="Times New Roman" w:cs="Times New Roman"/>
          <w:snapToGrid w:val="0"/>
        </w:rPr>
        <w:t xml:space="preserve">college of engineering faculty members, graduate </w:t>
      </w:r>
      <w:r w:rsidRPr="00B25CBA">
        <w:rPr>
          <w:rFonts w:ascii="Times New Roman" w:hAnsi="Times New Roman" w:cs="Times New Roman"/>
          <w:snapToGrid w:val="0"/>
        </w:rPr>
        <w:t>students</w:t>
      </w:r>
      <w:r w:rsidR="005F5B54">
        <w:rPr>
          <w:rFonts w:ascii="Times New Roman" w:hAnsi="Times New Roman" w:cs="Times New Roman"/>
          <w:snapToGrid w:val="0"/>
        </w:rPr>
        <w:t>, undergraduate students, &amp; post-doctoral researchers.</w:t>
      </w:r>
      <w:r w:rsidR="006F530B">
        <w:rPr>
          <w:rFonts w:ascii="Times New Roman" w:hAnsi="Times New Roman" w:cs="Times New Roman"/>
          <w:snapToGrid w:val="0"/>
        </w:rPr>
        <w:t xml:space="preserve"> </w:t>
      </w:r>
    </w:p>
    <w:p w:rsidR="005F5B54" w:rsidRDefault="005F5B54" w:rsidP="00B25CBA">
      <w:pPr>
        <w:widowControl w:val="0"/>
        <w:ind w:left="720"/>
        <w:rPr>
          <w:rFonts w:ascii="Times New Roman" w:hAnsi="Times New Roman" w:cs="Times New Roman"/>
          <w:snapToGrid w:val="0"/>
        </w:rPr>
      </w:pPr>
    </w:p>
    <w:p w:rsidR="005F5B54" w:rsidRPr="00B25CBA" w:rsidRDefault="005F5B54" w:rsidP="00B25CBA">
      <w:pPr>
        <w:widowControl w:val="0"/>
        <w:ind w:left="7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The nomination pack</w:t>
      </w:r>
      <w:r w:rsidR="0066164E">
        <w:rPr>
          <w:rFonts w:ascii="Times New Roman" w:hAnsi="Times New Roman" w:cs="Times New Roman"/>
          <w:snapToGrid w:val="0"/>
        </w:rPr>
        <w:t>et should include (a) current CV</w:t>
      </w:r>
      <w:r>
        <w:rPr>
          <w:rFonts w:ascii="Times New Roman" w:hAnsi="Times New Roman" w:cs="Times New Roman"/>
          <w:snapToGrid w:val="0"/>
        </w:rPr>
        <w:t xml:space="preserve"> of the nominee, (b) a one page document that summarizes the major components of the nominee’s accomplishment during the one year period under consideration, </w:t>
      </w:r>
      <w:r w:rsidR="00F53D43">
        <w:rPr>
          <w:rFonts w:ascii="Times New Roman" w:hAnsi="Times New Roman" w:cs="Times New Roman"/>
          <w:snapToGrid w:val="0"/>
        </w:rPr>
        <w:t>(c) one page cover letter from the nominator that summarizes the significance of the nominee’s accomplishment, (d</w:t>
      </w:r>
      <w:r>
        <w:rPr>
          <w:rFonts w:ascii="Times New Roman" w:hAnsi="Times New Roman" w:cs="Times New Roman"/>
          <w:snapToGrid w:val="0"/>
        </w:rPr>
        <w:t>)</w:t>
      </w:r>
      <w:r w:rsidR="00F53D43">
        <w:rPr>
          <w:rFonts w:ascii="Times New Roman" w:hAnsi="Times New Roman" w:cs="Times New Roman"/>
          <w:snapToGrid w:val="0"/>
        </w:rPr>
        <w:t xml:space="preserve"> two letters of support, each not exceeding one page.</w:t>
      </w:r>
      <w:r w:rsidR="006F530B">
        <w:rPr>
          <w:rFonts w:ascii="Times New Roman" w:hAnsi="Times New Roman" w:cs="Times New Roman"/>
          <w:snapToGrid w:val="0"/>
        </w:rPr>
        <w:t xml:space="preserve"> Although the letters may cite research contributions over the course of several years, the focus should be on the significance of the accomplishments during the period under consideration.</w:t>
      </w:r>
    </w:p>
    <w:p w:rsidR="00B25CBA" w:rsidRPr="00B25CBA" w:rsidRDefault="00B25CBA" w:rsidP="00B25CBA">
      <w:pPr>
        <w:widowControl w:val="0"/>
        <w:ind w:left="720"/>
        <w:rPr>
          <w:rFonts w:ascii="Times New Roman" w:hAnsi="Times New Roman" w:cs="Times New Roman"/>
          <w:snapToGrid w:val="0"/>
        </w:rPr>
      </w:pPr>
    </w:p>
    <w:p w:rsidR="00B25CBA" w:rsidRPr="00B25CBA" w:rsidRDefault="00B25CBA" w:rsidP="00B25CBA">
      <w:pPr>
        <w:widowControl w:val="0"/>
        <w:ind w:left="720"/>
        <w:rPr>
          <w:rFonts w:ascii="Times New Roman" w:hAnsi="Times New Roman" w:cs="Times New Roman"/>
          <w:snapToGrid w:val="0"/>
        </w:rPr>
      </w:pPr>
      <w:r w:rsidRPr="00B25CBA">
        <w:rPr>
          <w:rFonts w:ascii="Times New Roman" w:hAnsi="Times New Roman" w:cs="Times New Roman"/>
          <w:snapToGrid w:val="0"/>
        </w:rPr>
        <w:t xml:space="preserve">The </w:t>
      </w:r>
      <w:r w:rsidR="00F53D43">
        <w:rPr>
          <w:rFonts w:ascii="Times New Roman" w:hAnsi="Times New Roman" w:cs="Times New Roman"/>
          <w:snapToGrid w:val="0"/>
        </w:rPr>
        <w:t xml:space="preserve">complete nomination packet </w:t>
      </w:r>
      <w:r w:rsidRPr="00B25CBA">
        <w:rPr>
          <w:rFonts w:ascii="Times New Roman" w:hAnsi="Times New Roman" w:cs="Times New Roman"/>
          <w:snapToGrid w:val="0"/>
        </w:rPr>
        <w:t xml:space="preserve">should be submitted electronically </w:t>
      </w:r>
      <w:r w:rsidR="00F53D43">
        <w:rPr>
          <w:rFonts w:ascii="Times New Roman" w:hAnsi="Times New Roman" w:cs="Times New Roman"/>
          <w:snapToGrid w:val="0"/>
        </w:rPr>
        <w:t xml:space="preserve">as a pdf document </w:t>
      </w:r>
      <w:r w:rsidRPr="00B25CBA">
        <w:rPr>
          <w:rFonts w:ascii="Times New Roman" w:hAnsi="Times New Roman" w:cs="Times New Roman"/>
          <w:snapToGrid w:val="0"/>
        </w:rPr>
        <w:t>to the College of Enginee</w:t>
      </w:r>
      <w:r w:rsidR="006F530B">
        <w:rPr>
          <w:rFonts w:ascii="Times New Roman" w:hAnsi="Times New Roman" w:cs="Times New Roman"/>
          <w:snapToGrid w:val="0"/>
        </w:rPr>
        <w:t xml:space="preserve">ring Dean at </w:t>
      </w:r>
      <w:hyperlink r:id="rId8" w:history="1">
        <w:r w:rsidR="006F530B" w:rsidRPr="002B1128">
          <w:rPr>
            <w:rStyle w:val="Hyperlink"/>
            <w:rFonts w:ascii="Times New Roman" w:hAnsi="Times New Roman" w:cs="Times New Roman"/>
            <w:snapToGrid w:val="0"/>
          </w:rPr>
          <w:t>Shankar.Mahalingam@UAH.Edu</w:t>
        </w:r>
      </w:hyperlink>
      <w:r w:rsidR="006F530B">
        <w:rPr>
          <w:rFonts w:ascii="Times New Roman" w:hAnsi="Times New Roman" w:cs="Times New Roman"/>
          <w:snapToGrid w:val="0"/>
        </w:rPr>
        <w:t xml:space="preserve">. </w:t>
      </w:r>
    </w:p>
    <w:p w:rsidR="00B25CBA" w:rsidRPr="00B25CBA" w:rsidRDefault="00B25CBA" w:rsidP="00B25CBA">
      <w:pPr>
        <w:widowControl w:val="0"/>
        <w:spacing w:before="120" w:after="60"/>
        <w:rPr>
          <w:rFonts w:ascii="Times New Roman" w:hAnsi="Times New Roman" w:cs="Times New Roman"/>
          <w:snapToGrid w:val="0"/>
          <w:u w:val="single"/>
        </w:rPr>
      </w:pPr>
      <w:r w:rsidRPr="00B25CBA">
        <w:rPr>
          <w:rFonts w:ascii="Times New Roman" w:hAnsi="Times New Roman" w:cs="Times New Roman"/>
          <w:snapToGrid w:val="0"/>
          <w:u w:val="single"/>
        </w:rPr>
        <w:t>Selection</w:t>
      </w:r>
    </w:p>
    <w:p w:rsidR="00B25CBA" w:rsidRPr="00B25CBA" w:rsidRDefault="00B25CBA" w:rsidP="00B25CBA">
      <w:pPr>
        <w:widowControl w:val="0"/>
        <w:ind w:left="720"/>
        <w:rPr>
          <w:rFonts w:ascii="Times New Roman" w:hAnsi="Times New Roman" w:cs="Times New Roman"/>
          <w:snapToGrid w:val="0"/>
        </w:rPr>
      </w:pPr>
      <w:r w:rsidRPr="00B25CBA">
        <w:rPr>
          <w:rFonts w:ascii="Times New Roman" w:hAnsi="Times New Roman" w:cs="Times New Roman"/>
          <w:snapToGrid w:val="0"/>
        </w:rPr>
        <w:t>The College of Engineering Dean will form a selection committee which will nominally consi</w:t>
      </w:r>
      <w:r w:rsidR="00F53D43">
        <w:rPr>
          <w:rFonts w:ascii="Times New Roman" w:hAnsi="Times New Roman" w:cs="Times New Roman"/>
          <w:snapToGrid w:val="0"/>
        </w:rPr>
        <w:t>st of the Dean (ex-officio), one COE department chair, three</w:t>
      </w:r>
      <w:r w:rsidRPr="00B25CBA">
        <w:rPr>
          <w:rFonts w:ascii="Times New Roman" w:hAnsi="Times New Roman" w:cs="Times New Roman"/>
          <w:snapToGrid w:val="0"/>
        </w:rPr>
        <w:t xml:space="preserve"> COE faculty member</w:t>
      </w:r>
      <w:r w:rsidR="00F53D43">
        <w:rPr>
          <w:rFonts w:ascii="Times New Roman" w:hAnsi="Times New Roman" w:cs="Times New Roman"/>
          <w:snapToGrid w:val="0"/>
        </w:rPr>
        <w:t>s proposed by the COE Executive Committee, one graduate student</w:t>
      </w:r>
      <w:r w:rsidRPr="00B25CBA">
        <w:rPr>
          <w:rFonts w:ascii="Times New Roman" w:hAnsi="Times New Roman" w:cs="Times New Roman"/>
          <w:snapToGrid w:val="0"/>
        </w:rPr>
        <w:t xml:space="preserve">, and one </w:t>
      </w:r>
      <w:r w:rsidR="00F53D43">
        <w:rPr>
          <w:rFonts w:ascii="Times New Roman" w:hAnsi="Times New Roman" w:cs="Times New Roman"/>
          <w:snapToGrid w:val="0"/>
        </w:rPr>
        <w:t>undergraduate</w:t>
      </w:r>
      <w:r w:rsidRPr="00B25CBA">
        <w:rPr>
          <w:rFonts w:ascii="Times New Roman" w:hAnsi="Times New Roman" w:cs="Times New Roman"/>
          <w:snapToGrid w:val="0"/>
        </w:rPr>
        <w:t xml:space="preserve"> student selected from the Engin</w:t>
      </w:r>
      <w:r w:rsidR="00F53D43">
        <w:rPr>
          <w:rFonts w:ascii="Times New Roman" w:hAnsi="Times New Roman" w:cs="Times New Roman"/>
          <w:snapToGrid w:val="0"/>
        </w:rPr>
        <w:t xml:space="preserve">eering Student Council. </w:t>
      </w:r>
    </w:p>
    <w:p w:rsidR="00B25CBA" w:rsidRPr="00B25CBA" w:rsidRDefault="00B25CBA" w:rsidP="00B25CBA">
      <w:pPr>
        <w:widowControl w:val="0"/>
        <w:spacing w:before="120" w:after="60"/>
        <w:rPr>
          <w:rFonts w:ascii="Times New Roman" w:hAnsi="Times New Roman" w:cs="Times New Roman"/>
          <w:snapToGrid w:val="0"/>
          <w:u w:val="single"/>
        </w:rPr>
      </w:pPr>
      <w:r w:rsidRPr="00B25CBA">
        <w:rPr>
          <w:rFonts w:ascii="Times New Roman" w:hAnsi="Times New Roman" w:cs="Times New Roman"/>
          <w:snapToGrid w:val="0"/>
          <w:u w:val="single"/>
        </w:rPr>
        <w:t>Awards</w:t>
      </w:r>
    </w:p>
    <w:p w:rsidR="00B25CBA" w:rsidRPr="00B25CBA" w:rsidRDefault="00B25CBA" w:rsidP="00B25CBA">
      <w:pPr>
        <w:widowControl w:val="0"/>
        <w:ind w:left="720"/>
        <w:rPr>
          <w:rFonts w:ascii="Times New Roman" w:hAnsi="Times New Roman" w:cs="Times New Roman"/>
          <w:snapToGrid w:val="0"/>
        </w:rPr>
      </w:pPr>
      <w:r w:rsidRPr="00B25CBA">
        <w:rPr>
          <w:rFonts w:ascii="Times New Roman" w:hAnsi="Times New Roman" w:cs="Times New Roman"/>
          <w:snapToGrid w:val="0"/>
        </w:rPr>
        <w:t xml:space="preserve">The College of Engineering </w:t>
      </w:r>
      <w:r w:rsidR="008C0636">
        <w:rPr>
          <w:rFonts w:ascii="Times New Roman" w:hAnsi="Times New Roman" w:cs="Times New Roman"/>
          <w:snapToGrid w:val="0"/>
        </w:rPr>
        <w:t>expects to</w:t>
      </w:r>
      <w:r w:rsidR="00F53D43">
        <w:rPr>
          <w:rFonts w:ascii="Times New Roman" w:hAnsi="Times New Roman" w:cs="Times New Roman"/>
          <w:snapToGrid w:val="0"/>
        </w:rPr>
        <w:t xml:space="preserve"> select one recipient annually for this honor</w:t>
      </w:r>
      <w:r w:rsidRPr="00B25CBA">
        <w:rPr>
          <w:rFonts w:ascii="Times New Roman" w:hAnsi="Times New Roman" w:cs="Times New Roman"/>
          <w:snapToGrid w:val="0"/>
        </w:rPr>
        <w:t xml:space="preserve">. </w:t>
      </w:r>
      <w:r w:rsidR="00175A4F">
        <w:rPr>
          <w:rFonts w:ascii="Times New Roman" w:hAnsi="Times New Roman" w:cs="Times New Roman"/>
          <w:snapToGrid w:val="0"/>
        </w:rPr>
        <w:t>T</w:t>
      </w:r>
      <w:r w:rsidR="008C0636">
        <w:rPr>
          <w:rFonts w:ascii="Times New Roman" w:hAnsi="Times New Roman" w:cs="Times New Roman"/>
          <w:snapToGrid w:val="0"/>
        </w:rPr>
        <w:t>he awardee will receive $5</w:t>
      </w:r>
      <w:r w:rsidR="00175A4F">
        <w:rPr>
          <w:rFonts w:ascii="Times New Roman" w:hAnsi="Times New Roman" w:cs="Times New Roman"/>
          <w:snapToGrid w:val="0"/>
        </w:rPr>
        <w:t>0</w:t>
      </w:r>
      <w:r w:rsidR="00F53D43">
        <w:rPr>
          <w:rFonts w:ascii="Times New Roman" w:hAnsi="Times New Roman" w:cs="Times New Roman"/>
          <w:snapToGrid w:val="0"/>
        </w:rPr>
        <w:t>0 in funds to support his/her research. If a sufficiently strong nomination is not received in a given year, no award will be made that year.</w:t>
      </w:r>
      <w:bookmarkStart w:id="0" w:name="_GoBack"/>
      <w:bookmarkEnd w:id="0"/>
    </w:p>
    <w:p w:rsidR="00B25CBA" w:rsidRPr="00B25CBA" w:rsidRDefault="00B25CBA" w:rsidP="006F5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BA" w:rsidRPr="00B25CBA" w:rsidRDefault="00B25CBA" w:rsidP="00B25CBA">
      <w:pPr>
        <w:widowControl w:val="0"/>
        <w:rPr>
          <w:rFonts w:ascii="Times New Roman" w:hAnsi="Times New Roman" w:cs="Times New Roman"/>
          <w:snapToGrid w:val="0"/>
          <w:sz w:val="20"/>
          <w:szCs w:val="20"/>
        </w:rPr>
      </w:pPr>
      <w:r w:rsidRPr="00B25CB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NOMINATION DEADLINE - Nominations must be received by 5:00 p.m., </w:t>
      </w:r>
      <w:r w:rsidR="0066164E">
        <w:rPr>
          <w:rFonts w:ascii="Times New Roman" w:hAnsi="Times New Roman" w:cs="Times New Roman"/>
          <w:b/>
          <w:snapToGrid w:val="0"/>
          <w:sz w:val="24"/>
          <w:szCs w:val="24"/>
        </w:rPr>
        <w:t>March 4</w:t>
      </w:r>
      <w:r w:rsidR="00BC16FD">
        <w:rPr>
          <w:rFonts w:ascii="Times New Roman" w:hAnsi="Times New Roman" w:cs="Times New Roman"/>
          <w:b/>
          <w:snapToGrid w:val="0"/>
          <w:sz w:val="24"/>
          <w:szCs w:val="24"/>
        </w:rPr>
        <w:t>, 201</w:t>
      </w:r>
      <w:r w:rsidR="0066164E"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Pr="00B25CB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</w:p>
    <w:p w:rsidR="00B25CBA" w:rsidRPr="00B25CBA" w:rsidRDefault="00B25CBA" w:rsidP="00B25CBA">
      <w:pPr>
        <w:widowControl w:val="0"/>
        <w:rPr>
          <w:rFonts w:ascii="Times New Roman" w:hAnsi="Times New Roman" w:cs="Times New Roman"/>
          <w:snapToGrid w:val="0"/>
          <w:sz w:val="20"/>
          <w:szCs w:val="20"/>
        </w:rPr>
      </w:pPr>
    </w:p>
    <w:p w:rsidR="00B25CBA" w:rsidRPr="00B25CBA" w:rsidRDefault="00B25CBA" w:rsidP="00B25CBA">
      <w:pPr>
        <w:widowControl w:val="0"/>
        <w:rPr>
          <w:rFonts w:ascii="Times New Roman" w:hAnsi="Times New Roman" w:cs="Times New Roman"/>
          <w:snapToGrid w:val="0"/>
          <w:sz w:val="20"/>
          <w:szCs w:val="20"/>
        </w:rPr>
      </w:pPr>
    </w:p>
    <w:p w:rsidR="00B25CBA" w:rsidRPr="00B25CBA" w:rsidRDefault="00B25CBA" w:rsidP="00B25CBA">
      <w:pPr>
        <w:widowControl w:val="0"/>
        <w:rPr>
          <w:rFonts w:ascii="Times New Roman" w:hAnsi="Times New Roman" w:cs="Times New Roman"/>
          <w:snapToGrid w:val="0"/>
          <w:sz w:val="20"/>
          <w:szCs w:val="20"/>
        </w:rPr>
      </w:pPr>
    </w:p>
    <w:sectPr w:rsidR="00B25CBA" w:rsidRPr="00B25CBA" w:rsidSect="00407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84" w:rsidRDefault="008F3C84" w:rsidP="006108D9">
      <w:r>
        <w:separator/>
      </w:r>
    </w:p>
  </w:endnote>
  <w:endnote w:type="continuationSeparator" w:id="0">
    <w:p w:rsidR="008F3C84" w:rsidRDefault="008F3C84" w:rsidP="0061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4A" w:rsidRDefault="00C75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4A" w:rsidRDefault="00C759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3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4045"/>
      <w:gridCol w:w="273"/>
      <w:gridCol w:w="2427"/>
    </w:tblGrid>
    <w:tr w:rsidR="00407D67" w:rsidRPr="003B588A" w:rsidTr="00DE5A79">
      <w:tc>
        <w:tcPr>
          <w:tcW w:w="3245" w:type="dxa"/>
        </w:tcPr>
        <w:p w:rsidR="00761FF9" w:rsidRDefault="00761FF9" w:rsidP="00761FF9">
          <w:pPr>
            <w:pStyle w:val="Heading2"/>
            <w:tabs>
              <w:tab w:val="left" w:pos="6300"/>
            </w:tabs>
            <w:spacing w:line="180" w:lineRule="exact"/>
            <w:ind w:left="288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</w:p>
        <w:p w:rsidR="00407D67" w:rsidRDefault="00761FF9" w:rsidP="00761FF9">
          <w:pPr>
            <w:pStyle w:val="Heading2"/>
            <w:tabs>
              <w:tab w:val="left" w:pos="6300"/>
            </w:tabs>
            <w:spacing w:line="180" w:lineRule="exact"/>
            <w:ind w:left="288"/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O</w:t>
          </w:r>
          <w:r w:rsidR="00407D67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ffice of t</w:t>
          </w:r>
          <w:r w:rsidR="00407D67"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he </w:t>
          </w:r>
          <w:proofErr w:type="gramStart"/>
          <w:r w:rsidR="00407D67"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Dean</w:t>
          </w:r>
          <w:r w:rsidR="00DE5A79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 </w:t>
          </w:r>
          <w:r w:rsidRPr="00761FF9"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&gt;</w:t>
          </w:r>
          <w:proofErr w:type="gramEnd"/>
          <w:r w:rsidRPr="00761FF9"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&gt;</w:t>
          </w:r>
        </w:p>
        <w:p w:rsidR="00DE5A79" w:rsidRPr="00DE5A79" w:rsidRDefault="00DE5A79" w:rsidP="00DE5A7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</w:t>
          </w:r>
        </w:p>
        <w:p w:rsidR="00DE5A79" w:rsidRPr="00DE5A79" w:rsidRDefault="00DE5A79" w:rsidP="00DE5A79"/>
        <w:p w:rsidR="00407D67" w:rsidRPr="006112FA" w:rsidRDefault="00407D67" w:rsidP="00677E34">
          <w:pPr>
            <w:pStyle w:val="Heading2"/>
            <w:tabs>
              <w:tab w:val="left" w:pos="6300"/>
            </w:tabs>
            <w:spacing w:line="180" w:lineRule="exac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4045" w:type="dxa"/>
        </w:tcPr>
        <w:p w:rsidR="00761FF9" w:rsidRDefault="00761FF9" w:rsidP="00677E34">
          <w:pPr>
            <w:pStyle w:val="Heading2"/>
            <w:tabs>
              <w:tab w:val="left" w:pos="6300"/>
            </w:tabs>
            <w:spacing w:line="180" w:lineRule="exact"/>
            <w:jc w:val="center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</w:p>
        <w:p w:rsidR="00407D67" w:rsidRDefault="00407D67" w:rsidP="00677E34">
          <w:pPr>
            <w:pStyle w:val="Heading2"/>
            <w:tabs>
              <w:tab w:val="left" w:pos="6300"/>
            </w:tabs>
            <w:spacing w:line="180" w:lineRule="exact"/>
            <w:jc w:val="center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COLLEGE OF ENGINEERING</w:t>
          </w:r>
        </w:p>
        <w:p w:rsidR="00407D67" w:rsidRPr="00A07190" w:rsidRDefault="00407D67" w:rsidP="00677E3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07190">
            <w:rPr>
              <w:rFonts w:ascii="Arial" w:hAnsi="Arial" w:cs="Arial"/>
              <w:sz w:val="18"/>
              <w:szCs w:val="18"/>
            </w:rPr>
            <w:t>301 Sparkman Dr</w:t>
          </w:r>
          <w:r>
            <w:rPr>
              <w:rFonts w:ascii="Arial" w:hAnsi="Arial" w:cs="Arial"/>
              <w:sz w:val="18"/>
              <w:szCs w:val="18"/>
            </w:rPr>
            <w:t>ive</w:t>
          </w:r>
          <w:r>
            <w:t xml:space="preserve">, </w:t>
          </w:r>
          <w:r w:rsidRPr="00A07190">
            <w:rPr>
              <w:rFonts w:ascii="Arial" w:hAnsi="Arial" w:cs="Arial"/>
              <w:sz w:val="18"/>
              <w:szCs w:val="18"/>
            </w:rPr>
            <w:t>102 Engineering Building</w:t>
          </w:r>
        </w:p>
        <w:p w:rsidR="00407D67" w:rsidRPr="00A07190" w:rsidRDefault="00407D67" w:rsidP="00677E3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07190">
            <w:rPr>
              <w:rFonts w:ascii="Arial" w:hAnsi="Arial" w:cs="Arial"/>
              <w:sz w:val="18"/>
              <w:szCs w:val="18"/>
            </w:rPr>
            <w:t>Huntsville, AL 35899</w:t>
          </w:r>
        </w:p>
        <w:p w:rsidR="00407D67" w:rsidRPr="006112FA" w:rsidRDefault="00407D67" w:rsidP="00677E34">
          <w:pPr>
            <w:rPr>
              <w:rFonts w:ascii="Helvetica" w:hAnsi="Helvetica" w:cs="Helvetica"/>
              <w:b/>
              <w:color w:val="262626" w:themeColor="text1" w:themeTint="D9"/>
              <w:sz w:val="18"/>
              <w:szCs w:val="18"/>
            </w:rPr>
          </w:pPr>
        </w:p>
      </w:tc>
      <w:tc>
        <w:tcPr>
          <w:tcW w:w="273" w:type="dxa"/>
        </w:tcPr>
        <w:p w:rsidR="00407D67" w:rsidRPr="006112FA" w:rsidRDefault="00407D67" w:rsidP="00677E34">
          <w:pPr>
            <w:rPr>
              <w:b/>
              <w:color w:val="262626" w:themeColor="text1" w:themeTint="D9"/>
              <w:sz w:val="18"/>
              <w:szCs w:val="18"/>
            </w:rPr>
          </w:pPr>
        </w:p>
      </w:tc>
      <w:tc>
        <w:tcPr>
          <w:tcW w:w="2427" w:type="dxa"/>
        </w:tcPr>
        <w:p w:rsidR="00761FF9" w:rsidRDefault="00761FF9" w:rsidP="00677E34">
          <w:pPr>
            <w:pStyle w:val="Heading2"/>
            <w:tabs>
              <w:tab w:val="left" w:pos="6300"/>
            </w:tabs>
            <w:spacing w:line="180" w:lineRule="exact"/>
            <w:jc w:val="right"/>
            <w:rPr>
              <w:rFonts w:ascii="Arial" w:hAnsi="Arial" w:cs="Arial"/>
              <w:b w:val="0"/>
              <w:i/>
              <w:color w:val="262626" w:themeColor="text1" w:themeTint="D9"/>
              <w:sz w:val="18"/>
              <w:szCs w:val="18"/>
            </w:rPr>
          </w:pPr>
        </w:p>
        <w:p w:rsidR="00407D67" w:rsidRPr="00A07190" w:rsidRDefault="00407D67" w:rsidP="00677E34">
          <w:pPr>
            <w:pStyle w:val="Heading2"/>
            <w:tabs>
              <w:tab w:val="left" w:pos="6300"/>
            </w:tabs>
            <w:spacing w:line="180" w:lineRule="exact"/>
            <w:jc w:val="right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  <w:proofErr w:type="gramStart"/>
          <w:r>
            <w:rPr>
              <w:rFonts w:ascii="Arial" w:hAnsi="Arial" w:cs="Arial"/>
              <w:b w:val="0"/>
              <w:i/>
              <w:color w:val="262626" w:themeColor="text1" w:themeTint="D9"/>
              <w:sz w:val="18"/>
              <w:szCs w:val="18"/>
            </w:rPr>
            <w:t>t</w:t>
          </w:r>
          <w:proofErr w:type="gramEnd"/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. (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256</w:t>
          </w: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) 824 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6474</w:t>
          </w:r>
        </w:p>
        <w:p w:rsidR="00407D67" w:rsidRDefault="00407D67" w:rsidP="00677E34">
          <w:pPr>
            <w:jc w:val="right"/>
            <w:rPr>
              <w:rFonts w:ascii="Arial" w:hAnsi="Arial" w:cs="Arial"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>f</w:t>
          </w:r>
          <w:r>
            <w:rPr>
              <w:rFonts w:ascii="Arial" w:hAnsi="Arial" w:cs="Arial"/>
              <w:color w:val="262626" w:themeColor="text1" w:themeTint="D9"/>
              <w:sz w:val="18"/>
              <w:szCs w:val="18"/>
            </w:rPr>
            <w:t>. (</w:t>
          </w:r>
          <w:r w:rsidRPr="00A07190">
            <w:rPr>
              <w:rFonts w:ascii="Arial" w:hAnsi="Arial" w:cs="Arial"/>
              <w:color w:val="262626" w:themeColor="text1" w:themeTint="D9"/>
              <w:sz w:val="18"/>
              <w:szCs w:val="18"/>
            </w:rPr>
            <w:t>256</w:t>
          </w:r>
          <w:r>
            <w:rPr>
              <w:rFonts w:ascii="Arial" w:hAnsi="Arial" w:cs="Arial"/>
              <w:color w:val="262626" w:themeColor="text1" w:themeTint="D9"/>
              <w:sz w:val="18"/>
              <w:szCs w:val="18"/>
            </w:rPr>
            <w:t xml:space="preserve">) 824 </w:t>
          </w:r>
          <w:r w:rsidRPr="00A07190">
            <w:rPr>
              <w:rFonts w:ascii="Arial" w:hAnsi="Arial" w:cs="Arial"/>
              <w:color w:val="262626" w:themeColor="text1" w:themeTint="D9"/>
              <w:sz w:val="18"/>
              <w:szCs w:val="18"/>
            </w:rPr>
            <w:t>6843</w:t>
          </w:r>
        </w:p>
        <w:p w:rsidR="00DE5A79" w:rsidRPr="005C5057" w:rsidRDefault="00DE5A79" w:rsidP="00DE5A79">
          <w:pPr>
            <w:ind w:left="720"/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  <w:r w:rsidRPr="005C5057">
            <w:rPr>
              <w:rFonts w:ascii="Arial" w:hAnsi="Arial" w:cs="Arial"/>
              <w:i/>
              <w:sz w:val="16"/>
              <w:szCs w:val="16"/>
              <w:u w:val="single"/>
            </w:rPr>
            <w:t>www.uah.edu/eng/</w:t>
          </w:r>
        </w:p>
        <w:p w:rsidR="00DE5A79" w:rsidRDefault="00DE5A79" w:rsidP="00677E34">
          <w:pPr>
            <w:jc w:val="right"/>
            <w:rPr>
              <w:rFonts w:ascii="Arial" w:hAnsi="Arial" w:cs="Arial"/>
              <w:color w:val="262626" w:themeColor="text1" w:themeTint="D9"/>
              <w:sz w:val="18"/>
              <w:szCs w:val="18"/>
            </w:rPr>
          </w:pPr>
        </w:p>
        <w:p w:rsidR="00DE5A79" w:rsidRPr="006112FA" w:rsidRDefault="00DE5A79" w:rsidP="00677E34">
          <w:pPr>
            <w:jc w:val="right"/>
            <w:rPr>
              <w:b/>
              <w:color w:val="262626" w:themeColor="text1" w:themeTint="D9"/>
              <w:sz w:val="18"/>
              <w:szCs w:val="18"/>
            </w:rPr>
          </w:pPr>
        </w:p>
      </w:tc>
    </w:tr>
  </w:tbl>
  <w:p w:rsidR="00407D67" w:rsidRDefault="00407D67" w:rsidP="00642EBB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84" w:rsidRDefault="008F3C84" w:rsidP="006108D9">
      <w:r>
        <w:separator/>
      </w:r>
    </w:p>
  </w:footnote>
  <w:footnote w:type="continuationSeparator" w:id="0">
    <w:p w:rsidR="008F3C84" w:rsidRDefault="008F3C84" w:rsidP="0061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4A" w:rsidRDefault="00C75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B0" w:rsidRDefault="005D45B0" w:rsidP="00A07190">
    <w:pPr>
      <w:pStyle w:val="Heading2"/>
      <w:tabs>
        <w:tab w:val="left" w:pos="6300"/>
      </w:tabs>
      <w:spacing w:line="180" w:lineRule="exact"/>
    </w:pPr>
    <w:r>
      <w:rPr>
        <w:color w:val="262626" w:themeColor="text1" w:themeTint="D9"/>
        <w:sz w:val="18"/>
        <w:szCs w:val="18"/>
      </w:rPr>
      <w:t xml:space="preserve">     </w:t>
    </w: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7"/>
      <w:gridCol w:w="5421"/>
      <w:gridCol w:w="360"/>
    </w:tblGrid>
    <w:tr w:rsidR="00407D67" w:rsidTr="004C755E">
      <w:tc>
        <w:tcPr>
          <w:tcW w:w="4227" w:type="dxa"/>
        </w:tcPr>
        <w:p w:rsidR="00407D67" w:rsidRDefault="00407D67" w:rsidP="00761FF9">
          <w:pPr>
            <w:ind w:left="-259"/>
          </w:pPr>
          <w:r>
            <w:rPr>
              <w:noProof/>
            </w:rPr>
            <w:drawing>
              <wp:inline distT="0" distB="0" distL="0" distR="0" wp14:anchorId="760AD128" wp14:editId="1806F314">
                <wp:extent cx="2666999" cy="1333500"/>
                <wp:effectExtent l="0" t="0" r="635" b="0"/>
                <wp:docPr id="19" name="Picture 19" descr="new-ua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-ua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576" cy="1337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</w:tcPr>
        <w:p w:rsidR="00407D67" w:rsidRDefault="00407D67" w:rsidP="00677E34"/>
        <w:p w:rsidR="00407D67" w:rsidRDefault="00407D67" w:rsidP="00677E34"/>
        <w:p w:rsidR="00407D67" w:rsidRDefault="00407D67" w:rsidP="00677E34"/>
        <w:p w:rsidR="00407D67" w:rsidRDefault="00407D67" w:rsidP="00677E34"/>
        <w:p w:rsidR="00407D67" w:rsidRDefault="00407D67" w:rsidP="00677E34">
          <w:pPr>
            <w:ind w:left="720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:rsidR="00407D67" w:rsidRPr="004A332D" w:rsidRDefault="00407D67" w:rsidP="00DE5A79">
          <w:pPr>
            <w:ind w:left="720"/>
            <w:jc w:val="right"/>
            <w:rPr>
              <w:u w:val="single"/>
            </w:rPr>
          </w:pPr>
        </w:p>
      </w:tc>
      <w:tc>
        <w:tcPr>
          <w:tcW w:w="360" w:type="dxa"/>
        </w:tcPr>
        <w:p w:rsidR="00407D67" w:rsidRDefault="00407D67" w:rsidP="00677E34">
          <w:pPr>
            <w:pStyle w:val="Heading2"/>
            <w:tabs>
              <w:tab w:val="left" w:pos="6300"/>
            </w:tabs>
            <w:spacing w:line="180" w:lineRule="exact"/>
          </w:pPr>
        </w:p>
      </w:tc>
    </w:tr>
  </w:tbl>
  <w:p w:rsidR="00407D67" w:rsidRPr="00E417FA" w:rsidRDefault="00407D67" w:rsidP="00407D6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6BEC"/>
    <w:multiLevelType w:val="hybridMultilevel"/>
    <w:tmpl w:val="319ED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F56C9"/>
    <w:multiLevelType w:val="hybridMultilevel"/>
    <w:tmpl w:val="09569D10"/>
    <w:lvl w:ilvl="0" w:tplc="36782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B040F"/>
    <w:multiLevelType w:val="hybridMultilevel"/>
    <w:tmpl w:val="72465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A0BF0"/>
    <w:multiLevelType w:val="hybridMultilevel"/>
    <w:tmpl w:val="471EB704"/>
    <w:lvl w:ilvl="0" w:tplc="6A68A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664BD"/>
    <w:multiLevelType w:val="hybridMultilevel"/>
    <w:tmpl w:val="A30A67A6"/>
    <w:lvl w:ilvl="0" w:tplc="03449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D9"/>
    <w:rsid w:val="0002675D"/>
    <w:rsid w:val="00050297"/>
    <w:rsid w:val="000543B5"/>
    <w:rsid w:val="0006357B"/>
    <w:rsid w:val="00076614"/>
    <w:rsid w:val="00091E7B"/>
    <w:rsid w:val="000D1BB6"/>
    <w:rsid w:val="000D24B6"/>
    <w:rsid w:val="000E23C7"/>
    <w:rsid w:val="00103EC0"/>
    <w:rsid w:val="00124F00"/>
    <w:rsid w:val="001365A1"/>
    <w:rsid w:val="00142789"/>
    <w:rsid w:val="0015757C"/>
    <w:rsid w:val="001711B1"/>
    <w:rsid w:val="00175A4F"/>
    <w:rsid w:val="001836CF"/>
    <w:rsid w:val="00193F00"/>
    <w:rsid w:val="001A3AE9"/>
    <w:rsid w:val="001B5014"/>
    <w:rsid w:val="001B77DC"/>
    <w:rsid w:val="001C4C29"/>
    <w:rsid w:val="001D227C"/>
    <w:rsid w:val="001E1A3D"/>
    <w:rsid w:val="002151C5"/>
    <w:rsid w:val="00223505"/>
    <w:rsid w:val="002274C9"/>
    <w:rsid w:val="00232DFF"/>
    <w:rsid w:val="002543D6"/>
    <w:rsid w:val="00285DB7"/>
    <w:rsid w:val="002B2DBF"/>
    <w:rsid w:val="002C427C"/>
    <w:rsid w:val="002C7A1A"/>
    <w:rsid w:val="002E1A85"/>
    <w:rsid w:val="002E6A16"/>
    <w:rsid w:val="003250AF"/>
    <w:rsid w:val="00326F5A"/>
    <w:rsid w:val="0033160E"/>
    <w:rsid w:val="0034318A"/>
    <w:rsid w:val="00391EAE"/>
    <w:rsid w:val="003B588A"/>
    <w:rsid w:val="003F3C13"/>
    <w:rsid w:val="00407D67"/>
    <w:rsid w:val="00432BDC"/>
    <w:rsid w:val="00473827"/>
    <w:rsid w:val="004A0AFA"/>
    <w:rsid w:val="004A2AD6"/>
    <w:rsid w:val="004A332D"/>
    <w:rsid w:val="004C755E"/>
    <w:rsid w:val="004F1464"/>
    <w:rsid w:val="0050647E"/>
    <w:rsid w:val="0052346D"/>
    <w:rsid w:val="00530D85"/>
    <w:rsid w:val="0053129E"/>
    <w:rsid w:val="00533719"/>
    <w:rsid w:val="00536CA4"/>
    <w:rsid w:val="00590D56"/>
    <w:rsid w:val="005B0D1B"/>
    <w:rsid w:val="005C5057"/>
    <w:rsid w:val="005D45B0"/>
    <w:rsid w:val="005F5B54"/>
    <w:rsid w:val="006108B4"/>
    <w:rsid w:val="006108D9"/>
    <w:rsid w:val="006112FA"/>
    <w:rsid w:val="00617F35"/>
    <w:rsid w:val="00630C69"/>
    <w:rsid w:val="00642EBB"/>
    <w:rsid w:val="00653440"/>
    <w:rsid w:val="0066164E"/>
    <w:rsid w:val="00677E34"/>
    <w:rsid w:val="006A2A89"/>
    <w:rsid w:val="006A7ACB"/>
    <w:rsid w:val="006C7442"/>
    <w:rsid w:val="006D13FB"/>
    <w:rsid w:val="006F530B"/>
    <w:rsid w:val="00701E6A"/>
    <w:rsid w:val="00704E3E"/>
    <w:rsid w:val="00720F8C"/>
    <w:rsid w:val="00722CA8"/>
    <w:rsid w:val="00724505"/>
    <w:rsid w:val="00724F08"/>
    <w:rsid w:val="00732E82"/>
    <w:rsid w:val="00761FF9"/>
    <w:rsid w:val="0076259B"/>
    <w:rsid w:val="007711C4"/>
    <w:rsid w:val="0077151A"/>
    <w:rsid w:val="007823FF"/>
    <w:rsid w:val="00783AF8"/>
    <w:rsid w:val="007938F7"/>
    <w:rsid w:val="007A50FE"/>
    <w:rsid w:val="007C3DC7"/>
    <w:rsid w:val="007E2190"/>
    <w:rsid w:val="007E67AC"/>
    <w:rsid w:val="007E6FE4"/>
    <w:rsid w:val="007F0E7C"/>
    <w:rsid w:val="007F52D5"/>
    <w:rsid w:val="00820A43"/>
    <w:rsid w:val="00827AEB"/>
    <w:rsid w:val="00847AAC"/>
    <w:rsid w:val="00881B16"/>
    <w:rsid w:val="008A75D9"/>
    <w:rsid w:val="008C0636"/>
    <w:rsid w:val="008C109B"/>
    <w:rsid w:val="008D2525"/>
    <w:rsid w:val="008F3C84"/>
    <w:rsid w:val="008F56B0"/>
    <w:rsid w:val="00912DD0"/>
    <w:rsid w:val="009213FB"/>
    <w:rsid w:val="00933CB7"/>
    <w:rsid w:val="009642AF"/>
    <w:rsid w:val="009661E3"/>
    <w:rsid w:val="0097746E"/>
    <w:rsid w:val="0098248F"/>
    <w:rsid w:val="009946A3"/>
    <w:rsid w:val="00A06158"/>
    <w:rsid w:val="00A06A9C"/>
    <w:rsid w:val="00A07190"/>
    <w:rsid w:val="00A077F9"/>
    <w:rsid w:val="00A078C5"/>
    <w:rsid w:val="00A20714"/>
    <w:rsid w:val="00A27A9C"/>
    <w:rsid w:val="00A27C38"/>
    <w:rsid w:val="00A801A2"/>
    <w:rsid w:val="00A8651A"/>
    <w:rsid w:val="00AC3B62"/>
    <w:rsid w:val="00AF1C2B"/>
    <w:rsid w:val="00B13327"/>
    <w:rsid w:val="00B25CBA"/>
    <w:rsid w:val="00B2776C"/>
    <w:rsid w:val="00B55453"/>
    <w:rsid w:val="00B86CBD"/>
    <w:rsid w:val="00BC16FD"/>
    <w:rsid w:val="00BE3168"/>
    <w:rsid w:val="00C13D83"/>
    <w:rsid w:val="00C3084A"/>
    <w:rsid w:val="00C454CD"/>
    <w:rsid w:val="00C47FAF"/>
    <w:rsid w:val="00C7594A"/>
    <w:rsid w:val="00CB3441"/>
    <w:rsid w:val="00CB3DCB"/>
    <w:rsid w:val="00CC69B8"/>
    <w:rsid w:val="00CD5FA1"/>
    <w:rsid w:val="00CF01F4"/>
    <w:rsid w:val="00CF02AB"/>
    <w:rsid w:val="00D3259D"/>
    <w:rsid w:val="00D42D32"/>
    <w:rsid w:val="00D61B26"/>
    <w:rsid w:val="00D670D5"/>
    <w:rsid w:val="00D705F2"/>
    <w:rsid w:val="00D854DF"/>
    <w:rsid w:val="00DA3AF7"/>
    <w:rsid w:val="00DD1F4A"/>
    <w:rsid w:val="00DE53A8"/>
    <w:rsid w:val="00DE5A79"/>
    <w:rsid w:val="00E21E96"/>
    <w:rsid w:val="00E31BBB"/>
    <w:rsid w:val="00E417FA"/>
    <w:rsid w:val="00E420A3"/>
    <w:rsid w:val="00E87888"/>
    <w:rsid w:val="00EB7036"/>
    <w:rsid w:val="00EB73DD"/>
    <w:rsid w:val="00EC284B"/>
    <w:rsid w:val="00F03F79"/>
    <w:rsid w:val="00F2045B"/>
    <w:rsid w:val="00F342D6"/>
    <w:rsid w:val="00F53D43"/>
    <w:rsid w:val="00F70659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FA0819-155A-4D18-A5A0-2AF3A392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08D9"/>
    <w:pPr>
      <w:keepNext/>
      <w:outlineLvl w:val="1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8D9"/>
  </w:style>
  <w:style w:type="paragraph" w:styleId="Footer">
    <w:name w:val="footer"/>
    <w:basedOn w:val="Normal"/>
    <w:link w:val="FooterChar"/>
    <w:unhideWhenUsed/>
    <w:rsid w:val="0061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8D9"/>
  </w:style>
  <w:style w:type="character" w:customStyle="1" w:styleId="Heading2Char">
    <w:name w:val="Heading 2 Char"/>
    <w:basedOn w:val="DefaultParagraphFont"/>
    <w:link w:val="Heading2"/>
    <w:rsid w:val="006108D9"/>
    <w:rPr>
      <w:rFonts w:ascii="Helvetica" w:eastAsia="Times New Roman" w:hAnsi="Helvetica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47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2346D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2346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kar.Mahalingam@UAH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CD49-4379-4824-9E5B-F530189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 Mahalingam</dc:creator>
  <cp:lastModifiedBy>Birgit A. Gatlin</cp:lastModifiedBy>
  <cp:revision>3</cp:revision>
  <cp:lastPrinted>2015-02-10T16:15:00Z</cp:lastPrinted>
  <dcterms:created xsi:type="dcterms:W3CDTF">2016-01-11T21:55:00Z</dcterms:created>
  <dcterms:modified xsi:type="dcterms:W3CDTF">2016-01-11T22:15:00Z</dcterms:modified>
</cp:coreProperties>
</file>